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AA32E" w14:textId="2133B73D" w:rsidR="0005447F" w:rsidRDefault="00783E9A">
      <w:pPr>
        <w:pStyle w:val="Brdtekst"/>
        <w:rPr>
          <w:rFonts w:ascii="Times New Roman"/>
          <w:sz w:val="20"/>
        </w:rPr>
      </w:pPr>
      <w:r>
        <w:rPr>
          <w:rFonts w:ascii="Times New Roman"/>
          <w:noProof/>
          <w:sz w:val="20"/>
        </w:rPr>
        <w:drawing>
          <wp:inline distT="0" distB="0" distL="0" distR="0" wp14:anchorId="58097208" wp14:editId="311776E8">
            <wp:extent cx="1657350" cy="824531"/>
            <wp:effectExtent l="0" t="0" r="0" b="0"/>
            <wp:docPr id="1092592840" name="Billed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592840" name="Billede 19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7350" cy="824531"/>
                    </a:xfrm>
                    <a:prstGeom prst="rect">
                      <a:avLst/>
                    </a:prstGeom>
                  </pic:spPr>
                </pic:pic>
              </a:graphicData>
            </a:graphic>
          </wp:inline>
        </w:drawing>
      </w:r>
    </w:p>
    <w:p w14:paraId="34EAA32F" w14:textId="77777777" w:rsidR="0005447F" w:rsidRDefault="0005447F">
      <w:pPr>
        <w:pStyle w:val="Brdtekst"/>
        <w:rPr>
          <w:rFonts w:ascii="Times New Roman"/>
          <w:sz w:val="20"/>
        </w:rPr>
      </w:pPr>
    </w:p>
    <w:p w14:paraId="34EAA330" w14:textId="77777777" w:rsidR="0005447F" w:rsidRDefault="0005447F">
      <w:pPr>
        <w:pStyle w:val="Brdtekst"/>
        <w:rPr>
          <w:rFonts w:ascii="Times New Roman"/>
          <w:sz w:val="20"/>
        </w:rPr>
      </w:pPr>
    </w:p>
    <w:p w14:paraId="34EAA331" w14:textId="77777777" w:rsidR="0005447F" w:rsidRDefault="0005447F">
      <w:pPr>
        <w:pStyle w:val="Brdtekst"/>
        <w:rPr>
          <w:rFonts w:ascii="Times New Roman"/>
          <w:sz w:val="20"/>
        </w:rPr>
      </w:pPr>
    </w:p>
    <w:p w14:paraId="34EAA332" w14:textId="77777777" w:rsidR="0005447F" w:rsidRDefault="0005447F">
      <w:pPr>
        <w:pStyle w:val="Brdtekst"/>
        <w:rPr>
          <w:rFonts w:ascii="Times New Roman"/>
          <w:sz w:val="20"/>
        </w:rPr>
      </w:pPr>
    </w:p>
    <w:p w14:paraId="34EAA333" w14:textId="77777777" w:rsidR="0005447F" w:rsidRDefault="0005447F">
      <w:pPr>
        <w:pStyle w:val="Brdtekst"/>
        <w:rPr>
          <w:rFonts w:ascii="Times New Roman"/>
          <w:sz w:val="20"/>
        </w:rPr>
      </w:pPr>
    </w:p>
    <w:p w14:paraId="34EAA334" w14:textId="77777777" w:rsidR="0005447F" w:rsidRDefault="0005447F">
      <w:pPr>
        <w:pStyle w:val="Brdtekst"/>
        <w:rPr>
          <w:rFonts w:ascii="Times New Roman"/>
          <w:sz w:val="20"/>
        </w:rPr>
      </w:pPr>
    </w:p>
    <w:p w14:paraId="34EAA335" w14:textId="77777777" w:rsidR="0005447F" w:rsidRDefault="0005447F">
      <w:pPr>
        <w:pStyle w:val="Brdtekst"/>
        <w:rPr>
          <w:rFonts w:ascii="Times New Roman"/>
          <w:sz w:val="20"/>
        </w:rPr>
      </w:pPr>
    </w:p>
    <w:p w14:paraId="34EAA336" w14:textId="77777777" w:rsidR="0005447F" w:rsidRDefault="0005447F">
      <w:pPr>
        <w:pStyle w:val="Brdtekst"/>
        <w:rPr>
          <w:rFonts w:ascii="Times New Roman"/>
          <w:sz w:val="20"/>
        </w:rPr>
      </w:pPr>
    </w:p>
    <w:p w14:paraId="34EAA337" w14:textId="77777777" w:rsidR="0005447F" w:rsidRDefault="0005447F">
      <w:pPr>
        <w:pStyle w:val="Brdtekst"/>
        <w:spacing w:before="11"/>
        <w:rPr>
          <w:rFonts w:ascii="Times New Roman"/>
          <w:sz w:val="28"/>
        </w:rPr>
      </w:pPr>
    </w:p>
    <w:p w14:paraId="34EAA339" w14:textId="77777777" w:rsidR="0005447F" w:rsidRPr="009A4DDC" w:rsidRDefault="0005447F" w:rsidP="003B47F6">
      <w:pPr>
        <w:spacing w:before="91" w:line="360" w:lineRule="auto"/>
        <w:rPr>
          <w:rFonts w:ascii="Arial"/>
          <w:b/>
          <w:sz w:val="28"/>
          <w:lang w:val="da-DK"/>
        </w:rPr>
      </w:pPr>
    </w:p>
    <w:p w14:paraId="34EAA33A" w14:textId="080AD38D" w:rsidR="0005447F" w:rsidRPr="003B47F6" w:rsidRDefault="00824EB1" w:rsidP="003B47F6">
      <w:pPr>
        <w:pStyle w:val="Brdtekst"/>
        <w:spacing w:before="9" w:line="360" w:lineRule="auto"/>
        <w:ind w:left="144"/>
        <w:rPr>
          <w:rFonts w:ascii="Arial"/>
          <w:bCs/>
          <w:sz w:val="33"/>
          <w:lang w:val="da-DK"/>
        </w:rPr>
      </w:pPr>
      <w:r>
        <w:rPr>
          <w:rFonts w:ascii="Atkinson Hyperlegible" w:hAnsi="Atkinson Hyperlegible"/>
          <w:color w:val="001048"/>
          <w:spacing w:val="-2"/>
          <w:w w:val="105"/>
          <w:sz w:val="36"/>
          <w:szCs w:val="36"/>
          <w:lang w:val="da-DK"/>
        </w:rPr>
        <w:t>Klinisk vejledning</w:t>
      </w:r>
    </w:p>
    <w:p w14:paraId="34EAA33C" w14:textId="5133F302" w:rsidR="0005447F" w:rsidRDefault="002E6599" w:rsidP="003B47F6">
      <w:pPr>
        <w:pStyle w:val="Titel"/>
        <w:spacing w:line="360" w:lineRule="auto"/>
        <w:ind w:left="144"/>
        <w:jc w:val="left"/>
        <w:rPr>
          <w:rFonts w:ascii="Atkinson Hyperlegible" w:hAnsi="Atkinson Hyperlegible"/>
          <w:b/>
          <w:bCs/>
          <w:color w:val="001048"/>
          <w:spacing w:val="-2"/>
          <w:w w:val="105"/>
          <w:sz w:val="56"/>
          <w:szCs w:val="56"/>
          <w:lang w:val="da-DK"/>
        </w:rPr>
      </w:pPr>
      <w:r w:rsidRPr="003B47F6">
        <w:rPr>
          <w:rFonts w:ascii="Atkinson Hyperlegible" w:hAnsi="Atkinson Hyperlegible"/>
          <w:b/>
          <w:bCs/>
          <w:color w:val="001450"/>
          <w:w w:val="110"/>
          <w:sz w:val="56"/>
          <w:szCs w:val="56"/>
          <w:lang w:val="da-DK"/>
        </w:rPr>
        <w:t>Hypo-</w:t>
      </w:r>
      <w:r w:rsidRPr="003B47F6">
        <w:rPr>
          <w:rFonts w:ascii="Atkinson Hyperlegible" w:hAnsi="Atkinson Hyperlegible"/>
          <w:b/>
          <w:bCs/>
          <w:color w:val="001450"/>
          <w:spacing w:val="-49"/>
          <w:w w:val="110"/>
          <w:sz w:val="56"/>
          <w:szCs w:val="56"/>
          <w:lang w:val="da-DK"/>
        </w:rPr>
        <w:t xml:space="preserve"> </w:t>
      </w:r>
      <w:r w:rsidRPr="003B47F6">
        <w:rPr>
          <w:rFonts w:ascii="Atkinson Hyperlegible" w:hAnsi="Atkinson Hyperlegible"/>
          <w:b/>
          <w:bCs/>
          <w:color w:val="001450"/>
          <w:w w:val="110"/>
          <w:sz w:val="56"/>
          <w:szCs w:val="56"/>
          <w:lang w:val="da-DK"/>
        </w:rPr>
        <w:t>og</w:t>
      </w:r>
      <w:r w:rsidRPr="003B47F6">
        <w:rPr>
          <w:rFonts w:ascii="Atkinson Hyperlegible" w:hAnsi="Atkinson Hyperlegible"/>
          <w:b/>
          <w:bCs/>
          <w:color w:val="001450"/>
          <w:spacing w:val="-48"/>
          <w:w w:val="110"/>
          <w:sz w:val="56"/>
          <w:szCs w:val="56"/>
          <w:lang w:val="da-DK"/>
        </w:rPr>
        <w:t xml:space="preserve"> </w:t>
      </w:r>
      <w:r w:rsidRPr="003B47F6">
        <w:rPr>
          <w:rFonts w:ascii="Atkinson Hyperlegible" w:hAnsi="Atkinson Hyperlegible"/>
          <w:b/>
          <w:bCs/>
          <w:color w:val="001450"/>
          <w:spacing w:val="-10"/>
          <w:w w:val="110"/>
          <w:sz w:val="56"/>
          <w:szCs w:val="56"/>
          <w:lang w:val="da-DK"/>
        </w:rPr>
        <w:t>hyperthyreose</w:t>
      </w:r>
      <w:r w:rsidR="00C960A1">
        <w:rPr>
          <w:rFonts w:ascii="Atkinson Hyperlegible" w:hAnsi="Atkinson Hyperlegible"/>
          <w:b/>
          <w:bCs/>
          <w:color w:val="001450"/>
          <w:spacing w:val="-10"/>
          <w:w w:val="110"/>
          <w:sz w:val="56"/>
          <w:szCs w:val="56"/>
          <w:lang w:val="da-DK"/>
        </w:rPr>
        <w:t xml:space="preserve"> </w:t>
      </w:r>
      <w:r w:rsidRPr="003B47F6">
        <w:rPr>
          <w:rFonts w:ascii="Atkinson Hyperlegible" w:hAnsi="Atkinson Hyperlegible"/>
          <w:b/>
          <w:bCs/>
          <w:color w:val="001048"/>
          <w:spacing w:val="-4"/>
          <w:w w:val="105"/>
          <w:sz w:val="56"/>
          <w:szCs w:val="56"/>
          <w:lang w:val="da-DK"/>
        </w:rPr>
        <w:t>hos</w:t>
      </w:r>
      <w:r w:rsidRPr="003B47F6">
        <w:rPr>
          <w:rFonts w:ascii="Atkinson Hyperlegible" w:hAnsi="Atkinson Hyperlegible"/>
          <w:b/>
          <w:bCs/>
          <w:color w:val="001048"/>
          <w:spacing w:val="-44"/>
          <w:w w:val="105"/>
          <w:sz w:val="56"/>
          <w:szCs w:val="56"/>
          <w:lang w:val="da-DK"/>
        </w:rPr>
        <w:t xml:space="preserve"> </w:t>
      </w:r>
      <w:r w:rsidRPr="003B47F6">
        <w:rPr>
          <w:rFonts w:ascii="Atkinson Hyperlegible" w:hAnsi="Atkinson Hyperlegible"/>
          <w:b/>
          <w:bCs/>
          <w:color w:val="001048"/>
          <w:spacing w:val="-2"/>
          <w:w w:val="105"/>
          <w:sz w:val="56"/>
          <w:szCs w:val="56"/>
          <w:lang w:val="da-DK"/>
        </w:rPr>
        <w:t>voksne</w:t>
      </w:r>
    </w:p>
    <w:p w14:paraId="380EBD31" w14:textId="091D5ECC" w:rsidR="00C960A1" w:rsidRPr="003B47F6" w:rsidRDefault="00824EB1" w:rsidP="003B47F6">
      <w:pPr>
        <w:pStyle w:val="Titel"/>
        <w:spacing w:line="360" w:lineRule="auto"/>
        <w:ind w:left="144"/>
        <w:jc w:val="left"/>
        <w:rPr>
          <w:rFonts w:ascii="Atkinson Hyperlegible" w:hAnsi="Atkinson Hyperlegible"/>
          <w:b/>
          <w:bCs/>
          <w:color w:val="001048"/>
          <w:spacing w:val="-2"/>
          <w:w w:val="105"/>
          <w:sz w:val="36"/>
          <w:szCs w:val="36"/>
          <w:lang w:val="da-DK"/>
        </w:rPr>
      </w:pPr>
      <w:r w:rsidRPr="003B47F6">
        <w:rPr>
          <w:rFonts w:ascii="Atkinson Hyperlegible" w:hAnsi="Atkinson Hyperlegible"/>
          <w:b/>
          <w:bCs/>
          <w:color w:val="001048"/>
          <w:spacing w:val="-2"/>
          <w:w w:val="105"/>
          <w:sz w:val="36"/>
          <w:szCs w:val="36"/>
          <w:lang w:val="da-DK"/>
        </w:rPr>
        <w:t>D</w:t>
      </w:r>
      <w:r w:rsidR="00C960A1" w:rsidRPr="003B47F6">
        <w:rPr>
          <w:rFonts w:ascii="Atkinson Hyperlegible" w:hAnsi="Atkinson Hyperlegible"/>
          <w:b/>
          <w:bCs/>
          <w:color w:val="001048"/>
          <w:spacing w:val="-2"/>
          <w:w w:val="105"/>
          <w:sz w:val="36"/>
          <w:szCs w:val="36"/>
          <w:lang w:val="da-DK"/>
        </w:rPr>
        <w:t>iagnostik, behandling og opfølgning i almen praksis</w:t>
      </w:r>
    </w:p>
    <w:p w14:paraId="5DA716C5" w14:textId="77777777" w:rsidR="00C960A1" w:rsidRPr="003B47F6" w:rsidRDefault="00C960A1" w:rsidP="003B47F6">
      <w:pPr>
        <w:pStyle w:val="Titel"/>
        <w:rPr>
          <w:rFonts w:ascii="Atkinson Hyperlegible" w:hAnsi="Atkinson Hyperlegible"/>
          <w:b/>
          <w:bCs/>
          <w:color w:val="001048"/>
          <w:sz w:val="56"/>
          <w:szCs w:val="56"/>
          <w:lang w:val="da-DK"/>
        </w:rPr>
      </w:pPr>
    </w:p>
    <w:p w14:paraId="34EAA33E" w14:textId="77777777" w:rsidR="0005447F" w:rsidRPr="009A4DDC" w:rsidRDefault="0005447F">
      <w:pPr>
        <w:pStyle w:val="Brdtekst"/>
        <w:rPr>
          <w:rFonts w:ascii="Arial"/>
          <w:sz w:val="20"/>
          <w:lang w:val="da-DK"/>
        </w:rPr>
      </w:pPr>
    </w:p>
    <w:p w14:paraId="34EAA33F" w14:textId="77777777" w:rsidR="0005447F" w:rsidRPr="009A4DDC" w:rsidRDefault="0005447F">
      <w:pPr>
        <w:pStyle w:val="Brdtekst"/>
        <w:rPr>
          <w:rFonts w:ascii="Arial"/>
          <w:sz w:val="20"/>
          <w:lang w:val="da-DK"/>
        </w:rPr>
      </w:pPr>
    </w:p>
    <w:p w14:paraId="34EAA340" w14:textId="77777777" w:rsidR="0005447F" w:rsidRPr="009A4DDC" w:rsidRDefault="0005447F">
      <w:pPr>
        <w:pStyle w:val="Brdtekst"/>
        <w:rPr>
          <w:rFonts w:ascii="Arial"/>
          <w:sz w:val="20"/>
          <w:lang w:val="da-DK"/>
        </w:rPr>
      </w:pPr>
    </w:p>
    <w:p w14:paraId="34EAA341" w14:textId="77777777" w:rsidR="0005447F" w:rsidRPr="009A4DDC" w:rsidRDefault="0005447F">
      <w:pPr>
        <w:pStyle w:val="Brdtekst"/>
        <w:rPr>
          <w:rFonts w:ascii="Arial"/>
          <w:sz w:val="20"/>
          <w:lang w:val="da-DK"/>
        </w:rPr>
      </w:pPr>
    </w:p>
    <w:p w14:paraId="34EAA342" w14:textId="77777777" w:rsidR="0005447F" w:rsidRPr="009A4DDC" w:rsidRDefault="0005447F">
      <w:pPr>
        <w:pStyle w:val="Brdtekst"/>
        <w:rPr>
          <w:rFonts w:ascii="Arial"/>
          <w:sz w:val="20"/>
          <w:lang w:val="da-DK"/>
        </w:rPr>
      </w:pPr>
    </w:p>
    <w:p w14:paraId="34EAA343" w14:textId="77777777" w:rsidR="0005447F" w:rsidRPr="009A4DDC" w:rsidRDefault="0005447F">
      <w:pPr>
        <w:pStyle w:val="Brdtekst"/>
        <w:rPr>
          <w:rFonts w:ascii="Arial"/>
          <w:sz w:val="20"/>
          <w:lang w:val="da-DK"/>
        </w:rPr>
      </w:pPr>
    </w:p>
    <w:p w14:paraId="34EAA344" w14:textId="77777777" w:rsidR="0005447F" w:rsidRPr="009A4DDC" w:rsidRDefault="0005447F">
      <w:pPr>
        <w:pStyle w:val="Brdtekst"/>
        <w:rPr>
          <w:rFonts w:ascii="Arial"/>
          <w:sz w:val="20"/>
          <w:lang w:val="da-DK"/>
        </w:rPr>
      </w:pPr>
    </w:p>
    <w:p w14:paraId="34EAA345" w14:textId="77777777" w:rsidR="0005447F" w:rsidRPr="009A4DDC" w:rsidRDefault="0005447F">
      <w:pPr>
        <w:pStyle w:val="Brdtekst"/>
        <w:rPr>
          <w:rFonts w:ascii="Arial"/>
          <w:sz w:val="20"/>
          <w:lang w:val="da-DK"/>
        </w:rPr>
      </w:pPr>
    </w:p>
    <w:p w14:paraId="34EAA34A" w14:textId="77777777" w:rsidR="0005447F" w:rsidRPr="009A4DDC" w:rsidRDefault="0005447F">
      <w:pPr>
        <w:pStyle w:val="Brdtekst"/>
        <w:rPr>
          <w:rFonts w:ascii="Arial"/>
          <w:sz w:val="20"/>
          <w:lang w:val="da-DK"/>
        </w:rPr>
      </w:pPr>
    </w:p>
    <w:p w14:paraId="34EAA34B" w14:textId="77777777" w:rsidR="0005447F" w:rsidRPr="009A4DDC" w:rsidRDefault="0005447F">
      <w:pPr>
        <w:pStyle w:val="Brdtekst"/>
        <w:rPr>
          <w:rFonts w:ascii="Arial"/>
          <w:sz w:val="20"/>
          <w:lang w:val="da-DK"/>
        </w:rPr>
      </w:pPr>
    </w:p>
    <w:p w14:paraId="34EAA34C" w14:textId="77777777" w:rsidR="0005447F" w:rsidRPr="009A4DDC" w:rsidRDefault="0005447F">
      <w:pPr>
        <w:pStyle w:val="Brdtekst"/>
        <w:rPr>
          <w:rFonts w:ascii="Arial"/>
          <w:sz w:val="20"/>
          <w:lang w:val="da-DK"/>
        </w:rPr>
      </w:pPr>
    </w:p>
    <w:p w14:paraId="34EAA34D" w14:textId="77777777" w:rsidR="0005447F" w:rsidRPr="009A4DDC" w:rsidRDefault="0005447F">
      <w:pPr>
        <w:pStyle w:val="Brdtekst"/>
        <w:rPr>
          <w:rFonts w:ascii="Arial"/>
          <w:sz w:val="20"/>
          <w:lang w:val="da-DK"/>
        </w:rPr>
      </w:pPr>
    </w:p>
    <w:p w14:paraId="34EAA34E" w14:textId="77777777" w:rsidR="0005447F" w:rsidRPr="009A4DDC" w:rsidRDefault="0005447F">
      <w:pPr>
        <w:pStyle w:val="Brdtekst"/>
        <w:rPr>
          <w:rFonts w:ascii="Arial"/>
          <w:sz w:val="20"/>
          <w:lang w:val="da-DK"/>
        </w:rPr>
      </w:pPr>
    </w:p>
    <w:p w14:paraId="34EAA34F" w14:textId="77777777" w:rsidR="0005447F" w:rsidRPr="009A4DDC" w:rsidRDefault="0005447F">
      <w:pPr>
        <w:pStyle w:val="Brdtekst"/>
        <w:rPr>
          <w:rFonts w:ascii="Arial"/>
          <w:sz w:val="20"/>
          <w:lang w:val="da-DK"/>
        </w:rPr>
      </w:pPr>
    </w:p>
    <w:p w14:paraId="34EAA350" w14:textId="77777777" w:rsidR="0005447F" w:rsidRPr="009A4DDC" w:rsidRDefault="0005447F">
      <w:pPr>
        <w:pStyle w:val="Brdtekst"/>
        <w:rPr>
          <w:rFonts w:ascii="Arial"/>
          <w:sz w:val="20"/>
          <w:lang w:val="da-DK"/>
        </w:rPr>
      </w:pPr>
    </w:p>
    <w:p w14:paraId="34EAA351" w14:textId="77777777" w:rsidR="0005447F" w:rsidRPr="009A4DDC" w:rsidRDefault="0005447F">
      <w:pPr>
        <w:pStyle w:val="Brdtekst"/>
        <w:rPr>
          <w:rFonts w:ascii="Arial"/>
          <w:sz w:val="20"/>
          <w:lang w:val="da-DK"/>
        </w:rPr>
      </w:pPr>
    </w:p>
    <w:p w14:paraId="34EAA352" w14:textId="77777777" w:rsidR="0005447F" w:rsidRPr="009A4DDC" w:rsidRDefault="0005447F">
      <w:pPr>
        <w:pStyle w:val="Brdtekst"/>
        <w:rPr>
          <w:rFonts w:ascii="Arial"/>
          <w:sz w:val="20"/>
          <w:lang w:val="da-DK"/>
        </w:rPr>
      </w:pPr>
    </w:p>
    <w:p w14:paraId="34EAA353" w14:textId="77777777" w:rsidR="0005447F" w:rsidRPr="009A4DDC" w:rsidRDefault="0005447F">
      <w:pPr>
        <w:pStyle w:val="Brdtekst"/>
        <w:rPr>
          <w:rFonts w:ascii="Arial"/>
          <w:sz w:val="20"/>
          <w:lang w:val="da-DK"/>
        </w:rPr>
      </w:pPr>
    </w:p>
    <w:p w14:paraId="34EAA354" w14:textId="77777777" w:rsidR="0005447F" w:rsidRPr="009A4DDC" w:rsidRDefault="0005447F">
      <w:pPr>
        <w:pStyle w:val="Brdtekst"/>
        <w:rPr>
          <w:rFonts w:ascii="Arial"/>
          <w:sz w:val="20"/>
          <w:lang w:val="da-DK"/>
        </w:rPr>
      </w:pPr>
    </w:p>
    <w:p w14:paraId="34EAA357" w14:textId="77777777" w:rsidR="0005447F" w:rsidRPr="009A4DDC" w:rsidRDefault="0005447F">
      <w:pPr>
        <w:rPr>
          <w:rFonts w:ascii="Arial"/>
          <w:sz w:val="23"/>
          <w:lang w:val="da-DK"/>
        </w:rPr>
        <w:sectPr w:rsidR="0005447F" w:rsidRPr="009A4DDC" w:rsidSect="00AA14DD">
          <w:headerReference w:type="even" r:id="rId12"/>
          <w:headerReference w:type="default" r:id="rId13"/>
          <w:footerReference w:type="even" r:id="rId14"/>
          <w:footerReference w:type="default" r:id="rId15"/>
          <w:headerReference w:type="first" r:id="rId16"/>
          <w:footerReference w:type="first" r:id="rId17"/>
          <w:type w:val="continuous"/>
          <w:pgSz w:w="11340" w:h="15310"/>
          <w:pgMar w:top="1440" w:right="560" w:bottom="280" w:left="560" w:header="708" w:footer="708" w:gutter="0"/>
          <w:cols w:space="708"/>
          <w:titlePg/>
          <w:docGrid w:linePitch="299"/>
        </w:sectPr>
      </w:pPr>
    </w:p>
    <w:p w14:paraId="2A67D820" w14:textId="77777777" w:rsidR="00E54D82" w:rsidRPr="009A4DDC" w:rsidRDefault="00E54D82" w:rsidP="00023CA9">
      <w:pPr>
        <w:pStyle w:val="overskriftstor"/>
        <w:rPr>
          <w:lang w:val="da-DK"/>
        </w:rPr>
      </w:pPr>
      <w:bookmarkStart w:id="0" w:name="_Toc173758356"/>
      <w:bookmarkStart w:id="1" w:name="_Toc177230642"/>
      <w:r w:rsidRPr="009A4DDC">
        <w:rPr>
          <w:lang w:val="da-DK"/>
        </w:rPr>
        <w:lastRenderedPageBreak/>
        <w:t>Kolofon</w:t>
      </w:r>
      <w:bookmarkEnd w:id="0"/>
      <w:bookmarkEnd w:id="1"/>
    </w:p>
    <w:p w14:paraId="6CDB00B0" w14:textId="77777777" w:rsidR="00E54D82" w:rsidRPr="009A4DDC" w:rsidRDefault="00E54D82" w:rsidP="00DC56F1">
      <w:pPr>
        <w:rPr>
          <w:rFonts w:ascii="Arial" w:hAnsi="Arial" w:cs="Arial"/>
          <w:lang w:val="da-DK"/>
        </w:rPr>
      </w:pPr>
      <w:r w:rsidRPr="009A4DDC">
        <w:rPr>
          <w:rFonts w:ascii="Arial" w:hAnsi="Arial" w:cs="Arial"/>
          <w:lang w:val="da-DK"/>
        </w:rPr>
        <w:t>Hypo- og hyperthyreose hos voksne</w:t>
      </w:r>
    </w:p>
    <w:p w14:paraId="28B66191" w14:textId="77777777" w:rsidR="00E54D82" w:rsidRPr="00023CA9" w:rsidRDefault="00E54D82" w:rsidP="00DC56F1">
      <w:pPr>
        <w:rPr>
          <w:rFonts w:ascii="Arial" w:hAnsi="Arial" w:cs="Arial"/>
          <w:lang w:val="da-DK"/>
        </w:rPr>
      </w:pPr>
      <w:r w:rsidRPr="00023CA9">
        <w:rPr>
          <w:rFonts w:ascii="Arial" w:hAnsi="Arial" w:cs="Arial"/>
          <w:lang w:val="da-DK"/>
        </w:rPr>
        <w:t>Diagnostik, behandling og opfølgning i almen praksis</w:t>
      </w:r>
    </w:p>
    <w:p w14:paraId="77C9B471" w14:textId="77777777" w:rsidR="00E54D82" w:rsidRPr="00023CA9" w:rsidRDefault="00E54D82" w:rsidP="00E54D82">
      <w:pPr>
        <w:rPr>
          <w:rFonts w:ascii="Arial" w:hAnsi="Arial" w:cs="Arial"/>
          <w:lang w:val="da-DK"/>
        </w:rPr>
      </w:pPr>
    </w:p>
    <w:p w14:paraId="101C38CF" w14:textId="77777777" w:rsidR="00E54D82" w:rsidRPr="00023CA9" w:rsidRDefault="00E54D82" w:rsidP="00DC56F1">
      <w:pPr>
        <w:rPr>
          <w:rFonts w:ascii="Arial" w:hAnsi="Arial" w:cs="Arial"/>
          <w:lang w:val="da-DK"/>
        </w:rPr>
      </w:pPr>
      <w:r w:rsidRPr="00023CA9">
        <w:rPr>
          <w:rFonts w:ascii="Arial" w:hAnsi="Arial" w:cs="Arial"/>
          <w:lang w:val="da-DK"/>
        </w:rPr>
        <w:t>Copyright © Dansk Selskab for Almen Medicin (DSAM)</w:t>
      </w:r>
    </w:p>
    <w:p w14:paraId="25BC0417" w14:textId="28D3A00A" w:rsidR="00E54D82" w:rsidRPr="00023CA9" w:rsidRDefault="00E54D82" w:rsidP="00DC56F1">
      <w:pPr>
        <w:rPr>
          <w:rFonts w:ascii="Arial" w:hAnsi="Arial" w:cs="Arial"/>
          <w:lang w:val="da-DK"/>
        </w:rPr>
      </w:pPr>
      <w:r w:rsidRPr="00023CA9">
        <w:rPr>
          <w:rFonts w:ascii="Arial" w:hAnsi="Arial" w:cs="Arial"/>
          <w:lang w:val="da-DK"/>
        </w:rPr>
        <w:t>2. udgave, 1. oplag, 202</w:t>
      </w:r>
      <w:r w:rsidR="00056E6A">
        <w:rPr>
          <w:rFonts w:ascii="Arial" w:hAnsi="Arial" w:cs="Arial"/>
          <w:lang w:val="da-DK"/>
        </w:rPr>
        <w:t>5</w:t>
      </w:r>
    </w:p>
    <w:p w14:paraId="38F5A43F" w14:textId="59AF60F8" w:rsidR="00E54D82" w:rsidRPr="00023CA9" w:rsidRDefault="00E54D82" w:rsidP="00DC56F1">
      <w:pPr>
        <w:rPr>
          <w:rFonts w:ascii="Arial" w:hAnsi="Arial" w:cs="Arial"/>
          <w:lang w:val="da-DK"/>
        </w:rPr>
      </w:pPr>
      <w:r w:rsidRPr="00023CA9">
        <w:rPr>
          <w:rFonts w:ascii="Arial" w:hAnsi="Arial" w:cs="Arial"/>
          <w:lang w:val="da-DK"/>
        </w:rPr>
        <w:t>Det er tilladt at citere fra vejledningen med tydelig kildeangivelse: Hypo- og hyperthyreose hos voksne</w:t>
      </w:r>
      <w:r w:rsidR="00777D7B">
        <w:rPr>
          <w:rFonts w:ascii="Arial" w:hAnsi="Arial" w:cs="Arial"/>
          <w:lang w:val="da-DK"/>
        </w:rPr>
        <w:t>.</w:t>
      </w:r>
      <w:r w:rsidRPr="00023CA9">
        <w:rPr>
          <w:rFonts w:ascii="Arial" w:hAnsi="Arial" w:cs="Arial"/>
          <w:lang w:val="da-DK"/>
        </w:rPr>
        <w:t xml:space="preserve"> </w:t>
      </w:r>
      <w:r w:rsidR="00777D7B">
        <w:rPr>
          <w:rFonts w:ascii="Arial" w:hAnsi="Arial" w:cs="Arial"/>
          <w:lang w:val="da-DK"/>
        </w:rPr>
        <w:t>D</w:t>
      </w:r>
      <w:r w:rsidRPr="00023CA9">
        <w:rPr>
          <w:rFonts w:ascii="Arial" w:hAnsi="Arial" w:cs="Arial"/>
          <w:lang w:val="da-DK"/>
        </w:rPr>
        <w:t>iagnostik, behandling og opfølgning i almen praksis (klinisk vejledning), 202</w:t>
      </w:r>
      <w:r w:rsidR="000855C9">
        <w:rPr>
          <w:rFonts w:ascii="Arial" w:hAnsi="Arial" w:cs="Arial"/>
          <w:lang w:val="da-DK"/>
        </w:rPr>
        <w:t>5</w:t>
      </w:r>
      <w:r w:rsidRPr="00023CA9">
        <w:rPr>
          <w:rFonts w:ascii="Arial" w:hAnsi="Arial" w:cs="Arial"/>
          <w:lang w:val="da-DK"/>
        </w:rPr>
        <w:t>, Dansk Selskab for Almen Medicin.</w:t>
      </w:r>
    </w:p>
    <w:p w14:paraId="42AAE013" w14:textId="77777777" w:rsidR="00E54D82" w:rsidRPr="00023CA9" w:rsidRDefault="00E54D82" w:rsidP="00E54D82">
      <w:pPr>
        <w:rPr>
          <w:rFonts w:ascii="Arial" w:hAnsi="Arial" w:cs="Arial"/>
          <w:lang w:val="da-DK"/>
        </w:rPr>
      </w:pPr>
    </w:p>
    <w:p w14:paraId="306314EA" w14:textId="77777777" w:rsidR="00E54D82" w:rsidRPr="00023CA9" w:rsidRDefault="00E54D82" w:rsidP="00DC56F1">
      <w:pPr>
        <w:rPr>
          <w:rFonts w:ascii="Arial" w:hAnsi="Arial" w:cs="Arial"/>
          <w:lang w:val="da-DK"/>
        </w:rPr>
      </w:pPr>
      <w:r w:rsidRPr="00023CA9">
        <w:rPr>
          <w:rFonts w:ascii="Arial" w:hAnsi="Arial" w:cs="Arial"/>
          <w:lang w:val="da-DK"/>
        </w:rPr>
        <w:t>ISBN (elektronisk): 978-87-91244-46-9</w:t>
      </w:r>
    </w:p>
    <w:p w14:paraId="642630F1" w14:textId="77777777" w:rsidR="00E54D82" w:rsidRPr="00023CA9" w:rsidRDefault="00E54D82" w:rsidP="00DC56F1">
      <w:pPr>
        <w:rPr>
          <w:rFonts w:ascii="Arial" w:hAnsi="Arial" w:cs="Arial"/>
          <w:lang w:val="da-DK"/>
        </w:rPr>
      </w:pPr>
      <w:r w:rsidRPr="00023CA9">
        <w:rPr>
          <w:rFonts w:ascii="Arial" w:hAnsi="Arial" w:cs="Arial"/>
          <w:lang w:val="da-DK"/>
        </w:rPr>
        <w:t>ISBN (trykt): 978-87-91244-47-6</w:t>
      </w:r>
    </w:p>
    <w:p w14:paraId="283088E2" w14:textId="77777777" w:rsidR="00E54D82" w:rsidRPr="00023CA9" w:rsidRDefault="00E54D82" w:rsidP="00E54D82">
      <w:pPr>
        <w:rPr>
          <w:rFonts w:ascii="Arial" w:hAnsi="Arial" w:cs="Arial"/>
          <w:lang w:val="da-DK"/>
        </w:rPr>
      </w:pPr>
    </w:p>
    <w:p w14:paraId="69001F30" w14:textId="77777777" w:rsidR="00E54D82" w:rsidRPr="00023CA9" w:rsidRDefault="00E54D82" w:rsidP="00DC56F1">
      <w:pPr>
        <w:rPr>
          <w:rFonts w:ascii="Arial" w:hAnsi="Arial" w:cs="Arial"/>
          <w:i/>
          <w:iCs/>
          <w:lang w:val="da-DK"/>
        </w:rPr>
      </w:pPr>
      <w:r w:rsidRPr="00023CA9">
        <w:rPr>
          <w:rFonts w:ascii="Arial" w:hAnsi="Arial" w:cs="Arial"/>
          <w:i/>
          <w:iCs/>
          <w:lang w:val="da-DK"/>
        </w:rPr>
        <w:t>Arbejdsgruppens medlemmer</w:t>
      </w:r>
    </w:p>
    <w:p w14:paraId="44B97384" w14:textId="16D4D57A" w:rsidR="00E54D82" w:rsidRPr="00023CA9" w:rsidRDefault="00E54D82" w:rsidP="00DC56F1">
      <w:pPr>
        <w:rPr>
          <w:rFonts w:ascii="Arial" w:hAnsi="Arial" w:cs="Arial"/>
          <w:lang w:val="da-DK"/>
        </w:rPr>
      </w:pPr>
      <w:r w:rsidRPr="00023CA9">
        <w:rPr>
          <w:rFonts w:ascii="Arial" w:hAnsi="Arial" w:cs="Arial"/>
          <w:lang w:val="da-DK"/>
        </w:rPr>
        <w:t xml:space="preserve">Jette Kolding Kristensen, speciallæge i almen medicin, ph.d. og klinisk professor, </w:t>
      </w:r>
      <w:r w:rsidR="00171DD6">
        <w:rPr>
          <w:rFonts w:ascii="Arial" w:hAnsi="Arial" w:cs="Arial"/>
          <w:lang w:val="da-DK"/>
        </w:rPr>
        <w:t xml:space="preserve">Aalborg Universitet, </w:t>
      </w:r>
      <w:r w:rsidRPr="00023CA9">
        <w:rPr>
          <w:rFonts w:ascii="Arial" w:hAnsi="Arial" w:cs="Arial"/>
          <w:lang w:val="da-DK"/>
        </w:rPr>
        <w:t>Region Nordjylland (formand for arbejdsgruppe</w:t>
      </w:r>
      <w:r w:rsidR="00970DCB">
        <w:rPr>
          <w:rFonts w:ascii="Arial" w:hAnsi="Arial" w:cs="Arial"/>
          <w:lang w:val="da-DK"/>
        </w:rPr>
        <w:t>n</w:t>
      </w:r>
      <w:r w:rsidRPr="00023CA9">
        <w:rPr>
          <w:rFonts w:ascii="Arial" w:hAnsi="Arial" w:cs="Arial"/>
          <w:lang w:val="da-DK"/>
        </w:rPr>
        <w:t>)</w:t>
      </w:r>
    </w:p>
    <w:p w14:paraId="19916B31" w14:textId="77777777" w:rsidR="00E54D82" w:rsidRPr="00023CA9" w:rsidRDefault="00E54D82" w:rsidP="00DC56F1">
      <w:pPr>
        <w:rPr>
          <w:rFonts w:ascii="Arial" w:hAnsi="Arial" w:cs="Arial"/>
          <w:lang w:val="da-DK"/>
        </w:rPr>
      </w:pPr>
      <w:r w:rsidRPr="00023CA9">
        <w:rPr>
          <w:rFonts w:ascii="Arial" w:hAnsi="Arial" w:cs="Arial"/>
          <w:lang w:val="da-DK"/>
        </w:rPr>
        <w:t xml:space="preserve">Anne Bak Nyhuus, speciallæge i almen medicin, Region Midtjylland </w:t>
      </w:r>
    </w:p>
    <w:p w14:paraId="7ACA0147" w14:textId="77777777" w:rsidR="00E54D82" w:rsidRPr="00023CA9" w:rsidRDefault="00E54D82" w:rsidP="00DC56F1">
      <w:pPr>
        <w:rPr>
          <w:rFonts w:ascii="Arial" w:hAnsi="Arial" w:cs="Arial"/>
          <w:lang w:val="da-DK"/>
        </w:rPr>
      </w:pPr>
      <w:r w:rsidRPr="00023CA9">
        <w:rPr>
          <w:rFonts w:ascii="Arial" w:hAnsi="Arial" w:cs="Arial"/>
          <w:lang w:val="da-DK"/>
        </w:rPr>
        <w:t>Karen-Dorthe Bach Nielsen, speciallæge i almen medicin og ph.d., Region Midtjylland</w:t>
      </w:r>
    </w:p>
    <w:p w14:paraId="329FEFC3" w14:textId="77777777" w:rsidR="00E54D82" w:rsidRPr="00023CA9" w:rsidRDefault="00E54D82" w:rsidP="00DC56F1">
      <w:pPr>
        <w:rPr>
          <w:rFonts w:ascii="Arial" w:hAnsi="Arial" w:cs="Arial"/>
          <w:lang w:val="da-DK"/>
        </w:rPr>
      </w:pPr>
      <w:r w:rsidRPr="00023CA9">
        <w:rPr>
          <w:rFonts w:ascii="Arial" w:hAnsi="Arial" w:cs="Arial"/>
          <w:lang w:val="da-DK"/>
        </w:rPr>
        <w:t>Peder Reistad, speciallæge i almen medicin, Region Hovedstaden</w:t>
      </w:r>
    </w:p>
    <w:p w14:paraId="3CBDE621" w14:textId="77777777" w:rsidR="00E54D82" w:rsidRPr="00023CA9" w:rsidRDefault="00E54D82" w:rsidP="00E54D82">
      <w:pPr>
        <w:rPr>
          <w:rFonts w:ascii="Arial" w:hAnsi="Arial" w:cs="Arial"/>
          <w:lang w:val="da-DK"/>
        </w:rPr>
      </w:pPr>
    </w:p>
    <w:p w14:paraId="5C32551B" w14:textId="6E80A1FE" w:rsidR="00E54D82" w:rsidRPr="00023CA9" w:rsidRDefault="00E54D82" w:rsidP="00DC56F1">
      <w:pPr>
        <w:rPr>
          <w:rFonts w:ascii="Arial" w:hAnsi="Arial" w:cs="Arial"/>
          <w:lang w:val="da-DK"/>
        </w:rPr>
      </w:pPr>
      <w:r w:rsidRPr="00023CA9">
        <w:rPr>
          <w:rFonts w:ascii="Arial" w:hAnsi="Arial" w:cs="Arial"/>
          <w:lang w:val="da-DK"/>
        </w:rPr>
        <w:t xml:space="preserve">Tak til Jeppe Lerche la Cour, speciallæge i endokrinologi, ph.d. og klinisk lektor, </w:t>
      </w:r>
      <w:r w:rsidR="006E2A4D">
        <w:rPr>
          <w:rFonts w:ascii="Arial" w:hAnsi="Arial" w:cs="Arial"/>
          <w:lang w:val="da-DK"/>
        </w:rPr>
        <w:t xml:space="preserve">Københavns Universitet, </w:t>
      </w:r>
      <w:r w:rsidRPr="00023CA9">
        <w:rPr>
          <w:rFonts w:ascii="Arial" w:hAnsi="Arial" w:cs="Arial"/>
          <w:lang w:val="da-DK"/>
        </w:rPr>
        <w:t>som har været udpeget af Dansk Thyroidea Selskab til at bistå arbejdsgruppen.</w:t>
      </w:r>
    </w:p>
    <w:p w14:paraId="11F7D3D7" w14:textId="77777777" w:rsidR="00E54D82" w:rsidRPr="00023CA9" w:rsidRDefault="00E54D82" w:rsidP="00E54D82">
      <w:pPr>
        <w:rPr>
          <w:rFonts w:ascii="Arial" w:hAnsi="Arial" w:cs="Arial"/>
          <w:lang w:val="da-DK"/>
        </w:rPr>
      </w:pPr>
    </w:p>
    <w:p w14:paraId="6B868936" w14:textId="77777777" w:rsidR="00E54D82" w:rsidRPr="00023CA9" w:rsidRDefault="00E54D82" w:rsidP="00DC56F1">
      <w:pPr>
        <w:rPr>
          <w:rFonts w:ascii="Arial" w:hAnsi="Arial" w:cs="Arial"/>
          <w:i/>
          <w:iCs/>
          <w:lang w:val="da-DK"/>
        </w:rPr>
      </w:pPr>
      <w:r w:rsidRPr="00023CA9">
        <w:rPr>
          <w:rFonts w:ascii="Arial" w:hAnsi="Arial" w:cs="Arial"/>
          <w:i/>
          <w:iCs/>
          <w:lang w:val="da-DK"/>
        </w:rPr>
        <w:t>Interessekonflikter</w:t>
      </w:r>
    </w:p>
    <w:p w14:paraId="234ADFF8" w14:textId="77777777" w:rsidR="00E54D82" w:rsidRPr="00023CA9" w:rsidRDefault="00E54D82" w:rsidP="00DC56F1">
      <w:pPr>
        <w:rPr>
          <w:rFonts w:ascii="Arial" w:hAnsi="Arial" w:cs="Arial"/>
          <w:lang w:val="da-DK"/>
        </w:rPr>
      </w:pPr>
      <w:r w:rsidRPr="00023CA9">
        <w:rPr>
          <w:rFonts w:ascii="Arial" w:hAnsi="Arial" w:cs="Arial"/>
          <w:lang w:val="da-DK"/>
        </w:rPr>
        <w:t>Alle medvirkende har indsendt en habilitetserklæring, og der er ingen interessekonflikter.</w:t>
      </w:r>
    </w:p>
    <w:p w14:paraId="0A7EF09C" w14:textId="77777777" w:rsidR="00E54D82" w:rsidRPr="00023CA9" w:rsidRDefault="00E54D82" w:rsidP="00E54D82">
      <w:pPr>
        <w:rPr>
          <w:rFonts w:ascii="Arial" w:hAnsi="Arial" w:cs="Arial"/>
          <w:lang w:val="da-DK"/>
        </w:rPr>
      </w:pPr>
    </w:p>
    <w:p w14:paraId="42E13709" w14:textId="77777777" w:rsidR="00E54D82" w:rsidRPr="00023CA9" w:rsidRDefault="00E54D82" w:rsidP="00DC56F1">
      <w:pPr>
        <w:rPr>
          <w:rFonts w:ascii="Arial" w:hAnsi="Arial" w:cs="Arial"/>
          <w:lang w:val="da-DK"/>
        </w:rPr>
      </w:pPr>
      <w:r w:rsidRPr="00023CA9">
        <w:rPr>
          <w:rFonts w:ascii="Arial" w:hAnsi="Arial" w:cs="Arial"/>
          <w:i/>
          <w:iCs/>
          <w:lang w:val="da-DK"/>
        </w:rPr>
        <w:t>Sekretariatsbistand</w:t>
      </w:r>
      <w:r w:rsidRPr="00023CA9">
        <w:rPr>
          <w:rFonts w:ascii="Arial" w:hAnsi="Arial" w:cs="Arial"/>
          <w:lang w:val="da-DK"/>
        </w:rPr>
        <w:br/>
        <w:t>Anette Sonne Nielsen, chefkonsulent</w:t>
      </w:r>
    </w:p>
    <w:p w14:paraId="55092E1C" w14:textId="44701762" w:rsidR="00E54D82" w:rsidRPr="00023CA9" w:rsidRDefault="00E54D82" w:rsidP="00DC56F1">
      <w:pPr>
        <w:rPr>
          <w:rFonts w:ascii="Arial" w:hAnsi="Arial" w:cs="Arial"/>
          <w:lang w:val="da-DK"/>
        </w:rPr>
      </w:pPr>
      <w:r w:rsidRPr="00023CA9">
        <w:rPr>
          <w:rFonts w:ascii="Arial" w:hAnsi="Arial" w:cs="Arial"/>
          <w:lang w:val="da-DK"/>
        </w:rPr>
        <w:t>Annette Gehrs, webmedarbejder</w:t>
      </w:r>
      <w:r w:rsidRPr="00023CA9">
        <w:rPr>
          <w:rFonts w:ascii="Arial" w:hAnsi="Arial" w:cs="Arial"/>
          <w:lang w:val="da-DK"/>
        </w:rPr>
        <w:br/>
        <w:t>Rasmus Køster</w:t>
      </w:r>
      <w:r w:rsidR="00343CF9">
        <w:rPr>
          <w:rFonts w:ascii="Arial" w:hAnsi="Arial" w:cs="Arial"/>
          <w:lang w:val="da-DK"/>
        </w:rPr>
        <w:t>-</w:t>
      </w:r>
      <w:r w:rsidRPr="00023CA9">
        <w:rPr>
          <w:rFonts w:ascii="Arial" w:hAnsi="Arial" w:cs="Arial"/>
          <w:lang w:val="da-DK"/>
        </w:rPr>
        <w:t>Rasmussen, vejledningsredaktør</w:t>
      </w:r>
    </w:p>
    <w:p w14:paraId="5C3AB9D8" w14:textId="77777777" w:rsidR="00E54D82" w:rsidRPr="00023CA9" w:rsidRDefault="00E54D82" w:rsidP="00DC56F1">
      <w:pPr>
        <w:rPr>
          <w:rFonts w:ascii="Arial" w:hAnsi="Arial" w:cs="Arial"/>
          <w:lang w:val="da-DK"/>
        </w:rPr>
      </w:pPr>
      <w:r w:rsidRPr="00023CA9">
        <w:rPr>
          <w:rFonts w:ascii="Arial" w:hAnsi="Arial" w:cs="Arial"/>
          <w:lang w:val="da-DK"/>
        </w:rPr>
        <w:t>Sanne Bernard, sekretær</w:t>
      </w:r>
      <w:r w:rsidRPr="00023CA9">
        <w:rPr>
          <w:rFonts w:ascii="Arial" w:hAnsi="Arial" w:cs="Arial"/>
          <w:lang w:val="da-DK"/>
        </w:rPr>
        <w:br/>
      </w:r>
    </w:p>
    <w:p w14:paraId="53F86CDB" w14:textId="77777777" w:rsidR="00E54D82" w:rsidRPr="00023CA9" w:rsidRDefault="00E54D82" w:rsidP="00DC56F1">
      <w:pPr>
        <w:rPr>
          <w:rFonts w:ascii="Arial" w:hAnsi="Arial" w:cs="Arial"/>
          <w:lang w:val="da-DK"/>
        </w:rPr>
      </w:pPr>
      <w:r w:rsidRPr="00023CA9">
        <w:rPr>
          <w:rFonts w:ascii="Arial" w:hAnsi="Arial" w:cs="Arial"/>
          <w:i/>
          <w:iCs/>
          <w:lang w:val="da-DK"/>
        </w:rPr>
        <w:t>Forlagsredaktion</w:t>
      </w:r>
      <w:r w:rsidRPr="00023CA9">
        <w:rPr>
          <w:rFonts w:ascii="Arial" w:hAnsi="Arial" w:cs="Arial"/>
          <w:lang w:val="da-DK"/>
        </w:rPr>
        <w:br/>
        <w:t>Lone Niedziella, LingoLab Translation</w:t>
      </w:r>
    </w:p>
    <w:p w14:paraId="7C750225" w14:textId="77777777" w:rsidR="00E54D82" w:rsidRPr="00023CA9" w:rsidRDefault="00E54D82" w:rsidP="00E54D82">
      <w:pPr>
        <w:rPr>
          <w:rFonts w:ascii="Arial" w:hAnsi="Arial" w:cs="Arial"/>
          <w:lang w:val="da-DK"/>
        </w:rPr>
      </w:pPr>
    </w:p>
    <w:p w14:paraId="2FE0378F" w14:textId="77777777" w:rsidR="00E54D82" w:rsidRPr="00023CA9" w:rsidRDefault="00E54D82" w:rsidP="00DC56F1">
      <w:pPr>
        <w:rPr>
          <w:rFonts w:ascii="Arial" w:hAnsi="Arial" w:cs="Arial"/>
          <w:lang w:val="da-DK"/>
        </w:rPr>
      </w:pPr>
      <w:r w:rsidRPr="00023CA9">
        <w:rPr>
          <w:rFonts w:ascii="Arial" w:hAnsi="Arial" w:cs="Arial"/>
          <w:i/>
          <w:iCs/>
          <w:lang w:val="da-DK"/>
        </w:rPr>
        <w:t>Grafisk tilrettelæggelse og illustrationer</w:t>
      </w:r>
      <w:r w:rsidRPr="00023CA9">
        <w:rPr>
          <w:rFonts w:ascii="Arial" w:hAnsi="Arial" w:cs="Arial"/>
          <w:lang w:val="da-DK"/>
        </w:rPr>
        <w:br/>
        <w:t xml:space="preserve">Jannerup Grafisk </w:t>
      </w:r>
    </w:p>
    <w:p w14:paraId="47C03500" w14:textId="77777777" w:rsidR="00E54D82" w:rsidRPr="00023CA9" w:rsidRDefault="00E54D82" w:rsidP="00E54D82">
      <w:pPr>
        <w:rPr>
          <w:rFonts w:ascii="Arial" w:hAnsi="Arial" w:cs="Arial"/>
          <w:lang w:val="da-DK"/>
        </w:rPr>
      </w:pPr>
    </w:p>
    <w:p w14:paraId="33BE28DA" w14:textId="77777777" w:rsidR="00E54D82" w:rsidRPr="00023CA9" w:rsidRDefault="00E54D82" w:rsidP="00DC56F1">
      <w:pPr>
        <w:rPr>
          <w:rFonts w:ascii="Arial" w:hAnsi="Arial" w:cs="Arial"/>
          <w:lang w:val="da-DK"/>
        </w:rPr>
      </w:pPr>
      <w:r w:rsidRPr="00023CA9">
        <w:rPr>
          <w:rFonts w:ascii="Arial" w:hAnsi="Arial" w:cs="Arial"/>
          <w:i/>
          <w:iCs/>
          <w:lang w:val="da-DK"/>
        </w:rPr>
        <w:t>Trykkeri</w:t>
      </w:r>
      <w:r w:rsidRPr="00023CA9">
        <w:rPr>
          <w:rFonts w:ascii="Arial" w:hAnsi="Arial" w:cs="Arial"/>
          <w:lang w:val="da-DK"/>
        </w:rPr>
        <w:br/>
        <w:t>Scandinavian Print Group</w:t>
      </w:r>
    </w:p>
    <w:p w14:paraId="21320398" w14:textId="77777777" w:rsidR="00E54D82" w:rsidRPr="00023CA9" w:rsidRDefault="00E54D82" w:rsidP="00E54D82">
      <w:pPr>
        <w:rPr>
          <w:rFonts w:ascii="Arial" w:hAnsi="Arial" w:cs="Arial"/>
          <w:lang w:val="da-DK"/>
        </w:rPr>
      </w:pPr>
    </w:p>
    <w:p w14:paraId="0916A220" w14:textId="77777777" w:rsidR="00DD4339" w:rsidRPr="00023CA9" w:rsidRDefault="00E54D82" w:rsidP="00DC56F1">
      <w:pPr>
        <w:rPr>
          <w:rFonts w:ascii="Arial" w:hAnsi="Arial" w:cs="Arial"/>
          <w:i/>
          <w:iCs/>
          <w:lang w:val="da-DK"/>
        </w:rPr>
      </w:pPr>
      <w:r w:rsidRPr="00023CA9">
        <w:rPr>
          <w:rFonts w:ascii="Arial" w:hAnsi="Arial" w:cs="Arial"/>
          <w:i/>
          <w:iCs/>
          <w:lang w:val="da-DK"/>
        </w:rPr>
        <w:t>Finansiering</w:t>
      </w:r>
    </w:p>
    <w:p w14:paraId="79CF4FB7" w14:textId="2B7A2CD5" w:rsidR="00E54D82" w:rsidRPr="00E54D82" w:rsidRDefault="00E54D82" w:rsidP="00DC56F1">
      <w:pPr>
        <w:rPr>
          <w:rFonts w:ascii="Arial" w:eastAsia="Arial" w:hAnsi="Arial" w:cs="Arial"/>
          <w:color w:val="00628D"/>
          <w:sz w:val="48"/>
          <w:szCs w:val="48"/>
          <w:lang w:val="da-DK"/>
        </w:rPr>
      </w:pPr>
      <w:r w:rsidRPr="00023CA9">
        <w:rPr>
          <w:rFonts w:ascii="Arial" w:hAnsi="Arial" w:cs="Arial"/>
          <w:lang w:val="da-DK"/>
        </w:rPr>
        <w:t>Vejledninger i regi af DSAM udarbejdes for midler, som er afsat via ”Overenskomst om almen praksis”.</w:t>
      </w:r>
      <w:r w:rsidRPr="00E54D82">
        <w:rPr>
          <w:rFonts w:ascii="Arial" w:eastAsia="Arial" w:hAnsi="Arial" w:cs="Arial"/>
          <w:color w:val="00628D"/>
          <w:sz w:val="48"/>
          <w:szCs w:val="48"/>
          <w:lang w:val="da-DK"/>
        </w:rPr>
        <w:br w:type="page"/>
      </w:r>
    </w:p>
    <w:p w14:paraId="34EAA378" w14:textId="2EAEC5D8" w:rsidR="0005447F" w:rsidRPr="00071AD5" w:rsidRDefault="0005447F" w:rsidP="00285B29">
      <w:pPr>
        <w:spacing w:before="56"/>
        <w:rPr>
          <w:rFonts w:ascii="Arial"/>
          <w:sz w:val="48"/>
          <w:lang w:val="da-DK"/>
        </w:rPr>
        <w:sectPr w:rsidR="0005447F" w:rsidRPr="00071AD5" w:rsidSect="003B47F6">
          <w:pgSz w:w="11340" w:h="15310"/>
          <w:pgMar w:top="1699" w:right="1138" w:bottom="1699" w:left="1138" w:header="706" w:footer="706" w:gutter="0"/>
          <w:pgNumType w:start="2"/>
          <w:cols w:space="708"/>
          <w:docGrid w:linePitch="299"/>
        </w:sectPr>
      </w:pPr>
    </w:p>
    <w:bookmarkStart w:id="2" w:name="_TOC_250049" w:displacedByCustomXml="next"/>
    <w:bookmarkEnd w:id="2" w:displacedByCustomXml="next"/>
    <w:bookmarkStart w:id="3" w:name="_TOC_250050" w:displacedByCustomXml="next"/>
    <w:bookmarkEnd w:id="3" w:displacedByCustomXml="next"/>
    <w:bookmarkStart w:id="4" w:name="_TOC_250051" w:displacedByCustomXml="next"/>
    <w:bookmarkEnd w:id="4" w:displacedByCustomXml="next"/>
    <w:sdt>
      <w:sdtPr>
        <w:rPr>
          <w:rFonts w:ascii="Garamond" w:eastAsia="Garamond" w:hAnsi="Garamond" w:cs="Garamond"/>
          <w:color w:val="auto"/>
          <w:sz w:val="22"/>
          <w:szCs w:val="22"/>
          <w:lang w:val="en-US" w:eastAsia="en-US"/>
        </w:rPr>
        <w:id w:val="-606735269"/>
        <w:docPartObj>
          <w:docPartGallery w:val="Table of Contents"/>
          <w:docPartUnique/>
        </w:docPartObj>
      </w:sdtPr>
      <w:sdtEndPr>
        <w:rPr>
          <w:rFonts w:ascii="Arial" w:hAnsi="Arial" w:cs="Arial"/>
        </w:rPr>
      </w:sdtEndPr>
      <w:sdtContent>
        <w:p w14:paraId="0FE6E62E" w14:textId="34EF6D89" w:rsidR="00F61441" w:rsidRPr="00023CA9" w:rsidRDefault="00285B29" w:rsidP="003B47F6">
          <w:pPr>
            <w:pStyle w:val="Overskrift"/>
            <w:spacing w:line="216" w:lineRule="auto"/>
            <w:rPr>
              <w:rStyle w:val="overskriftstorTegn"/>
              <w:lang w:val="en-US" w:eastAsia="en-US"/>
            </w:rPr>
          </w:pPr>
          <w:r w:rsidRPr="00023CA9">
            <w:rPr>
              <w:rStyle w:val="overskriftstorTegn"/>
            </w:rPr>
            <w:t>Indhold</w:t>
          </w:r>
        </w:p>
        <w:p w14:paraId="2B1FB3A3" w14:textId="62462924" w:rsidR="00604A8E" w:rsidRPr="003B47F6" w:rsidRDefault="00285B29" w:rsidP="003B47F6">
          <w:pPr>
            <w:pStyle w:val="Indholdsfortegnelse1"/>
            <w:tabs>
              <w:tab w:val="right" w:leader="dot" w:pos="9062"/>
            </w:tabs>
            <w:ind w:left="0"/>
            <w:rPr>
              <w:rFonts w:eastAsiaTheme="minorEastAsia"/>
              <w:b w:val="0"/>
              <w:bCs w:val="0"/>
              <w:noProof/>
              <w:kern w:val="2"/>
              <w:sz w:val="24"/>
              <w:szCs w:val="24"/>
              <w:lang w:val="da-DK" w:eastAsia="da-DK"/>
              <w14:ligatures w14:val="standardContextual"/>
            </w:rPr>
          </w:pPr>
          <w:r w:rsidRPr="00F659B7">
            <w:rPr>
              <w:b w:val="0"/>
              <w:bCs w:val="0"/>
              <w:color w:val="365F91" w:themeColor="accent1" w:themeShade="BF"/>
              <w:lang w:val="da-DK" w:eastAsia="da-DK"/>
            </w:rPr>
            <w:fldChar w:fldCharType="begin"/>
          </w:r>
          <w:r w:rsidRPr="00F659B7">
            <w:instrText xml:space="preserve"> TOC \o "1-3" \h \z \u </w:instrText>
          </w:r>
          <w:r w:rsidRPr="00F659B7">
            <w:rPr>
              <w:b w:val="0"/>
              <w:bCs w:val="0"/>
              <w:color w:val="365F91" w:themeColor="accent1" w:themeShade="BF"/>
              <w:lang w:val="da-DK" w:eastAsia="da-DK"/>
            </w:rPr>
            <w:fldChar w:fldCharType="separate"/>
          </w:r>
          <w:hyperlink w:anchor="_Toc177230642" w:history="1"/>
          <w:hyperlink w:anchor="_Toc177230643" w:history="1">
            <w:r w:rsidR="00604A8E" w:rsidRPr="00F659B7">
              <w:rPr>
                <w:rStyle w:val="Hyperlink"/>
                <w:noProof/>
                <w:spacing w:val="-2"/>
                <w:w w:val="105"/>
                <w:lang w:val="da-DK"/>
              </w:rPr>
              <w:t>Forord</w:t>
            </w:r>
            <w:r w:rsidR="00604A8E" w:rsidRPr="00F659B7">
              <w:rPr>
                <w:noProof/>
                <w:webHidden/>
              </w:rPr>
              <w:tab/>
            </w:r>
            <w:r w:rsidR="00604A8E" w:rsidRPr="00F659B7">
              <w:rPr>
                <w:noProof/>
                <w:webHidden/>
              </w:rPr>
              <w:fldChar w:fldCharType="begin"/>
            </w:r>
            <w:r w:rsidR="00604A8E" w:rsidRPr="00F659B7">
              <w:rPr>
                <w:noProof/>
                <w:webHidden/>
              </w:rPr>
              <w:instrText xml:space="preserve"> PAGEREF _Toc177230643 \h </w:instrText>
            </w:r>
            <w:r w:rsidR="00604A8E" w:rsidRPr="00F659B7">
              <w:rPr>
                <w:noProof/>
                <w:webHidden/>
              </w:rPr>
            </w:r>
            <w:r w:rsidR="00604A8E" w:rsidRPr="00F659B7">
              <w:rPr>
                <w:noProof/>
                <w:webHidden/>
              </w:rPr>
              <w:fldChar w:fldCharType="separate"/>
            </w:r>
            <w:r w:rsidR="00604A8E" w:rsidRPr="00F659B7">
              <w:rPr>
                <w:noProof/>
                <w:webHidden/>
              </w:rPr>
              <w:t>4</w:t>
            </w:r>
            <w:r w:rsidR="00604A8E" w:rsidRPr="00F659B7">
              <w:rPr>
                <w:noProof/>
                <w:webHidden/>
              </w:rPr>
              <w:fldChar w:fldCharType="end"/>
            </w:r>
          </w:hyperlink>
          <w:r w:rsidR="00F61441" w:rsidRPr="003B47F6">
            <w:rPr>
              <w:rFonts w:eastAsiaTheme="minorEastAsia"/>
              <w:b w:val="0"/>
              <w:bCs w:val="0"/>
              <w:noProof/>
              <w:kern w:val="2"/>
              <w:sz w:val="24"/>
              <w:szCs w:val="24"/>
              <w:lang w:val="da-DK" w:eastAsia="da-DK"/>
              <w14:ligatures w14:val="standardContextual"/>
            </w:rPr>
            <w:br/>
          </w:r>
          <w:hyperlink w:anchor="_Toc177230644" w:history="1">
            <w:r w:rsidR="00604A8E" w:rsidRPr="00F659B7">
              <w:rPr>
                <w:rStyle w:val="Hyperlink"/>
                <w:noProof/>
                <w:lang w:val="da-DK"/>
              </w:rPr>
              <w:t>Evidensgrundlag</w:t>
            </w:r>
            <w:r w:rsidR="00B10C17">
              <w:rPr>
                <w:rStyle w:val="Hyperlink"/>
                <w:noProof/>
                <w:lang w:val="da-DK"/>
              </w:rPr>
              <w:t>et</w:t>
            </w:r>
            <w:r w:rsidR="00604A8E" w:rsidRPr="00F659B7">
              <w:rPr>
                <w:noProof/>
                <w:webHidden/>
              </w:rPr>
              <w:tab/>
            </w:r>
            <w:r w:rsidR="00604A8E" w:rsidRPr="00F659B7">
              <w:rPr>
                <w:noProof/>
                <w:webHidden/>
              </w:rPr>
              <w:fldChar w:fldCharType="begin"/>
            </w:r>
            <w:r w:rsidR="00604A8E" w:rsidRPr="00F659B7">
              <w:rPr>
                <w:noProof/>
                <w:webHidden/>
              </w:rPr>
              <w:instrText xml:space="preserve"> PAGEREF _Toc177230644 \h </w:instrText>
            </w:r>
            <w:r w:rsidR="00604A8E" w:rsidRPr="00F659B7">
              <w:rPr>
                <w:noProof/>
                <w:webHidden/>
              </w:rPr>
            </w:r>
            <w:r w:rsidR="00604A8E" w:rsidRPr="00F659B7">
              <w:rPr>
                <w:noProof/>
                <w:webHidden/>
              </w:rPr>
              <w:fldChar w:fldCharType="separate"/>
            </w:r>
            <w:r w:rsidR="00604A8E" w:rsidRPr="00F659B7">
              <w:rPr>
                <w:noProof/>
                <w:webHidden/>
              </w:rPr>
              <w:t>5</w:t>
            </w:r>
            <w:r w:rsidR="00604A8E" w:rsidRPr="00F659B7">
              <w:rPr>
                <w:noProof/>
                <w:webHidden/>
              </w:rPr>
              <w:fldChar w:fldCharType="end"/>
            </w:r>
          </w:hyperlink>
          <w:r w:rsidR="00F61441" w:rsidRPr="003B47F6">
            <w:rPr>
              <w:rFonts w:eastAsiaTheme="minorEastAsia"/>
              <w:b w:val="0"/>
              <w:bCs w:val="0"/>
              <w:noProof/>
              <w:kern w:val="2"/>
              <w:sz w:val="24"/>
              <w:szCs w:val="24"/>
              <w:lang w:val="da-DK" w:eastAsia="da-DK"/>
              <w14:ligatures w14:val="standardContextual"/>
            </w:rPr>
            <w:br/>
          </w:r>
          <w:hyperlink w:anchor="_Toc177230645" w:history="1">
            <w:r w:rsidR="00604A8E" w:rsidRPr="00F659B7">
              <w:rPr>
                <w:rStyle w:val="Hyperlink"/>
                <w:noProof/>
                <w:lang w:val="da-DK"/>
              </w:rPr>
              <w:t>Generelt om DSAM's kliniske vejledninger</w:t>
            </w:r>
            <w:r w:rsidR="00604A8E" w:rsidRPr="00F659B7">
              <w:rPr>
                <w:noProof/>
                <w:webHidden/>
              </w:rPr>
              <w:tab/>
            </w:r>
            <w:r w:rsidR="00604A8E" w:rsidRPr="00F659B7">
              <w:rPr>
                <w:noProof/>
                <w:webHidden/>
              </w:rPr>
              <w:fldChar w:fldCharType="begin"/>
            </w:r>
            <w:r w:rsidR="00604A8E" w:rsidRPr="00F659B7">
              <w:rPr>
                <w:noProof/>
                <w:webHidden/>
              </w:rPr>
              <w:instrText xml:space="preserve"> PAGEREF _Toc177230645 \h </w:instrText>
            </w:r>
            <w:r w:rsidR="00604A8E" w:rsidRPr="00F659B7">
              <w:rPr>
                <w:noProof/>
                <w:webHidden/>
              </w:rPr>
            </w:r>
            <w:r w:rsidR="00604A8E" w:rsidRPr="00F659B7">
              <w:rPr>
                <w:noProof/>
                <w:webHidden/>
              </w:rPr>
              <w:fldChar w:fldCharType="separate"/>
            </w:r>
            <w:r w:rsidR="00604A8E" w:rsidRPr="00F659B7">
              <w:rPr>
                <w:noProof/>
                <w:webHidden/>
              </w:rPr>
              <w:t>6</w:t>
            </w:r>
            <w:r w:rsidR="00604A8E" w:rsidRPr="00F659B7">
              <w:rPr>
                <w:noProof/>
                <w:webHidden/>
              </w:rPr>
              <w:fldChar w:fldCharType="end"/>
            </w:r>
          </w:hyperlink>
        </w:p>
        <w:p w14:paraId="7A3B510C" w14:textId="70F54E38" w:rsidR="00604A8E" w:rsidRPr="003B47F6" w:rsidRDefault="00604A8E" w:rsidP="003B47F6">
          <w:pPr>
            <w:pStyle w:val="Indholdsfortegnelse1"/>
            <w:tabs>
              <w:tab w:val="right" w:leader="dot" w:pos="9062"/>
            </w:tabs>
            <w:ind w:left="0"/>
            <w:rPr>
              <w:rFonts w:eastAsiaTheme="minorEastAsia"/>
              <w:b w:val="0"/>
              <w:bCs w:val="0"/>
              <w:noProof/>
              <w:kern w:val="2"/>
              <w:sz w:val="24"/>
              <w:szCs w:val="24"/>
              <w:lang w:val="da-DK" w:eastAsia="da-DK"/>
              <w14:ligatures w14:val="standardContextual"/>
            </w:rPr>
          </w:pPr>
          <w:hyperlink w:anchor="_Toc177230646" w:history="1">
            <w:r w:rsidRPr="00F659B7">
              <w:rPr>
                <w:rStyle w:val="Hyperlink"/>
                <w:noProof/>
                <w:lang w:val="da-DK"/>
              </w:rPr>
              <w:t>Thyreoidealidelser − mange former og udtryk</w:t>
            </w:r>
            <w:r w:rsidRPr="00F659B7">
              <w:rPr>
                <w:noProof/>
                <w:webHidden/>
              </w:rPr>
              <w:tab/>
            </w:r>
            <w:r w:rsidRPr="00F659B7">
              <w:rPr>
                <w:noProof/>
                <w:webHidden/>
              </w:rPr>
              <w:fldChar w:fldCharType="begin"/>
            </w:r>
            <w:r w:rsidRPr="00F659B7">
              <w:rPr>
                <w:noProof/>
                <w:webHidden/>
              </w:rPr>
              <w:instrText xml:space="preserve"> PAGEREF _Toc177230646 \h </w:instrText>
            </w:r>
            <w:r w:rsidRPr="00F659B7">
              <w:rPr>
                <w:noProof/>
                <w:webHidden/>
              </w:rPr>
            </w:r>
            <w:r w:rsidRPr="00F659B7">
              <w:rPr>
                <w:noProof/>
                <w:webHidden/>
              </w:rPr>
              <w:fldChar w:fldCharType="separate"/>
            </w:r>
            <w:r w:rsidRPr="00F659B7">
              <w:rPr>
                <w:noProof/>
                <w:webHidden/>
              </w:rPr>
              <w:t>7</w:t>
            </w:r>
            <w:r w:rsidRPr="00F659B7">
              <w:rPr>
                <w:noProof/>
                <w:webHidden/>
              </w:rPr>
              <w:fldChar w:fldCharType="end"/>
            </w:r>
          </w:hyperlink>
        </w:p>
        <w:p w14:paraId="50A13B96" w14:textId="786639B1" w:rsidR="00604A8E" w:rsidRPr="003B47F6" w:rsidRDefault="00604A8E" w:rsidP="003B47F6">
          <w:pPr>
            <w:pStyle w:val="Indholdsfortegnelse2"/>
            <w:tabs>
              <w:tab w:val="right" w:leader="dot" w:pos="9062"/>
            </w:tabs>
            <w:ind w:left="0"/>
            <w:rPr>
              <w:rFonts w:ascii="Arial" w:eastAsiaTheme="minorEastAsia" w:hAnsi="Arial" w:cs="Arial"/>
              <w:noProof/>
              <w:kern w:val="2"/>
              <w:sz w:val="24"/>
              <w:szCs w:val="24"/>
              <w:lang w:val="da-DK" w:eastAsia="da-DK"/>
              <w14:ligatures w14:val="standardContextual"/>
            </w:rPr>
          </w:pPr>
          <w:hyperlink w:anchor="_Toc177230647" w:history="1">
            <w:r w:rsidRPr="003B47F6">
              <w:rPr>
                <w:rStyle w:val="Hyperlink"/>
                <w:rFonts w:ascii="Arial" w:hAnsi="Arial" w:cs="Arial"/>
                <w:noProof/>
                <w:lang w:val="da-DK"/>
              </w:rPr>
              <w:t>Opsporing af thyreoidealidelser</w:t>
            </w:r>
            <w:r w:rsidRPr="003B47F6">
              <w:rPr>
                <w:rFonts w:ascii="Arial" w:hAnsi="Arial" w:cs="Arial"/>
                <w:noProof/>
                <w:webHidden/>
              </w:rPr>
              <w:tab/>
            </w:r>
            <w:r w:rsidRPr="003B47F6">
              <w:rPr>
                <w:rFonts w:ascii="Arial" w:hAnsi="Arial" w:cs="Arial"/>
                <w:noProof/>
                <w:webHidden/>
              </w:rPr>
              <w:fldChar w:fldCharType="begin"/>
            </w:r>
            <w:r w:rsidRPr="003B47F6">
              <w:rPr>
                <w:rFonts w:ascii="Arial" w:hAnsi="Arial" w:cs="Arial"/>
                <w:noProof/>
                <w:webHidden/>
              </w:rPr>
              <w:instrText xml:space="preserve"> PAGEREF _Toc177230647 \h </w:instrText>
            </w:r>
            <w:r w:rsidRPr="003B47F6">
              <w:rPr>
                <w:rFonts w:ascii="Arial" w:hAnsi="Arial" w:cs="Arial"/>
                <w:noProof/>
                <w:webHidden/>
              </w:rPr>
            </w:r>
            <w:r w:rsidRPr="003B47F6">
              <w:rPr>
                <w:rFonts w:ascii="Arial" w:hAnsi="Arial" w:cs="Arial"/>
                <w:noProof/>
                <w:webHidden/>
              </w:rPr>
              <w:fldChar w:fldCharType="separate"/>
            </w:r>
            <w:r w:rsidRPr="003B47F6">
              <w:rPr>
                <w:rFonts w:ascii="Arial" w:hAnsi="Arial" w:cs="Arial"/>
                <w:noProof/>
                <w:webHidden/>
              </w:rPr>
              <w:t>8</w:t>
            </w:r>
            <w:r w:rsidRPr="003B47F6">
              <w:rPr>
                <w:rFonts w:ascii="Arial" w:hAnsi="Arial" w:cs="Arial"/>
                <w:noProof/>
                <w:webHidden/>
              </w:rPr>
              <w:fldChar w:fldCharType="end"/>
            </w:r>
          </w:hyperlink>
        </w:p>
        <w:p w14:paraId="5477B7A4" w14:textId="6AC12A28" w:rsidR="00604A8E" w:rsidRPr="003B47F6" w:rsidRDefault="00604A8E" w:rsidP="003B47F6">
          <w:pPr>
            <w:pStyle w:val="Indholdsfortegnelse2"/>
            <w:tabs>
              <w:tab w:val="right" w:leader="dot" w:pos="9062"/>
            </w:tabs>
            <w:ind w:left="0"/>
            <w:rPr>
              <w:rFonts w:ascii="Arial" w:eastAsiaTheme="minorEastAsia" w:hAnsi="Arial" w:cs="Arial"/>
              <w:noProof/>
              <w:kern w:val="2"/>
              <w:sz w:val="24"/>
              <w:szCs w:val="24"/>
              <w:lang w:val="da-DK" w:eastAsia="da-DK"/>
              <w14:ligatures w14:val="standardContextual"/>
            </w:rPr>
          </w:pPr>
          <w:hyperlink w:anchor="_Toc177230648" w:history="1">
            <w:r w:rsidRPr="003B47F6">
              <w:rPr>
                <w:rStyle w:val="Hyperlink"/>
                <w:rFonts w:ascii="Arial" w:hAnsi="Arial" w:cs="Arial"/>
                <w:noProof/>
                <w:lang w:val="da-DK"/>
              </w:rPr>
              <w:t>Særligt for yngre kvinder – gravide eller i fertilitetsbehandling</w:t>
            </w:r>
            <w:r w:rsidRPr="003B47F6">
              <w:rPr>
                <w:rFonts w:ascii="Arial" w:hAnsi="Arial" w:cs="Arial"/>
                <w:noProof/>
                <w:webHidden/>
              </w:rPr>
              <w:tab/>
            </w:r>
            <w:r w:rsidRPr="003B47F6">
              <w:rPr>
                <w:rFonts w:ascii="Arial" w:hAnsi="Arial" w:cs="Arial"/>
                <w:noProof/>
                <w:webHidden/>
              </w:rPr>
              <w:fldChar w:fldCharType="begin"/>
            </w:r>
            <w:r w:rsidRPr="003B47F6">
              <w:rPr>
                <w:rFonts w:ascii="Arial" w:hAnsi="Arial" w:cs="Arial"/>
                <w:noProof/>
                <w:webHidden/>
              </w:rPr>
              <w:instrText xml:space="preserve"> PAGEREF _Toc177230648 \h </w:instrText>
            </w:r>
            <w:r w:rsidRPr="003B47F6">
              <w:rPr>
                <w:rFonts w:ascii="Arial" w:hAnsi="Arial" w:cs="Arial"/>
                <w:noProof/>
                <w:webHidden/>
              </w:rPr>
            </w:r>
            <w:r w:rsidRPr="003B47F6">
              <w:rPr>
                <w:rFonts w:ascii="Arial" w:hAnsi="Arial" w:cs="Arial"/>
                <w:noProof/>
                <w:webHidden/>
              </w:rPr>
              <w:fldChar w:fldCharType="separate"/>
            </w:r>
            <w:r w:rsidRPr="003B47F6">
              <w:rPr>
                <w:rFonts w:ascii="Arial" w:hAnsi="Arial" w:cs="Arial"/>
                <w:noProof/>
                <w:webHidden/>
              </w:rPr>
              <w:t>10</w:t>
            </w:r>
            <w:r w:rsidRPr="003B47F6">
              <w:rPr>
                <w:rFonts w:ascii="Arial" w:hAnsi="Arial" w:cs="Arial"/>
                <w:noProof/>
                <w:webHidden/>
              </w:rPr>
              <w:fldChar w:fldCharType="end"/>
            </w:r>
          </w:hyperlink>
        </w:p>
        <w:p w14:paraId="0FCCF9BB" w14:textId="05177011" w:rsidR="00604A8E" w:rsidRPr="003B47F6" w:rsidRDefault="00604A8E" w:rsidP="003B47F6">
          <w:pPr>
            <w:pStyle w:val="Indholdsfortegnelse1"/>
            <w:tabs>
              <w:tab w:val="right" w:leader="dot" w:pos="9062"/>
            </w:tabs>
            <w:ind w:left="0"/>
            <w:rPr>
              <w:rFonts w:eastAsiaTheme="minorEastAsia"/>
              <w:b w:val="0"/>
              <w:bCs w:val="0"/>
              <w:noProof/>
              <w:kern w:val="2"/>
              <w:sz w:val="24"/>
              <w:szCs w:val="24"/>
              <w:lang w:val="da-DK" w:eastAsia="da-DK"/>
              <w14:ligatures w14:val="standardContextual"/>
            </w:rPr>
          </w:pPr>
          <w:hyperlink w:anchor="_Toc177230649" w:history="1">
            <w:r w:rsidRPr="00F659B7">
              <w:rPr>
                <w:rStyle w:val="Hyperlink"/>
                <w:noProof/>
                <w:lang w:val="da-DK"/>
              </w:rPr>
              <w:t>Høje</w:t>
            </w:r>
            <w:r w:rsidRPr="00F659B7">
              <w:rPr>
                <w:rStyle w:val="Hyperlink"/>
                <w:noProof/>
                <w:spacing w:val="19"/>
                <w:lang w:val="da-DK"/>
              </w:rPr>
              <w:t xml:space="preserve"> </w:t>
            </w:r>
            <w:r w:rsidRPr="00F659B7">
              <w:rPr>
                <w:rStyle w:val="Hyperlink"/>
                <w:noProof/>
                <w:spacing w:val="-5"/>
                <w:lang w:val="da-DK"/>
              </w:rPr>
              <w:t>TSH-værdier</w:t>
            </w:r>
            <w:r w:rsidRPr="00F659B7">
              <w:rPr>
                <w:noProof/>
                <w:webHidden/>
              </w:rPr>
              <w:tab/>
            </w:r>
            <w:r w:rsidRPr="00F659B7">
              <w:rPr>
                <w:noProof/>
                <w:webHidden/>
              </w:rPr>
              <w:fldChar w:fldCharType="begin"/>
            </w:r>
            <w:r w:rsidRPr="00F659B7">
              <w:rPr>
                <w:noProof/>
                <w:webHidden/>
              </w:rPr>
              <w:instrText xml:space="preserve"> PAGEREF _Toc177230649 \h </w:instrText>
            </w:r>
            <w:r w:rsidRPr="00F659B7">
              <w:rPr>
                <w:noProof/>
                <w:webHidden/>
              </w:rPr>
            </w:r>
            <w:r w:rsidRPr="00F659B7">
              <w:rPr>
                <w:noProof/>
                <w:webHidden/>
              </w:rPr>
              <w:fldChar w:fldCharType="separate"/>
            </w:r>
            <w:r w:rsidRPr="00F659B7">
              <w:rPr>
                <w:noProof/>
                <w:webHidden/>
              </w:rPr>
              <w:t>12</w:t>
            </w:r>
            <w:r w:rsidRPr="00F659B7">
              <w:rPr>
                <w:noProof/>
                <w:webHidden/>
              </w:rPr>
              <w:fldChar w:fldCharType="end"/>
            </w:r>
          </w:hyperlink>
        </w:p>
        <w:p w14:paraId="459524AB" w14:textId="14A0735C" w:rsidR="00604A8E" w:rsidRPr="003B47F6" w:rsidRDefault="00604A8E" w:rsidP="003B47F6">
          <w:pPr>
            <w:pStyle w:val="Indholdsfortegnelse1"/>
            <w:tabs>
              <w:tab w:val="right" w:leader="dot" w:pos="9062"/>
            </w:tabs>
            <w:ind w:left="0"/>
            <w:rPr>
              <w:rFonts w:eastAsiaTheme="minorEastAsia"/>
              <w:b w:val="0"/>
              <w:bCs w:val="0"/>
              <w:noProof/>
              <w:kern w:val="2"/>
              <w:sz w:val="24"/>
              <w:szCs w:val="24"/>
              <w:lang w:val="da-DK" w:eastAsia="da-DK"/>
              <w14:ligatures w14:val="standardContextual"/>
            </w:rPr>
          </w:pPr>
          <w:hyperlink w:anchor="_Toc177230650" w:history="1">
            <w:r w:rsidRPr="003B47F6">
              <w:rPr>
                <w:rStyle w:val="Hyperlink"/>
                <w:noProof/>
                <w:spacing w:val="-2"/>
                <w:w w:val="105"/>
                <w:lang w:val="da-DK"/>
              </w:rPr>
              <w:t>Hypothyreose</w:t>
            </w:r>
            <w:r w:rsidRPr="00F659B7">
              <w:rPr>
                <w:noProof/>
                <w:webHidden/>
              </w:rPr>
              <w:tab/>
            </w:r>
            <w:r w:rsidRPr="00F659B7">
              <w:rPr>
                <w:noProof/>
                <w:webHidden/>
              </w:rPr>
              <w:fldChar w:fldCharType="begin"/>
            </w:r>
            <w:r w:rsidRPr="00F659B7">
              <w:rPr>
                <w:noProof/>
                <w:webHidden/>
              </w:rPr>
              <w:instrText xml:space="preserve"> PAGEREF _Toc177230650 \h </w:instrText>
            </w:r>
            <w:r w:rsidRPr="00F659B7">
              <w:rPr>
                <w:noProof/>
                <w:webHidden/>
              </w:rPr>
            </w:r>
            <w:r w:rsidRPr="00F659B7">
              <w:rPr>
                <w:noProof/>
                <w:webHidden/>
              </w:rPr>
              <w:fldChar w:fldCharType="separate"/>
            </w:r>
            <w:r w:rsidRPr="00F659B7">
              <w:rPr>
                <w:noProof/>
                <w:webHidden/>
              </w:rPr>
              <w:t>13</w:t>
            </w:r>
            <w:r w:rsidRPr="00F659B7">
              <w:rPr>
                <w:noProof/>
                <w:webHidden/>
              </w:rPr>
              <w:fldChar w:fldCharType="end"/>
            </w:r>
          </w:hyperlink>
        </w:p>
        <w:p w14:paraId="05AC94A2" w14:textId="22965589" w:rsidR="00604A8E" w:rsidRPr="003B47F6" w:rsidRDefault="00604A8E" w:rsidP="003B47F6">
          <w:pPr>
            <w:pStyle w:val="Indholdsfortegnelse2"/>
            <w:tabs>
              <w:tab w:val="right" w:leader="dot" w:pos="9062"/>
            </w:tabs>
            <w:ind w:left="0"/>
            <w:rPr>
              <w:rFonts w:ascii="Arial" w:eastAsiaTheme="minorEastAsia" w:hAnsi="Arial" w:cs="Arial"/>
              <w:noProof/>
              <w:kern w:val="2"/>
              <w:sz w:val="24"/>
              <w:szCs w:val="24"/>
              <w:lang w:val="da-DK" w:eastAsia="da-DK"/>
              <w14:ligatures w14:val="standardContextual"/>
            </w:rPr>
          </w:pPr>
          <w:hyperlink w:anchor="_Toc177230651" w:history="1">
            <w:r w:rsidRPr="003B47F6">
              <w:rPr>
                <w:rStyle w:val="Hyperlink"/>
                <w:rFonts w:ascii="Arial" w:hAnsi="Arial" w:cs="Arial"/>
                <w:noProof/>
                <w:lang w:val="da-DK"/>
              </w:rPr>
              <w:t>Diagnose</w:t>
            </w:r>
            <w:r w:rsidRPr="003B47F6">
              <w:rPr>
                <w:rFonts w:ascii="Arial" w:hAnsi="Arial" w:cs="Arial"/>
                <w:noProof/>
                <w:webHidden/>
              </w:rPr>
              <w:tab/>
            </w:r>
            <w:r w:rsidRPr="003B47F6">
              <w:rPr>
                <w:rFonts w:ascii="Arial" w:hAnsi="Arial" w:cs="Arial"/>
                <w:noProof/>
                <w:webHidden/>
              </w:rPr>
              <w:fldChar w:fldCharType="begin"/>
            </w:r>
            <w:r w:rsidRPr="003B47F6">
              <w:rPr>
                <w:rFonts w:ascii="Arial" w:hAnsi="Arial" w:cs="Arial"/>
                <w:noProof/>
                <w:webHidden/>
              </w:rPr>
              <w:instrText xml:space="preserve"> PAGEREF _Toc177230651 \h </w:instrText>
            </w:r>
            <w:r w:rsidRPr="003B47F6">
              <w:rPr>
                <w:rFonts w:ascii="Arial" w:hAnsi="Arial" w:cs="Arial"/>
                <w:noProof/>
                <w:webHidden/>
              </w:rPr>
            </w:r>
            <w:r w:rsidRPr="003B47F6">
              <w:rPr>
                <w:rFonts w:ascii="Arial" w:hAnsi="Arial" w:cs="Arial"/>
                <w:noProof/>
                <w:webHidden/>
              </w:rPr>
              <w:fldChar w:fldCharType="separate"/>
            </w:r>
            <w:r w:rsidRPr="003B47F6">
              <w:rPr>
                <w:rFonts w:ascii="Arial" w:hAnsi="Arial" w:cs="Arial"/>
                <w:noProof/>
                <w:webHidden/>
              </w:rPr>
              <w:t>13</w:t>
            </w:r>
            <w:r w:rsidRPr="003B47F6">
              <w:rPr>
                <w:rFonts w:ascii="Arial" w:hAnsi="Arial" w:cs="Arial"/>
                <w:noProof/>
                <w:webHidden/>
              </w:rPr>
              <w:fldChar w:fldCharType="end"/>
            </w:r>
          </w:hyperlink>
        </w:p>
        <w:p w14:paraId="48CEBC87" w14:textId="59E207B3" w:rsidR="00604A8E" w:rsidRPr="003B47F6" w:rsidRDefault="00604A8E" w:rsidP="003B47F6">
          <w:pPr>
            <w:pStyle w:val="Indholdsfortegnelse2"/>
            <w:tabs>
              <w:tab w:val="right" w:leader="dot" w:pos="9062"/>
            </w:tabs>
            <w:ind w:left="0"/>
            <w:rPr>
              <w:rFonts w:ascii="Arial" w:eastAsiaTheme="minorEastAsia" w:hAnsi="Arial" w:cs="Arial"/>
              <w:noProof/>
              <w:kern w:val="2"/>
              <w:sz w:val="24"/>
              <w:szCs w:val="24"/>
              <w:lang w:val="da-DK" w:eastAsia="da-DK"/>
              <w14:ligatures w14:val="standardContextual"/>
            </w:rPr>
          </w:pPr>
          <w:hyperlink w:anchor="_Toc177230652" w:history="1">
            <w:r w:rsidRPr="003B47F6">
              <w:rPr>
                <w:rStyle w:val="Hyperlink"/>
                <w:rFonts w:ascii="Arial" w:hAnsi="Arial" w:cs="Arial"/>
                <w:noProof/>
                <w:lang w:val="da-DK"/>
              </w:rPr>
              <w:t>Årsager</w:t>
            </w:r>
            <w:r w:rsidRPr="003B47F6">
              <w:rPr>
                <w:rFonts w:ascii="Arial" w:hAnsi="Arial" w:cs="Arial"/>
                <w:noProof/>
                <w:webHidden/>
              </w:rPr>
              <w:tab/>
            </w:r>
            <w:r w:rsidRPr="003B47F6">
              <w:rPr>
                <w:rFonts w:ascii="Arial" w:hAnsi="Arial" w:cs="Arial"/>
                <w:noProof/>
                <w:webHidden/>
              </w:rPr>
              <w:fldChar w:fldCharType="begin"/>
            </w:r>
            <w:r w:rsidRPr="003B47F6">
              <w:rPr>
                <w:rFonts w:ascii="Arial" w:hAnsi="Arial" w:cs="Arial"/>
                <w:noProof/>
                <w:webHidden/>
              </w:rPr>
              <w:instrText xml:space="preserve"> PAGEREF _Toc177230652 \h </w:instrText>
            </w:r>
            <w:r w:rsidRPr="003B47F6">
              <w:rPr>
                <w:rFonts w:ascii="Arial" w:hAnsi="Arial" w:cs="Arial"/>
                <w:noProof/>
                <w:webHidden/>
              </w:rPr>
            </w:r>
            <w:r w:rsidRPr="003B47F6">
              <w:rPr>
                <w:rFonts w:ascii="Arial" w:hAnsi="Arial" w:cs="Arial"/>
                <w:noProof/>
                <w:webHidden/>
              </w:rPr>
              <w:fldChar w:fldCharType="separate"/>
            </w:r>
            <w:r w:rsidRPr="003B47F6">
              <w:rPr>
                <w:rFonts w:ascii="Arial" w:hAnsi="Arial" w:cs="Arial"/>
                <w:noProof/>
                <w:webHidden/>
              </w:rPr>
              <w:t>13</w:t>
            </w:r>
            <w:r w:rsidRPr="003B47F6">
              <w:rPr>
                <w:rFonts w:ascii="Arial" w:hAnsi="Arial" w:cs="Arial"/>
                <w:noProof/>
                <w:webHidden/>
              </w:rPr>
              <w:fldChar w:fldCharType="end"/>
            </w:r>
          </w:hyperlink>
        </w:p>
        <w:p w14:paraId="3E23714B" w14:textId="28D370BF" w:rsidR="00604A8E" w:rsidRPr="003B47F6" w:rsidRDefault="00604A8E" w:rsidP="003B47F6">
          <w:pPr>
            <w:pStyle w:val="Indholdsfortegnelse2"/>
            <w:tabs>
              <w:tab w:val="right" w:leader="dot" w:pos="9062"/>
            </w:tabs>
            <w:ind w:left="0"/>
            <w:rPr>
              <w:rFonts w:ascii="Arial" w:eastAsiaTheme="minorEastAsia" w:hAnsi="Arial" w:cs="Arial"/>
              <w:noProof/>
              <w:kern w:val="2"/>
              <w:sz w:val="24"/>
              <w:szCs w:val="24"/>
              <w:lang w:val="da-DK" w:eastAsia="da-DK"/>
              <w14:ligatures w14:val="standardContextual"/>
            </w:rPr>
          </w:pPr>
          <w:hyperlink w:anchor="_Toc177230653" w:history="1">
            <w:r w:rsidRPr="003B47F6">
              <w:rPr>
                <w:rStyle w:val="Hyperlink"/>
                <w:rFonts w:ascii="Arial" w:hAnsi="Arial" w:cs="Arial"/>
                <w:noProof/>
                <w:lang w:val="da-DK"/>
              </w:rPr>
              <w:t>Udredning</w:t>
            </w:r>
            <w:r w:rsidRPr="003B47F6">
              <w:rPr>
                <w:rFonts w:ascii="Arial" w:hAnsi="Arial" w:cs="Arial"/>
                <w:noProof/>
                <w:webHidden/>
              </w:rPr>
              <w:tab/>
            </w:r>
            <w:r w:rsidRPr="003B47F6">
              <w:rPr>
                <w:rFonts w:ascii="Arial" w:hAnsi="Arial" w:cs="Arial"/>
                <w:noProof/>
                <w:webHidden/>
              </w:rPr>
              <w:fldChar w:fldCharType="begin"/>
            </w:r>
            <w:r w:rsidRPr="003B47F6">
              <w:rPr>
                <w:rFonts w:ascii="Arial" w:hAnsi="Arial" w:cs="Arial"/>
                <w:noProof/>
                <w:webHidden/>
              </w:rPr>
              <w:instrText xml:space="preserve"> PAGEREF _Toc177230653 \h </w:instrText>
            </w:r>
            <w:r w:rsidRPr="003B47F6">
              <w:rPr>
                <w:rFonts w:ascii="Arial" w:hAnsi="Arial" w:cs="Arial"/>
                <w:noProof/>
                <w:webHidden/>
              </w:rPr>
            </w:r>
            <w:r w:rsidRPr="003B47F6">
              <w:rPr>
                <w:rFonts w:ascii="Arial" w:hAnsi="Arial" w:cs="Arial"/>
                <w:noProof/>
                <w:webHidden/>
              </w:rPr>
              <w:fldChar w:fldCharType="separate"/>
            </w:r>
            <w:r w:rsidRPr="003B47F6">
              <w:rPr>
                <w:rFonts w:ascii="Arial" w:hAnsi="Arial" w:cs="Arial"/>
                <w:noProof/>
                <w:webHidden/>
              </w:rPr>
              <w:t>13</w:t>
            </w:r>
            <w:r w:rsidRPr="003B47F6">
              <w:rPr>
                <w:rFonts w:ascii="Arial" w:hAnsi="Arial" w:cs="Arial"/>
                <w:noProof/>
                <w:webHidden/>
              </w:rPr>
              <w:fldChar w:fldCharType="end"/>
            </w:r>
          </w:hyperlink>
        </w:p>
        <w:p w14:paraId="70BE1373" w14:textId="4BDA7B2A" w:rsidR="00604A8E" w:rsidRPr="003B47F6" w:rsidRDefault="00604A8E" w:rsidP="003B47F6">
          <w:pPr>
            <w:pStyle w:val="Indholdsfortegnelse2"/>
            <w:tabs>
              <w:tab w:val="right" w:leader="dot" w:pos="9062"/>
            </w:tabs>
            <w:ind w:left="0"/>
            <w:rPr>
              <w:rFonts w:ascii="Arial" w:eastAsiaTheme="minorEastAsia" w:hAnsi="Arial" w:cs="Arial"/>
              <w:noProof/>
              <w:kern w:val="2"/>
              <w:sz w:val="24"/>
              <w:szCs w:val="24"/>
              <w:lang w:val="da-DK" w:eastAsia="da-DK"/>
              <w14:ligatures w14:val="standardContextual"/>
            </w:rPr>
          </w:pPr>
          <w:hyperlink w:anchor="_Toc177230654" w:history="1">
            <w:r w:rsidRPr="003B47F6">
              <w:rPr>
                <w:rStyle w:val="Hyperlink"/>
                <w:rFonts w:ascii="Arial" w:hAnsi="Arial" w:cs="Arial"/>
                <w:noProof/>
                <w:w w:val="95"/>
                <w:lang w:val="da-DK"/>
              </w:rPr>
              <w:t>Behandling</w:t>
            </w:r>
            <w:r w:rsidRPr="003B47F6">
              <w:rPr>
                <w:rStyle w:val="Hyperlink"/>
                <w:rFonts w:ascii="Arial" w:hAnsi="Arial" w:cs="Arial"/>
                <w:noProof/>
                <w:spacing w:val="10"/>
                <w:lang w:val="da-DK"/>
              </w:rPr>
              <w:t xml:space="preserve"> </w:t>
            </w:r>
            <w:r w:rsidRPr="003B47F6">
              <w:rPr>
                <w:rStyle w:val="Hyperlink"/>
                <w:rFonts w:ascii="Arial" w:hAnsi="Arial" w:cs="Arial"/>
                <w:noProof/>
                <w:w w:val="95"/>
                <w:lang w:val="da-DK"/>
              </w:rPr>
              <w:t>og</w:t>
            </w:r>
            <w:r w:rsidRPr="003B47F6">
              <w:rPr>
                <w:rStyle w:val="Hyperlink"/>
                <w:rFonts w:ascii="Arial" w:hAnsi="Arial" w:cs="Arial"/>
                <w:noProof/>
                <w:spacing w:val="11"/>
                <w:lang w:val="da-DK"/>
              </w:rPr>
              <w:t xml:space="preserve"> </w:t>
            </w:r>
            <w:r w:rsidRPr="003B47F6">
              <w:rPr>
                <w:rStyle w:val="Hyperlink"/>
                <w:rFonts w:ascii="Arial" w:hAnsi="Arial" w:cs="Arial"/>
                <w:noProof/>
                <w:spacing w:val="-2"/>
                <w:w w:val="95"/>
                <w:lang w:val="da-DK"/>
              </w:rPr>
              <w:t>kontrol</w:t>
            </w:r>
            <w:r w:rsidRPr="003B47F6">
              <w:rPr>
                <w:rFonts w:ascii="Arial" w:hAnsi="Arial" w:cs="Arial"/>
                <w:noProof/>
                <w:webHidden/>
              </w:rPr>
              <w:tab/>
            </w:r>
            <w:r w:rsidRPr="003B47F6">
              <w:rPr>
                <w:rFonts w:ascii="Arial" w:hAnsi="Arial" w:cs="Arial"/>
                <w:noProof/>
                <w:webHidden/>
              </w:rPr>
              <w:fldChar w:fldCharType="begin"/>
            </w:r>
            <w:r w:rsidRPr="003B47F6">
              <w:rPr>
                <w:rFonts w:ascii="Arial" w:hAnsi="Arial" w:cs="Arial"/>
                <w:noProof/>
                <w:webHidden/>
              </w:rPr>
              <w:instrText xml:space="preserve"> PAGEREF _Toc177230654 \h </w:instrText>
            </w:r>
            <w:r w:rsidRPr="003B47F6">
              <w:rPr>
                <w:rFonts w:ascii="Arial" w:hAnsi="Arial" w:cs="Arial"/>
                <w:noProof/>
                <w:webHidden/>
              </w:rPr>
            </w:r>
            <w:r w:rsidRPr="003B47F6">
              <w:rPr>
                <w:rFonts w:ascii="Arial" w:hAnsi="Arial" w:cs="Arial"/>
                <w:noProof/>
                <w:webHidden/>
              </w:rPr>
              <w:fldChar w:fldCharType="separate"/>
            </w:r>
            <w:r w:rsidRPr="003B47F6">
              <w:rPr>
                <w:rFonts w:ascii="Arial" w:hAnsi="Arial" w:cs="Arial"/>
                <w:noProof/>
                <w:webHidden/>
              </w:rPr>
              <w:t>14</w:t>
            </w:r>
            <w:r w:rsidRPr="003B47F6">
              <w:rPr>
                <w:rFonts w:ascii="Arial" w:hAnsi="Arial" w:cs="Arial"/>
                <w:noProof/>
                <w:webHidden/>
              </w:rPr>
              <w:fldChar w:fldCharType="end"/>
            </w:r>
          </w:hyperlink>
        </w:p>
        <w:p w14:paraId="46FD0E60" w14:textId="143A414C" w:rsidR="00604A8E" w:rsidRPr="003B47F6" w:rsidRDefault="00604A8E" w:rsidP="003B47F6">
          <w:pPr>
            <w:pStyle w:val="Indholdsfortegnelse1"/>
            <w:tabs>
              <w:tab w:val="right" w:leader="dot" w:pos="9062"/>
            </w:tabs>
            <w:ind w:left="0"/>
            <w:rPr>
              <w:rFonts w:eastAsiaTheme="minorEastAsia"/>
              <w:b w:val="0"/>
              <w:bCs w:val="0"/>
              <w:noProof/>
              <w:kern w:val="2"/>
              <w:sz w:val="24"/>
              <w:szCs w:val="24"/>
              <w:lang w:val="da-DK" w:eastAsia="da-DK"/>
              <w14:ligatures w14:val="standardContextual"/>
            </w:rPr>
          </w:pPr>
          <w:hyperlink w:anchor="_Toc177230655" w:history="1">
            <w:r w:rsidRPr="003B47F6">
              <w:rPr>
                <w:rStyle w:val="Hyperlink"/>
                <w:noProof/>
              </w:rPr>
              <w:t>Subklinisk hypothyreose</w:t>
            </w:r>
            <w:r w:rsidRPr="00F659B7">
              <w:rPr>
                <w:noProof/>
                <w:webHidden/>
              </w:rPr>
              <w:tab/>
            </w:r>
            <w:r w:rsidRPr="00F659B7">
              <w:rPr>
                <w:noProof/>
                <w:webHidden/>
              </w:rPr>
              <w:fldChar w:fldCharType="begin"/>
            </w:r>
            <w:r w:rsidRPr="00F659B7">
              <w:rPr>
                <w:noProof/>
                <w:webHidden/>
              </w:rPr>
              <w:instrText xml:space="preserve"> PAGEREF _Toc177230655 \h </w:instrText>
            </w:r>
            <w:r w:rsidRPr="00F659B7">
              <w:rPr>
                <w:noProof/>
                <w:webHidden/>
              </w:rPr>
            </w:r>
            <w:r w:rsidRPr="00F659B7">
              <w:rPr>
                <w:noProof/>
                <w:webHidden/>
              </w:rPr>
              <w:fldChar w:fldCharType="separate"/>
            </w:r>
            <w:r w:rsidRPr="00F659B7">
              <w:rPr>
                <w:noProof/>
                <w:webHidden/>
              </w:rPr>
              <w:t>19</w:t>
            </w:r>
            <w:r w:rsidRPr="00F659B7">
              <w:rPr>
                <w:noProof/>
                <w:webHidden/>
              </w:rPr>
              <w:fldChar w:fldCharType="end"/>
            </w:r>
          </w:hyperlink>
        </w:p>
        <w:p w14:paraId="751D4C6B" w14:textId="45ED83E7" w:rsidR="00604A8E" w:rsidRPr="003B47F6" w:rsidRDefault="00604A8E" w:rsidP="003B47F6">
          <w:pPr>
            <w:pStyle w:val="Indholdsfortegnelse2"/>
            <w:tabs>
              <w:tab w:val="right" w:leader="dot" w:pos="9062"/>
            </w:tabs>
            <w:ind w:left="0"/>
            <w:rPr>
              <w:rFonts w:ascii="Arial" w:eastAsiaTheme="minorEastAsia" w:hAnsi="Arial" w:cs="Arial"/>
              <w:noProof/>
              <w:kern w:val="2"/>
              <w:sz w:val="24"/>
              <w:szCs w:val="24"/>
              <w:lang w:val="da-DK" w:eastAsia="da-DK"/>
              <w14:ligatures w14:val="standardContextual"/>
            </w:rPr>
          </w:pPr>
          <w:hyperlink w:anchor="_Toc177230656" w:history="1">
            <w:r w:rsidRPr="003B47F6">
              <w:rPr>
                <w:rStyle w:val="Hyperlink"/>
                <w:rFonts w:ascii="Arial" w:hAnsi="Arial" w:cs="Arial"/>
                <w:noProof/>
                <w:lang w:val="da-DK"/>
              </w:rPr>
              <w:t>Diagnose</w:t>
            </w:r>
            <w:r w:rsidRPr="003B47F6">
              <w:rPr>
                <w:rFonts w:ascii="Arial" w:hAnsi="Arial" w:cs="Arial"/>
                <w:noProof/>
                <w:webHidden/>
              </w:rPr>
              <w:tab/>
            </w:r>
            <w:r w:rsidRPr="003B47F6">
              <w:rPr>
                <w:rFonts w:ascii="Arial" w:hAnsi="Arial" w:cs="Arial"/>
                <w:noProof/>
                <w:webHidden/>
              </w:rPr>
              <w:fldChar w:fldCharType="begin"/>
            </w:r>
            <w:r w:rsidRPr="003B47F6">
              <w:rPr>
                <w:rFonts w:ascii="Arial" w:hAnsi="Arial" w:cs="Arial"/>
                <w:noProof/>
                <w:webHidden/>
              </w:rPr>
              <w:instrText xml:space="preserve"> PAGEREF _Toc177230656 \h </w:instrText>
            </w:r>
            <w:r w:rsidRPr="003B47F6">
              <w:rPr>
                <w:rFonts w:ascii="Arial" w:hAnsi="Arial" w:cs="Arial"/>
                <w:noProof/>
                <w:webHidden/>
              </w:rPr>
            </w:r>
            <w:r w:rsidRPr="003B47F6">
              <w:rPr>
                <w:rFonts w:ascii="Arial" w:hAnsi="Arial" w:cs="Arial"/>
                <w:noProof/>
                <w:webHidden/>
              </w:rPr>
              <w:fldChar w:fldCharType="separate"/>
            </w:r>
            <w:r w:rsidRPr="003B47F6">
              <w:rPr>
                <w:rFonts w:ascii="Arial" w:hAnsi="Arial" w:cs="Arial"/>
                <w:noProof/>
                <w:webHidden/>
              </w:rPr>
              <w:t>19</w:t>
            </w:r>
            <w:r w:rsidRPr="003B47F6">
              <w:rPr>
                <w:rFonts w:ascii="Arial" w:hAnsi="Arial" w:cs="Arial"/>
                <w:noProof/>
                <w:webHidden/>
              </w:rPr>
              <w:fldChar w:fldCharType="end"/>
            </w:r>
          </w:hyperlink>
        </w:p>
        <w:p w14:paraId="00099305" w14:textId="2ACF1AE5" w:rsidR="00604A8E" w:rsidRPr="003B47F6" w:rsidRDefault="00604A8E" w:rsidP="003B47F6">
          <w:pPr>
            <w:pStyle w:val="Indholdsfortegnelse2"/>
            <w:tabs>
              <w:tab w:val="right" w:leader="dot" w:pos="9062"/>
            </w:tabs>
            <w:ind w:left="0"/>
            <w:rPr>
              <w:rFonts w:ascii="Arial" w:eastAsiaTheme="minorEastAsia" w:hAnsi="Arial" w:cs="Arial"/>
              <w:noProof/>
              <w:kern w:val="2"/>
              <w:sz w:val="24"/>
              <w:szCs w:val="24"/>
              <w:lang w:val="da-DK" w:eastAsia="da-DK"/>
              <w14:ligatures w14:val="standardContextual"/>
            </w:rPr>
          </w:pPr>
          <w:hyperlink w:anchor="_Toc177230657" w:history="1">
            <w:r w:rsidRPr="003B47F6">
              <w:rPr>
                <w:rStyle w:val="Hyperlink"/>
                <w:rFonts w:ascii="Arial" w:hAnsi="Arial" w:cs="Arial"/>
                <w:noProof/>
                <w:lang w:val="da-DK"/>
              </w:rPr>
              <w:t>Udredning</w:t>
            </w:r>
            <w:r w:rsidRPr="003B47F6">
              <w:rPr>
                <w:rFonts w:ascii="Arial" w:hAnsi="Arial" w:cs="Arial"/>
                <w:noProof/>
                <w:webHidden/>
              </w:rPr>
              <w:tab/>
            </w:r>
            <w:r w:rsidRPr="003B47F6">
              <w:rPr>
                <w:rFonts w:ascii="Arial" w:hAnsi="Arial" w:cs="Arial"/>
                <w:noProof/>
                <w:webHidden/>
              </w:rPr>
              <w:fldChar w:fldCharType="begin"/>
            </w:r>
            <w:r w:rsidRPr="003B47F6">
              <w:rPr>
                <w:rFonts w:ascii="Arial" w:hAnsi="Arial" w:cs="Arial"/>
                <w:noProof/>
                <w:webHidden/>
              </w:rPr>
              <w:instrText xml:space="preserve"> PAGEREF _Toc177230657 \h </w:instrText>
            </w:r>
            <w:r w:rsidRPr="003B47F6">
              <w:rPr>
                <w:rFonts w:ascii="Arial" w:hAnsi="Arial" w:cs="Arial"/>
                <w:noProof/>
                <w:webHidden/>
              </w:rPr>
            </w:r>
            <w:r w:rsidRPr="003B47F6">
              <w:rPr>
                <w:rFonts w:ascii="Arial" w:hAnsi="Arial" w:cs="Arial"/>
                <w:noProof/>
                <w:webHidden/>
              </w:rPr>
              <w:fldChar w:fldCharType="separate"/>
            </w:r>
            <w:r w:rsidRPr="003B47F6">
              <w:rPr>
                <w:rFonts w:ascii="Arial" w:hAnsi="Arial" w:cs="Arial"/>
                <w:noProof/>
                <w:webHidden/>
              </w:rPr>
              <w:t>19</w:t>
            </w:r>
            <w:r w:rsidRPr="003B47F6">
              <w:rPr>
                <w:rFonts w:ascii="Arial" w:hAnsi="Arial" w:cs="Arial"/>
                <w:noProof/>
                <w:webHidden/>
              </w:rPr>
              <w:fldChar w:fldCharType="end"/>
            </w:r>
          </w:hyperlink>
        </w:p>
        <w:p w14:paraId="0A59DAE5" w14:textId="27001F9E" w:rsidR="00604A8E" w:rsidRPr="003B47F6" w:rsidRDefault="00604A8E" w:rsidP="003B47F6">
          <w:pPr>
            <w:pStyle w:val="Indholdsfortegnelse2"/>
            <w:tabs>
              <w:tab w:val="right" w:leader="dot" w:pos="9062"/>
            </w:tabs>
            <w:ind w:left="0"/>
            <w:rPr>
              <w:rFonts w:ascii="Arial" w:eastAsiaTheme="minorEastAsia" w:hAnsi="Arial" w:cs="Arial"/>
              <w:noProof/>
              <w:kern w:val="2"/>
              <w:sz w:val="24"/>
              <w:szCs w:val="24"/>
              <w:lang w:val="da-DK" w:eastAsia="da-DK"/>
              <w14:ligatures w14:val="standardContextual"/>
            </w:rPr>
          </w:pPr>
          <w:hyperlink w:anchor="_Toc177230658" w:history="1">
            <w:r w:rsidRPr="003B47F6">
              <w:rPr>
                <w:rStyle w:val="Hyperlink"/>
                <w:rFonts w:ascii="Arial" w:hAnsi="Arial" w:cs="Arial"/>
                <w:noProof/>
                <w:w w:val="95"/>
                <w:lang w:val="da-DK"/>
              </w:rPr>
              <w:t>Behandling</w:t>
            </w:r>
            <w:r w:rsidRPr="003B47F6">
              <w:rPr>
                <w:rStyle w:val="Hyperlink"/>
                <w:rFonts w:ascii="Arial" w:hAnsi="Arial" w:cs="Arial"/>
                <w:noProof/>
                <w:spacing w:val="10"/>
                <w:lang w:val="da-DK"/>
              </w:rPr>
              <w:t xml:space="preserve"> </w:t>
            </w:r>
            <w:r w:rsidRPr="003B47F6">
              <w:rPr>
                <w:rStyle w:val="Hyperlink"/>
                <w:rFonts w:ascii="Arial" w:hAnsi="Arial" w:cs="Arial"/>
                <w:noProof/>
                <w:w w:val="95"/>
                <w:lang w:val="da-DK"/>
              </w:rPr>
              <w:t>og</w:t>
            </w:r>
            <w:r w:rsidRPr="003B47F6">
              <w:rPr>
                <w:rStyle w:val="Hyperlink"/>
                <w:rFonts w:ascii="Arial" w:hAnsi="Arial" w:cs="Arial"/>
                <w:noProof/>
                <w:spacing w:val="11"/>
                <w:lang w:val="da-DK"/>
              </w:rPr>
              <w:t xml:space="preserve"> </w:t>
            </w:r>
            <w:r w:rsidRPr="003B47F6">
              <w:rPr>
                <w:rStyle w:val="Hyperlink"/>
                <w:rFonts w:ascii="Arial" w:hAnsi="Arial" w:cs="Arial"/>
                <w:noProof/>
                <w:spacing w:val="-2"/>
                <w:w w:val="95"/>
                <w:lang w:val="da-DK"/>
              </w:rPr>
              <w:t>kontrol</w:t>
            </w:r>
            <w:r w:rsidRPr="003B47F6">
              <w:rPr>
                <w:rFonts w:ascii="Arial" w:hAnsi="Arial" w:cs="Arial"/>
                <w:noProof/>
                <w:webHidden/>
              </w:rPr>
              <w:tab/>
            </w:r>
            <w:r w:rsidRPr="003B47F6">
              <w:rPr>
                <w:rFonts w:ascii="Arial" w:hAnsi="Arial" w:cs="Arial"/>
                <w:noProof/>
                <w:webHidden/>
              </w:rPr>
              <w:fldChar w:fldCharType="begin"/>
            </w:r>
            <w:r w:rsidRPr="003B47F6">
              <w:rPr>
                <w:rFonts w:ascii="Arial" w:hAnsi="Arial" w:cs="Arial"/>
                <w:noProof/>
                <w:webHidden/>
              </w:rPr>
              <w:instrText xml:space="preserve"> PAGEREF _Toc177230658 \h </w:instrText>
            </w:r>
            <w:r w:rsidRPr="003B47F6">
              <w:rPr>
                <w:rFonts w:ascii="Arial" w:hAnsi="Arial" w:cs="Arial"/>
                <w:noProof/>
                <w:webHidden/>
              </w:rPr>
            </w:r>
            <w:r w:rsidRPr="003B47F6">
              <w:rPr>
                <w:rFonts w:ascii="Arial" w:hAnsi="Arial" w:cs="Arial"/>
                <w:noProof/>
                <w:webHidden/>
              </w:rPr>
              <w:fldChar w:fldCharType="separate"/>
            </w:r>
            <w:r w:rsidRPr="003B47F6">
              <w:rPr>
                <w:rFonts w:ascii="Arial" w:hAnsi="Arial" w:cs="Arial"/>
                <w:noProof/>
                <w:webHidden/>
              </w:rPr>
              <w:t>19</w:t>
            </w:r>
            <w:r w:rsidRPr="003B47F6">
              <w:rPr>
                <w:rFonts w:ascii="Arial" w:hAnsi="Arial" w:cs="Arial"/>
                <w:noProof/>
                <w:webHidden/>
              </w:rPr>
              <w:fldChar w:fldCharType="end"/>
            </w:r>
          </w:hyperlink>
        </w:p>
        <w:p w14:paraId="342F3FE3" w14:textId="114FB011" w:rsidR="00604A8E" w:rsidRPr="003B47F6" w:rsidRDefault="00604A8E" w:rsidP="003B47F6">
          <w:pPr>
            <w:pStyle w:val="Indholdsfortegnelse1"/>
            <w:tabs>
              <w:tab w:val="right" w:leader="dot" w:pos="9062"/>
            </w:tabs>
            <w:ind w:left="0"/>
            <w:rPr>
              <w:rFonts w:eastAsiaTheme="minorEastAsia"/>
              <w:b w:val="0"/>
              <w:bCs w:val="0"/>
              <w:noProof/>
              <w:kern w:val="2"/>
              <w:sz w:val="24"/>
              <w:szCs w:val="24"/>
              <w:lang w:val="da-DK" w:eastAsia="da-DK"/>
              <w14:ligatures w14:val="standardContextual"/>
            </w:rPr>
          </w:pPr>
          <w:hyperlink w:anchor="_Toc177230659" w:history="1">
            <w:r w:rsidRPr="003B47F6">
              <w:rPr>
                <w:rStyle w:val="Hyperlink"/>
                <w:noProof/>
              </w:rPr>
              <w:t>Lave</w:t>
            </w:r>
            <w:r w:rsidRPr="00F659B7">
              <w:rPr>
                <w:rStyle w:val="Hyperlink"/>
                <w:noProof/>
                <w:spacing w:val="-3"/>
              </w:rPr>
              <w:t xml:space="preserve"> </w:t>
            </w:r>
            <w:r w:rsidRPr="003B47F6">
              <w:rPr>
                <w:rStyle w:val="Hyperlink"/>
                <w:noProof/>
              </w:rPr>
              <w:t>TSH-værdier</w:t>
            </w:r>
            <w:r w:rsidRPr="00F659B7">
              <w:rPr>
                <w:noProof/>
                <w:webHidden/>
              </w:rPr>
              <w:tab/>
            </w:r>
            <w:r w:rsidRPr="00F659B7">
              <w:rPr>
                <w:noProof/>
                <w:webHidden/>
              </w:rPr>
              <w:fldChar w:fldCharType="begin"/>
            </w:r>
            <w:r w:rsidRPr="00F659B7">
              <w:rPr>
                <w:noProof/>
                <w:webHidden/>
              </w:rPr>
              <w:instrText xml:space="preserve"> PAGEREF _Toc177230659 \h </w:instrText>
            </w:r>
            <w:r w:rsidRPr="00F659B7">
              <w:rPr>
                <w:noProof/>
                <w:webHidden/>
              </w:rPr>
            </w:r>
            <w:r w:rsidRPr="00F659B7">
              <w:rPr>
                <w:noProof/>
                <w:webHidden/>
              </w:rPr>
              <w:fldChar w:fldCharType="separate"/>
            </w:r>
            <w:r w:rsidRPr="00F659B7">
              <w:rPr>
                <w:noProof/>
                <w:webHidden/>
              </w:rPr>
              <w:t>22</w:t>
            </w:r>
            <w:r w:rsidRPr="00F659B7">
              <w:rPr>
                <w:noProof/>
                <w:webHidden/>
              </w:rPr>
              <w:fldChar w:fldCharType="end"/>
            </w:r>
          </w:hyperlink>
        </w:p>
        <w:p w14:paraId="13B2AD8B" w14:textId="4CC37E71" w:rsidR="00604A8E" w:rsidRPr="003B47F6" w:rsidRDefault="00604A8E" w:rsidP="003B47F6">
          <w:pPr>
            <w:pStyle w:val="Indholdsfortegnelse1"/>
            <w:tabs>
              <w:tab w:val="right" w:leader="dot" w:pos="9062"/>
            </w:tabs>
            <w:ind w:left="0"/>
            <w:rPr>
              <w:rFonts w:eastAsiaTheme="minorEastAsia"/>
              <w:b w:val="0"/>
              <w:bCs w:val="0"/>
              <w:noProof/>
              <w:kern w:val="2"/>
              <w:sz w:val="24"/>
              <w:szCs w:val="24"/>
              <w:lang w:val="da-DK" w:eastAsia="da-DK"/>
              <w14:ligatures w14:val="standardContextual"/>
            </w:rPr>
          </w:pPr>
          <w:hyperlink w:anchor="_Toc177230660" w:history="1">
            <w:r w:rsidRPr="003B47F6">
              <w:rPr>
                <w:rStyle w:val="Hyperlink"/>
                <w:noProof/>
                <w:lang w:val="da-DK"/>
              </w:rPr>
              <w:t>Hyperthyreose</w:t>
            </w:r>
            <w:r w:rsidRPr="00F659B7">
              <w:rPr>
                <w:noProof/>
                <w:webHidden/>
              </w:rPr>
              <w:tab/>
            </w:r>
            <w:r w:rsidRPr="00F659B7">
              <w:rPr>
                <w:noProof/>
                <w:webHidden/>
              </w:rPr>
              <w:fldChar w:fldCharType="begin"/>
            </w:r>
            <w:r w:rsidRPr="00F659B7">
              <w:rPr>
                <w:noProof/>
                <w:webHidden/>
              </w:rPr>
              <w:instrText xml:space="preserve"> PAGEREF _Toc177230660 \h </w:instrText>
            </w:r>
            <w:r w:rsidRPr="00F659B7">
              <w:rPr>
                <w:noProof/>
                <w:webHidden/>
              </w:rPr>
            </w:r>
            <w:r w:rsidRPr="00F659B7">
              <w:rPr>
                <w:noProof/>
                <w:webHidden/>
              </w:rPr>
              <w:fldChar w:fldCharType="separate"/>
            </w:r>
            <w:r w:rsidRPr="00F659B7">
              <w:rPr>
                <w:noProof/>
                <w:webHidden/>
              </w:rPr>
              <w:t>23</w:t>
            </w:r>
            <w:r w:rsidRPr="00F659B7">
              <w:rPr>
                <w:noProof/>
                <w:webHidden/>
              </w:rPr>
              <w:fldChar w:fldCharType="end"/>
            </w:r>
          </w:hyperlink>
        </w:p>
        <w:p w14:paraId="48B87919" w14:textId="5A72FCED" w:rsidR="00604A8E" w:rsidRPr="003B47F6" w:rsidRDefault="00604A8E" w:rsidP="003B47F6">
          <w:pPr>
            <w:pStyle w:val="Indholdsfortegnelse2"/>
            <w:tabs>
              <w:tab w:val="right" w:leader="dot" w:pos="9062"/>
            </w:tabs>
            <w:ind w:left="0"/>
            <w:rPr>
              <w:rFonts w:ascii="Arial" w:eastAsiaTheme="minorEastAsia" w:hAnsi="Arial" w:cs="Arial"/>
              <w:noProof/>
              <w:kern w:val="2"/>
              <w:sz w:val="24"/>
              <w:szCs w:val="24"/>
              <w:lang w:val="da-DK" w:eastAsia="da-DK"/>
              <w14:ligatures w14:val="standardContextual"/>
            </w:rPr>
          </w:pPr>
          <w:hyperlink w:anchor="_Toc177230661" w:history="1">
            <w:r w:rsidRPr="003B47F6">
              <w:rPr>
                <w:rStyle w:val="Hyperlink"/>
                <w:rFonts w:ascii="Arial" w:hAnsi="Arial" w:cs="Arial"/>
                <w:noProof/>
                <w:lang w:val="da-DK"/>
              </w:rPr>
              <w:t>Diagnose</w:t>
            </w:r>
            <w:r w:rsidRPr="003B47F6">
              <w:rPr>
                <w:rFonts w:ascii="Arial" w:hAnsi="Arial" w:cs="Arial"/>
                <w:noProof/>
                <w:webHidden/>
              </w:rPr>
              <w:tab/>
            </w:r>
            <w:r w:rsidRPr="003B47F6">
              <w:rPr>
                <w:rFonts w:ascii="Arial" w:hAnsi="Arial" w:cs="Arial"/>
                <w:noProof/>
                <w:webHidden/>
              </w:rPr>
              <w:fldChar w:fldCharType="begin"/>
            </w:r>
            <w:r w:rsidRPr="003B47F6">
              <w:rPr>
                <w:rFonts w:ascii="Arial" w:hAnsi="Arial" w:cs="Arial"/>
                <w:noProof/>
                <w:webHidden/>
              </w:rPr>
              <w:instrText xml:space="preserve"> PAGEREF _Toc177230661 \h </w:instrText>
            </w:r>
            <w:r w:rsidRPr="003B47F6">
              <w:rPr>
                <w:rFonts w:ascii="Arial" w:hAnsi="Arial" w:cs="Arial"/>
                <w:noProof/>
                <w:webHidden/>
              </w:rPr>
            </w:r>
            <w:r w:rsidRPr="003B47F6">
              <w:rPr>
                <w:rFonts w:ascii="Arial" w:hAnsi="Arial" w:cs="Arial"/>
                <w:noProof/>
                <w:webHidden/>
              </w:rPr>
              <w:fldChar w:fldCharType="separate"/>
            </w:r>
            <w:r w:rsidRPr="003B47F6">
              <w:rPr>
                <w:rFonts w:ascii="Arial" w:hAnsi="Arial" w:cs="Arial"/>
                <w:noProof/>
                <w:webHidden/>
              </w:rPr>
              <w:t>23</w:t>
            </w:r>
            <w:r w:rsidRPr="003B47F6">
              <w:rPr>
                <w:rFonts w:ascii="Arial" w:hAnsi="Arial" w:cs="Arial"/>
                <w:noProof/>
                <w:webHidden/>
              </w:rPr>
              <w:fldChar w:fldCharType="end"/>
            </w:r>
          </w:hyperlink>
        </w:p>
        <w:p w14:paraId="680A987C" w14:textId="011818D9" w:rsidR="00604A8E" w:rsidRPr="003B47F6" w:rsidRDefault="00604A8E" w:rsidP="003B47F6">
          <w:pPr>
            <w:pStyle w:val="Indholdsfortegnelse2"/>
            <w:tabs>
              <w:tab w:val="right" w:leader="dot" w:pos="9062"/>
            </w:tabs>
            <w:ind w:left="0"/>
            <w:rPr>
              <w:rFonts w:ascii="Arial" w:eastAsiaTheme="minorEastAsia" w:hAnsi="Arial" w:cs="Arial"/>
              <w:noProof/>
              <w:kern w:val="2"/>
              <w:sz w:val="24"/>
              <w:szCs w:val="24"/>
              <w:lang w:val="da-DK" w:eastAsia="da-DK"/>
              <w14:ligatures w14:val="standardContextual"/>
            </w:rPr>
          </w:pPr>
          <w:hyperlink w:anchor="_Toc177230662" w:history="1">
            <w:r w:rsidRPr="003B47F6">
              <w:rPr>
                <w:rStyle w:val="Hyperlink"/>
                <w:rFonts w:ascii="Arial" w:hAnsi="Arial" w:cs="Arial"/>
                <w:noProof/>
                <w:lang w:val="da-DK"/>
              </w:rPr>
              <w:t>Årsager</w:t>
            </w:r>
            <w:r w:rsidRPr="003B47F6">
              <w:rPr>
                <w:rFonts w:ascii="Arial" w:hAnsi="Arial" w:cs="Arial"/>
                <w:noProof/>
                <w:webHidden/>
              </w:rPr>
              <w:tab/>
            </w:r>
            <w:r w:rsidRPr="003B47F6">
              <w:rPr>
                <w:rFonts w:ascii="Arial" w:hAnsi="Arial" w:cs="Arial"/>
                <w:noProof/>
                <w:webHidden/>
              </w:rPr>
              <w:fldChar w:fldCharType="begin"/>
            </w:r>
            <w:r w:rsidRPr="003B47F6">
              <w:rPr>
                <w:rFonts w:ascii="Arial" w:hAnsi="Arial" w:cs="Arial"/>
                <w:noProof/>
                <w:webHidden/>
              </w:rPr>
              <w:instrText xml:space="preserve"> PAGEREF _Toc177230662 \h </w:instrText>
            </w:r>
            <w:r w:rsidRPr="003B47F6">
              <w:rPr>
                <w:rFonts w:ascii="Arial" w:hAnsi="Arial" w:cs="Arial"/>
                <w:noProof/>
                <w:webHidden/>
              </w:rPr>
            </w:r>
            <w:r w:rsidRPr="003B47F6">
              <w:rPr>
                <w:rFonts w:ascii="Arial" w:hAnsi="Arial" w:cs="Arial"/>
                <w:noProof/>
                <w:webHidden/>
              </w:rPr>
              <w:fldChar w:fldCharType="separate"/>
            </w:r>
            <w:r w:rsidRPr="003B47F6">
              <w:rPr>
                <w:rFonts w:ascii="Arial" w:hAnsi="Arial" w:cs="Arial"/>
                <w:noProof/>
                <w:webHidden/>
              </w:rPr>
              <w:t>23</w:t>
            </w:r>
            <w:r w:rsidRPr="003B47F6">
              <w:rPr>
                <w:rFonts w:ascii="Arial" w:hAnsi="Arial" w:cs="Arial"/>
                <w:noProof/>
                <w:webHidden/>
              </w:rPr>
              <w:fldChar w:fldCharType="end"/>
            </w:r>
          </w:hyperlink>
        </w:p>
        <w:p w14:paraId="7988B62B" w14:textId="2932E504" w:rsidR="00604A8E" w:rsidRPr="003B47F6" w:rsidRDefault="00604A8E" w:rsidP="003B47F6">
          <w:pPr>
            <w:pStyle w:val="Indholdsfortegnelse2"/>
            <w:tabs>
              <w:tab w:val="right" w:leader="dot" w:pos="9062"/>
            </w:tabs>
            <w:ind w:left="0"/>
            <w:rPr>
              <w:rFonts w:ascii="Arial" w:eastAsiaTheme="minorEastAsia" w:hAnsi="Arial" w:cs="Arial"/>
              <w:noProof/>
              <w:kern w:val="2"/>
              <w:sz w:val="24"/>
              <w:szCs w:val="24"/>
              <w:lang w:val="da-DK" w:eastAsia="da-DK"/>
              <w14:ligatures w14:val="standardContextual"/>
            </w:rPr>
          </w:pPr>
          <w:hyperlink w:anchor="_Toc177230663" w:history="1">
            <w:r w:rsidRPr="003B47F6">
              <w:rPr>
                <w:rStyle w:val="Hyperlink"/>
                <w:rFonts w:ascii="Arial" w:hAnsi="Arial" w:cs="Arial"/>
                <w:noProof/>
                <w:lang w:val="da-DK"/>
              </w:rPr>
              <w:t>Udredning</w:t>
            </w:r>
            <w:r w:rsidRPr="003B47F6">
              <w:rPr>
                <w:rFonts w:ascii="Arial" w:hAnsi="Arial" w:cs="Arial"/>
                <w:noProof/>
                <w:webHidden/>
              </w:rPr>
              <w:tab/>
            </w:r>
            <w:r w:rsidRPr="003B47F6">
              <w:rPr>
                <w:rFonts w:ascii="Arial" w:hAnsi="Arial" w:cs="Arial"/>
                <w:noProof/>
                <w:webHidden/>
              </w:rPr>
              <w:fldChar w:fldCharType="begin"/>
            </w:r>
            <w:r w:rsidRPr="003B47F6">
              <w:rPr>
                <w:rFonts w:ascii="Arial" w:hAnsi="Arial" w:cs="Arial"/>
                <w:noProof/>
                <w:webHidden/>
              </w:rPr>
              <w:instrText xml:space="preserve"> PAGEREF _Toc177230663 \h </w:instrText>
            </w:r>
            <w:r w:rsidRPr="003B47F6">
              <w:rPr>
                <w:rFonts w:ascii="Arial" w:hAnsi="Arial" w:cs="Arial"/>
                <w:noProof/>
                <w:webHidden/>
              </w:rPr>
            </w:r>
            <w:r w:rsidRPr="003B47F6">
              <w:rPr>
                <w:rFonts w:ascii="Arial" w:hAnsi="Arial" w:cs="Arial"/>
                <w:noProof/>
                <w:webHidden/>
              </w:rPr>
              <w:fldChar w:fldCharType="separate"/>
            </w:r>
            <w:r w:rsidRPr="003B47F6">
              <w:rPr>
                <w:rFonts w:ascii="Arial" w:hAnsi="Arial" w:cs="Arial"/>
                <w:noProof/>
                <w:webHidden/>
              </w:rPr>
              <w:t>23</w:t>
            </w:r>
            <w:r w:rsidRPr="003B47F6">
              <w:rPr>
                <w:rFonts w:ascii="Arial" w:hAnsi="Arial" w:cs="Arial"/>
                <w:noProof/>
                <w:webHidden/>
              </w:rPr>
              <w:fldChar w:fldCharType="end"/>
            </w:r>
          </w:hyperlink>
        </w:p>
        <w:p w14:paraId="0CC189C2" w14:textId="1831286F" w:rsidR="00604A8E" w:rsidRPr="003B47F6" w:rsidRDefault="00604A8E" w:rsidP="003B47F6">
          <w:pPr>
            <w:pStyle w:val="Indholdsfortegnelse2"/>
            <w:tabs>
              <w:tab w:val="right" w:leader="dot" w:pos="9062"/>
            </w:tabs>
            <w:ind w:left="0"/>
            <w:rPr>
              <w:rFonts w:ascii="Arial" w:eastAsiaTheme="minorEastAsia" w:hAnsi="Arial" w:cs="Arial"/>
              <w:noProof/>
              <w:kern w:val="2"/>
              <w:sz w:val="24"/>
              <w:szCs w:val="24"/>
              <w:lang w:val="da-DK" w:eastAsia="da-DK"/>
              <w14:ligatures w14:val="standardContextual"/>
            </w:rPr>
          </w:pPr>
          <w:hyperlink w:anchor="_Toc177230664" w:history="1">
            <w:r w:rsidRPr="003B47F6">
              <w:rPr>
                <w:rStyle w:val="Hyperlink"/>
                <w:rFonts w:ascii="Arial" w:hAnsi="Arial" w:cs="Arial"/>
                <w:noProof/>
                <w:w w:val="95"/>
                <w:lang w:val="da-DK"/>
              </w:rPr>
              <w:t>Behandling</w:t>
            </w:r>
            <w:r w:rsidRPr="003B47F6">
              <w:rPr>
                <w:rStyle w:val="Hyperlink"/>
                <w:rFonts w:ascii="Arial" w:hAnsi="Arial" w:cs="Arial"/>
                <w:noProof/>
                <w:spacing w:val="10"/>
                <w:lang w:val="da-DK"/>
              </w:rPr>
              <w:t xml:space="preserve"> </w:t>
            </w:r>
            <w:r w:rsidRPr="003B47F6">
              <w:rPr>
                <w:rStyle w:val="Hyperlink"/>
                <w:rFonts w:ascii="Arial" w:hAnsi="Arial" w:cs="Arial"/>
                <w:noProof/>
                <w:w w:val="95"/>
                <w:lang w:val="da-DK"/>
              </w:rPr>
              <w:t>og</w:t>
            </w:r>
            <w:r w:rsidRPr="003B47F6">
              <w:rPr>
                <w:rStyle w:val="Hyperlink"/>
                <w:rFonts w:ascii="Arial" w:hAnsi="Arial" w:cs="Arial"/>
                <w:noProof/>
                <w:spacing w:val="11"/>
                <w:lang w:val="da-DK"/>
              </w:rPr>
              <w:t xml:space="preserve"> </w:t>
            </w:r>
            <w:r w:rsidRPr="003B47F6">
              <w:rPr>
                <w:rStyle w:val="Hyperlink"/>
                <w:rFonts w:ascii="Arial" w:hAnsi="Arial" w:cs="Arial"/>
                <w:noProof/>
                <w:spacing w:val="-2"/>
                <w:w w:val="95"/>
                <w:lang w:val="da-DK"/>
              </w:rPr>
              <w:t>kontrol</w:t>
            </w:r>
            <w:r w:rsidRPr="003B47F6">
              <w:rPr>
                <w:rFonts w:ascii="Arial" w:hAnsi="Arial" w:cs="Arial"/>
                <w:noProof/>
                <w:webHidden/>
              </w:rPr>
              <w:tab/>
            </w:r>
            <w:r w:rsidRPr="003B47F6">
              <w:rPr>
                <w:rFonts w:ascii="Arial" w:hAnsi="Arial" w:cs="Arial"/>
                <w:noProof/>
                <w:webHidden/>
              </w:rPr>
              <w:fldChar w:fldCharType="begin"/>
            </w:r>
            <w:r w:rsidRPr="003B47F6">
              <w:rPr>
                <w:rFonts w:ascii="Arial" w:hAnsi="Arial" w:cs="Arial"/>
                <w:noProof/>
                <w:webHidden/>
              </w:rPr>
              <w:instrText xml:space="preserve"> PAGEREF _Toc177230664 \h </w:instrText>
            </w:r>
            <w:r w:rsidRPr="003B47F6">
              <w:rPr>
                <w:rFonts w:ascii="Arial" w:hAnsi="Arial" w:cs="Arial"/>
                <w:noProof/>
                <w:webHidden/>
              </w:rPr>
            </w:r>
            <w:r w:rsidRPr="003B47F6">
              <w:rPr>
                <w:rFonts w:ascii="Arial" w:hAnsi="Arial" w:cs="Arial"/>
                <w:noProof/>
                <w:webHidden/>
              </w:rPr>
              <w:fldChar w:fldCharType="separate"/>
            </w:r>
            <w:r w:rsidRPr="003B47F6">
              <w:rPr>
                <w:rFonts w:ascii="Arial" w:hAnsi="Arial" w:cs="Arial"/>
                <w:noProof/>
                <w:webHidden/>
              </w:rPr>
              <w:t>25</w:t>
            </w:r>
            <w:r w:rsidRPr="003B47F6">
              <w:rPr>
                <w:rFonts w:ascii="Arial" w:hAnsi="Arial" w:cs="Arial"/>
                <w:noProof/>
                <w:webHidden/>
              </w:rPr>
              <w:fldChar w:fldCharType="end"/>
            </w:r>
          </w:hyperlink>
        </w:p>
        <w:p w14:paraId="77CE8DF2" w14:textId="63AFEB28" w:rsidR="00604A8E" w:rsidRPr="003B47F6" w:rsidRDefault="00604A8E" w:rsidP="003B47F6">
          <w:pPr>
            <w:pStyle w:val="Indholdsfortegnelse1"/>
            <w:tabs>
              <w:tab w:val="right" w:leader="dot" w:pos="9062"/>
            </w:tabs>
            <w:ind w:left="0"/>
            <w:rPr>
              <w:rFonts w:eastAsiaTheme="minorEastAsia"/>
              <w:b w:val="0"/>
              <w:bCs w:val="0"/>
              <w:noProof/>
              <w:kern w:val="2"/>
              <w:sz w:val="24"/>
              <w:szCs w:val="24"/>
              <w:lang w:val="da-DK" w:eastAsia="da-DK"/>
              <w14:ligatures w14:val="standardContextual"/>
            </w:rPr>
          </w:pPr>
          <w:hyperlink w:anchor="_Toc177230665" w:history="1">
            <w:r w:rsidRPr="003B47F6">
              <w:rPr>
                <w:rStyle w:val="Hyperlink"/>
                <w:noProof/>
                <w:lang w:val="da-DK"/>
              </w:rPr>
              <w:t>Subklinisk hyperthyreose</w:t>
            </w:r>
            <w:r w:rsidRPr="00F659B7">
              <w:rPr>
                <w:noProof/>
                <w:webHidden/>
              </w:rPr>
              <w:tab/>
            </w:r>
            <w:r w:rsidRPr="00F659B7">
              <w:rPr>
                <w:noProof/>
                <w:webHidden/>
              </w:rPr>
              <w:fldChar w:fldCharType="begin"/>
            </w:r>
            <w:r w:rsidRPr="00F659B7">
              <w:rPr>
                <w:noProof/>
                <w:webHidden/>
              </w:rPr>
              <w:instrText xml:space="preserve"> PAGEREF _Toc177230665 \h </w:instrText>
            </w:r>
            <w:r w:rsidRPr="00F659B7">
              <w:rPr>
                <w:noProof/>
                <w:webHidden/>
              </w:rPr>
            </w:r>
            <w:r w:rsidRPr="00F659B7">
              <w:rPr>
                <w:noProof/>
                <w:webHidden/>
              </w:rPr>
              <w:fldChar w:fldCharType="separate"/>
            </w:r>
            <w:r w:rsidRPr="00F659B7">
              <w:rPr>
                <w:noProof/>
                <w:webHidden/>
              </w:rPr>
              <w:t>29</w:t>
            </w:r>
            <w:r w:rsidRPr="00F659B7">
              <w:rPr>
                <w:noProof/>
                <w:webHidden/>
              </w:rPr>
              <w:fldChar w:fldCharType="end"/>
            </w:r>
          </w:hyperlink>
        </w:p>
        <w:p w14:paraId="4A287F24" w14:textId="19097AE1" w:rsidR="00604A8E" w:rsidRPr="003B47F6" w:rsidRDefault="00604A8E" w:rsidP="003B47F6">
          <w:pPr>
            <w:pStyle w:val="Indholdsfortegnelse2"/>
            <w:tabs>
              <w:tab w:val="right" w:leader="dot" w:pos="9062"/>
            </w:tabs>
            <w:ind w:left="0"/>
            <w:rPr>
              <w:rFonts w:ascii="Arial" w:eastAsiaTheme="minorEastAsia" w:hAnsi="Arial" w:cs="Arial"/>
              <w:noProof/>
              <w:kern w:val="2"/>
              <w:sz w:val="24"/>
              <w:szCs w:val="24"/>
              <w:lang w:val="da-DK" w:eastAsia="da-DK"/>
              <w14:ligatures w14:val="standardContextual"/>
            </w:rPr>
          </w:pPr>
          <w:hyperlink w:anchor="_Toc177230666" w:history="1">
            <w:r w:rsidRPr="003B47F6">
              <w:rPr>
                <w:rStyle w:val="Hyperlink"/>
                <w:rFonts w:ascii="Arial" w:hAnsi="Arial" w:cs="Arial"/>
                <w:noProof/>
                <w:lang w:val="da-DK"/>
              </w:rPr>
              <w:t>Diagnose</w:t>
            </w:r>
            <w:r w:rsidRPr="003B47F6">
              <w:rPr>
                <w:rFonts w:ascii="Arial" w:hAnsi="Arial" w:cs="Arial"/>
                <w:noProof/>
                <w:webHidden/>
              </w:rPr>
              <w:tab/>
            </w:r>
            <w:r w:rsidRPr="003B47F6">
              <w:rPr>
                <w:rFonts w:ascii="Arial" w:hAnsi="Arial" w:cs="Arial"/>
                <w:noProof/>
                <w:webHidden/>
              </w:rPr>
              <w:fldChar w:fldCharType="begin"/>
            </w:r>
            <w:r w:rsidRPr="003B47F6">
              <w:rPr>
                <w:rFonts w:ascii="Arial" w:hAnsi="Arial" w:cs="Arial"/>
                <w:noProof/>
                <w:webHidden/>
              </w:rPr>
              <w:instrText xml:space="preserve"> PAGEREF _Toc177230666 \h </w:instrText>
            </w:r>
            <w:r w:rsidRPr="003B47F6">
              <w:rPr>
                <w:rFonts w:ascii="Arial" w:hAnsi="Arial" w:cs="Arial"/>
                <w:noProof/>
                <w:webHidden/>
              </w:rPr>
            </w:r>
            <w:r w:rsidRPr="003B47F6">
              <w:rPr>
                <w:rFonts w:ascii="Arial" w:hAnsi="Arial" w:cs="Arial"/>
                <w:noProof/>
                <w:webHidden/>
              </w:rPr>
              <w:fldChar w:fldCharType="separate"/>
            </w:r>
            <w:r w:rsidRPr="003B47F6">
              <w:rPr>
                <w:rFonts w:ascii="Arial" w:hAnsi="Arial" w:cs="Arial"/>
                <w:noProof/>
                <w:webHidden/>
              </w:rPr>
              <w:t>29</w:t>
            </w:r>
            <w:r w:rsidRPr="003B47F6">
              <w:rPr>
                <w:rFonts w:ascii="Arial" w:hAnsi="Arial" w:cs="Arial"/>
                <w:noProof/>
                <w:webHidden/>
              </w:rPr>
              <w:fldChar w:fldCharType="end"/>
            </w:r>
          </w:hyperlink>
        </w:p>
        <w:p w14:paraId="0EA2563B" w14:textId="4A4C6A0C" w:rsidR="00604A8E" w:rsidRPr="003B47F6" w:rsidRDefault="00604A8E" w:rsidP="003B47F6">
          <w:pPr>
            <w:pStyle w:val="Indholdsfortegnelse2"/>
            <w:tabs>
              <w:tab w:val="right" w:leader="dot" w:pos="9062"/>
            </w:tabs>
            <w:ind w:left="0"/>
            <w:rPr>
              <w:rFonts w:ascii="Arial" w:eastAsiaTheme="minorEastAsia" w:hAnsi="Arial" w:cs="Arial"/>
              <w:noProof/>
              <w:kern w:val="2"/>
              <w:sz w:val="24"/>
              <w:szCs w:val="24"/>
              <w:lang w:val="da-DK" w:eastAsia="da-DK"/>
              <w14:ligatures w14:val="standardContextual"/>
            </w:rPr>
          </w:pPr>
          <w:hyperlink w:anchor="_Toc177230667" w:history="1">
            <w:r w:rsidRPr="003B47F6">
              <w:rPr>
                <w:rStyle w:val="Hyperlink"/>
                <w:rFonts w:ascii="Arial" w:hAnsi="Arial" w:cs="Arial"/>
                <w:noProof/>
                <w:lang w:val="da-DK"/>
              </w:rPr>
              <w:t>Udredning</w:t>
            </w:r>
            <w:r w:rsidRPr="003B47F6">
              <w:rPr>
                <w:rFonts w:ascii="Arial" w:hAnsi="Arial" w:cs="Arial"/>
                <w:noProof/>
                <w:webHidden/>
              </w:rPr>
              <w:tab/>
            </w:r>
            <w:r w:rsidRPr="003B47F6">
              <w:rPr>
                <w:rFonts w:ascii="Arial" w:hAnsi="Arial" w:cs="Arial"/>
                <w:noProof/>
                <w:webHidden/>
              </w:rPr>
              <w:fldChar w:fldCharType="begin"/>
            </w:r>
            <w:r w:rsidRPr="003B47F6">
              <w:rPr>
                <w:rFonts w:ascii="Arial" w:hAnsi="Arial" w:cs="Arial"/>
                <w:noProof/>
                <w:webHidden/>
              </w:rPr>
              <w:instrText xml:space="preserve"> PAGEREF _Toc177230667 \h </w:instrText>
            </w:r>
            <w:r w:rsidRPr="003B47F6">
              <w:rPr>
                <w:rFonts w:ascii="Arial" w:hAnsi="Arial" w:cs="Arial"/>
                <w:noProof/>
                <w:webHidden/>
              </w:rPr>
            </w:r>
            <w:r w:rsidRPr="003B47F6">
              <w:rPr>
                <w:rFonts w:ascii="Arial" w:hAnsi="Arial" w:cs="Arial"/>
                <w:noProof/>
                <w:webHidden/>
              </w:rPr>
              <w:fldChar w:fldCharType="separate"/>
            </w:r>
            <w:r w:rsidRPr="003B47F6">
              <w:rPr>
                <w:rFonts w:ascii="Arial" w:hAnsi="Arial" w:cs="Arial"/>
                <w:noProof/>
                <w:webHidden/>
              </w:rPr>
              <w:t>29</w:t>
            </w:r>
            <w:r w:rsidRPr="003B47F6">
              <w:rPr>
                <w:rFonts w:ascii="Arial" w:hAnsi="Arial" w:cs="Arial"/>
                <w:noProof/>
                <w:webHidden/>
              </w:rPr>
              <w:fldChar w:fldCharType="end"/>
            </w:r>
          </w:hyperlink>
        </w:p>
        <w:p w14:paraId="04D2DA39" w14:textId="3C9A58F4" w:rsidR="00604A8E" w:rsidRPr="003B47F6" w:rsidRDefault="00604A8E" w:rsidP="003B47F6">
          <w:pPr>
            <w:pStyle w:val="Indholdsfortegnelse2"/>
            <w:tabs>
              <w:tab w:val="right" w:leader="dot" w:pos="9062"/>
            </w:tabs>
            <w:ind w:left="0"/>
            <w:rPr>
              <w:rFonts w:ascii="Arial" w:eastAsiaTheme="minorEastAsia" w:hAnsi="Arial" w:cs="Arial"/>
              <w:noProof/>
              <w:kern w:val="2"/>
              <w:sz w:val="24"/>
              <w:szCs w:val="24"/>
              <w:lang w:val="da-DK" w:eastAsia="da-DK"/>
              <w14:ligatures w14:val="standardContextual"/>
            </w:rPr>
          </w:pPr>
          <w:hyperlink w:anchor="_Toc177230668" w:history="1">
            <w:r w:rsidRPr="003B47F6">
              <w:rPr>
                <w:rStyle w:val="Hyperlink"/>
                <w:rFonts w:ascii="Arial" w:hAnsi="Arial" w:cs="Arial"/>
                <w:noProof/>
                <w:w w:val="95"/>
                <w:lang w:val="da-DK"/>
              </w:rPr>
              <w:t>Behandling</w:t>
            </w:r>
            <w:r w:rsidRPr="003B47F6">
              <w:rPr>
                <w:rStyle w:val="Hyperlink"/>
                <w:rFonts w:ascii="Arial" w:hAnsi="Arial" w:cs="Arial"/>
                <w:noProof/>
                <w:spacing w:val="10"/>
                <w:lang w:val="da-DK"/>
              </w:rPr>
              <w:t xml:space="preserve"> </w:t>
            </w:r>
            <w:r w:rsidRPr="003B47F6">
              <w:rPr>
                <w:rStyle w:val="Hyperlink"/>
                <w:rFonts w:ascii="Arial" w:hAnsi="Arial" w:cs="Arial"/>
                <w:noProof/>
                <w:w w:val="95"/>
                <w:lang w:val="da-DK"/>
              </w:rPr>
              <w:t>og</w:t>
            </w:r>
            <w:r w:rsidRPr="003B47F6">
              <w:rPr>
                <w:rStyle w:val="Hyperlink"/>
                <w:rFonts w:ascii="Arial" w:hAnsi="Arial" w:cs="Arial"/>
                <w:noProof/>
                <w:spacing w:val="11"/>
                <w:lang w:val="da-DK"/>
              </w:rPr>
              <w:t xml:space="preserve"> </w:t>
            </w:r>
            <w:r w:rsidRPr="003B47F6">
              <w:rPr>
                <w:rStyle w:val="Hyperlink"/>
                <w:rFonts w:ascii="Arial" w:hAnsi="Arial" w:cs="Arial"/>
                <w:noProof/>
                <w:spacing w:val="-2"/>
                <w:w w:val="95"/>
                <w:lang w:val="da-DK"/>
              </w:rPr>
              <w:t>kontrol</w:t>
            </w:r>
            <w:r w:rsidRPr="003B47F6">
              <w:rPr>
                <w:rFonts w:ascii="Arial" w:hAnsi="Arial" w:cs="Arial"/>
                <w:noProof/>
                <w:webHidden/>
              </w:rPr>
              <w:tab/>
            </w:r>
            <w:r w:rsidRPr="003B47F6">
              <w:rPr>
                <w:rFonts w:ascii="Arial" w:hAnsi="Arial" w:cs="Arial"/>
                <w:noProof/>
                <w:webHidden/>
              </w:rPr>
              <w:fldChar w:fldCharType="begin"/>
            </w:r>
            <w:r w:rsidRPr="003B47F6">
              <w:rPr>
                <w:rFonts w:ascii="Arial" w:hAnsi="Arial" w:cs="Arial"/>
                <w:noProof/>
                <w:webHidden/>
              </w:rPr>
              <w:instrText xml:space="preserve"> PAGEREF _Toc177230668 \h </w:instrText>
            </w:r>
            <w:r w:rsidRPr="003B47F6">
              <w:rPr>
                <w:rFonts w:ascii="Arial" w:hAnsi="Arial" w:cs="Arial"/>
                <w:noProof/>
                <w:webHidden/>
              </w:rPr>
            </w:r>
            <w:r w:rsidRPr="003B47F6">
              <w:rPr>
                <w:rFonts w:ascii="Arial" w:hAnsi="Arial" w:cs="Arial"/>
                <w:noProof/>
                <w:webHidden/>
              </w:rPr>
              <w:fldChar w:fldCharType="separate"/>
            </w:r>
            <w:r w:rsidRPr="003B47F6">
              <w:rPr>
                <w:rFonts w:ascii="Arial" w:hAnsi="Arial" w:cs="Arial"/>
                <w:noProof/>
                <w:webHidden/>
              </w:rPr>
              <w:t>29</w:t>
            </w:r>
            <w:r w:rsidRPr="003B47F6">
              <w:rPr>
                <w:rFonts w:ascii="Arial" w:hAnsi="Arial" w:cs="Arial"/>
                <w:noProof/>
                <w:webHidden/>
              </w:rPr>
              <w:fldChar w:fldCharType="end"/>
            </w:r>
          </w:hyperlink>
        </w:p>
        <w:p w14:paraId="280A6672" w14:textId="17297B51" w:rsidR="00604A8E" w:rsidRPr="003B47F6" w:rsidRDefault="00604A8E" w:rsidP="003B47F6">
          <w:pPr>
            <w:pStyle w:val="Indholdsfortegnelse1"/>
            <w:tabs>
              <w:tab w:val="right" w:leader="dot" w:pos="9062"/>
            </w:tabs>
            <w:ind w:left="0"/>
            <w:rPr>
              <w:rFonts w:eastAsiaTheme="minorEastAsia"/>
              <w:b w:val="0"/>
              <w:bCs w:val="0"/>
              <w:noProof/>
              <w:kern w:val="2"/>
              <w:sz w:val="24"/>
              <w:szCs w:val="24"/>
              <w:lang w:val="da-DK" w:eastAsia="da-DK"/>
              <w14:ligatures w14:val="standardContextual"/>
            </w:rPr>
          </w:pPr>
          <w:hyperlink w:anchor="_Toc177230669" w:history="1">
            <w:r w:rsidRPr="003B47F6">
              <w:rPr>
                <w:rStyle w:val="Hyperlink"/>
                <w:noProof/>
              </w:rPr>
              <w:t>Referencer</w:t>
            </w:r>
            <w:r w:rsidRPr="00F659B7">
              <w:rPr>
                <w:noProof/>
                <w:webHidden/>
              </w:rPr>
              <w:tab/>
            </w:r>
            <w:r w:rsidRPr="00F659B7">
              <w:rPr>
                <w:noProof/>
                <w:webHidden/>
              </w:rPr>
              <w:fldChar w:fldCharType="begin"/>
            </w:r>
            <w:r w:rsidRPr="00F659B7">
              <w:rPr>
                <w:noProof/>
                <w:webHidden/>
              </w:rPr>
              <w:instrText xml:space="preserve"> PAGEREF _Toc177230669 \h </w:instrText>
            </w:r>
            <w:r w:rsidRPr="00F659B7">
              <w:rPr>
                <w:noProof/>
                <w:webHidden/>
              </w:rPr>
            </w:r>
            <w:r w:rsidRPr="00F659B7">
              <w:rPr>
                <w:noProof/>
                <w:webHidden/>
              </w:rPr>
              <w:fldChar w:fldCharType="separate"/>
            </w:r>
            <w:r w:rsidRPr="00F659B7">
              <w:rPr>
                <w:noProof/>
                <w:webHidden/>
              </w:rPr>
              <w:t>30</w:t>
            </w:r>
            <w:r w:rsidRPr="00F659B7">
              <w:rPr>
                <w:noProof/>
                <w:webHidden/>
              </w:rPr>
              <w:fldChar w:fldCharType="end"/>
            </w:r>
          </w:hyperlink>
        </w:p>
        <w:p w14:paraId="44026A29" w14:textId="490E784C" w:rsidR="00604A8E" w:rsidRPr="003B47F6" w:rsidRDefault="00604A8E" w:rsidP="003B47F6">
          <w:pPr>
            <w:pStyle w:val="Indholdsfortegnelse1"/>
            <w:tabs>
              <w:tab w:val="right" w:leader="dot" w:pos="9062"/>
            </w:tabs>
            <w:ind w:left="0"/>
            <w:rPr>
              <w:rFonts w:eastAsiaTheme="minorEastAsia"/>
              <w:b w:val="0"/>
              <w:bCs w:val="0"/>
              <w:noProof/>
              <w:kern w:val="2"/>
              <w:sz w:val="24"/>
              <w:szCs w:val="24"/>
              <w:lang w:val="da-DK" w:eastAsia="da-DK"/>
              <w14:ligatures w14:val="standardContextual"/>
            </w:rPr>
          </w:pPr>
          <w:hyperlink w:anchor="_Toc177230670" w:history="1">
            <w:r w:rsidRPr="003B47F6">
              <w:rPr>
                <w:rStyle w:val="Hyperlink"/>
                <w:noProof/>
                <w:lang w:val="da-DK"/>
              </w:rPr>
              <w:t>Bilag 1. Interaktioner med justeringsbehov</w:t>
            </w:r>
            <w:r w:rsidRPr="00F659B7">
              <w:rPr>
                <w:noProof/>
                <w:webHidden/>
              </w:rPr>
              <w:tab/>
            </w:r>
            <w:r w:rsidRPr="00F659B7">
              <w:rPr>
                <w:noProof/>
                <w:webHidden/>
              </w:rPr>
              <w:fldChar w:fldCharType="begin"/>
            </w:r>
            <w:r w:rsidRPr="00F659B7">
              <w:rPr>
                <w:noProof/>
                <w:webHidden/>
              </w:rPr>
              <w:instrText xml:space="preserve"> PAGEREF _Toc177230670 \h </w:instrText>
            </w:r>
            <w:r w:rsidRPr="00F659B7">
              <w:rPr>
                <w:noProof/>
                <w:webHidden/>
              </w:rPr>
            </w:r>
            <w:r w:rsidRPr="00F659B7">
              <w:rPr>
                <w:noProof/>
                <w:webHidden/>
              </w:rPr>
              <w:fldChar w:fldCharType="separate"/>
            </w:r>
            <w:r w:rsidRPr="00F659B7">
              <w:rPr>
                <w:noProof/>
                <w:webHidden/>
              </w:rPr>
              <w:t>32</w:t>
            </w:r>
            <w:r w:rsidRPr="00F659B7">
              <w:rPr>
                <w:noProof/>
                <w:webHidden/>
              </w:rPr>
              <w:fldChar w:fldCharType="end"/>
            </w:r>
          </w:hyperlink>
          <w:r w:rsidR="00F659B7">
            <w:rPr>
              <w:rFonts w:eastAsiaTheme="minorEastAsia"/>
              <w:b w:val="0"/>
              <w:bCs w:val="0"/>
              <w:noProof/>
              <w:kern w:val="2"/>
              <w:sz w:val="24"/>
              <w:szCs w:val="24"/>
              <w:lang w:val="da-DK" w:eastAsia="da-DK"/>
              <w14:ligatures w14:val="standardContextual"/>
            </w:rPr>
            <w:br/>
          </w:r>
          <w:hyperlink w:anchor="_Toc177230671" w:history="1">
            <w:r w:rsidRPr="003B47F6">
              <w:rPr>
                <w:rStyle w:val="Hyperlink"/>
                <w:noProof/>
              </w:rPr>
              <w:t>Bilag 2. Thyreoideaskintigrafi</w:t>
            </w:r>
            <w:r w:rsidRPr="00F659B7">
              <w:rPr>
                <w:noProof/>
                <w:webHidden/>
              </w:rPr>
              <w:tab/>
            </w:r>
            <w:r w:rsidRPr="00F659B7">
              <w:rPr>
                <w:noProof/>
                <w:webHidden/>
              </w:rPr>
              <w:fldChar w:fldCharType="begin"/>
            </w:r>
            <w:r w:rsidRPr="00F659B7">
              <w:rPr>
                <w:noProof/>
                <w:webHidden/>
              </w:rPr>
              <w:instrText xml:space="preserve"> PAGEREF _Toc177230671 \h </w:instrText>
            </w:r>
            <w:r w:rsidRPr="00F659B7">
              <w:rPr>
                <w:noProof/>
                <w:webHidden/>
              </w:rPr>
            </w:r>
            <w:r w:rsidRPr="00F659B7">
              <w:rPr>
                <w:noProof/>
                <w:webHidden/>
              </w:rPr>
              <w:fldChar w:fldCharType="separate"/>
            </w:r>
            <w:r w:rsidRPr="00F659B7">
              <w:rPr>
                <w:noProof/>
                <w:webHidden/>
              </w:rPr>
              <w:t>33</w:t>
            </w:r>
            <w:r w:rsidRPr="00F659B7">
              <w:rPr>
                <w:noProof/>
                <w:webHidden/>
              </w:rPr>
              <w:fldChar w:fldCharType="end"/>
            </w:r>
          </w:hyperlink>
          <w:r w:rsidR="00F659B7">
            <w:rPr>
              <w:rFonts w:eastAsiaTheme="minorEastAsia"/>
              <w:b w:val="0"/>
              <w:bCs w:val="0"/>
              <w:noProof/>
              <w:kern w:val="2"/>
              <w:sz w:val="24"/>
              <w:szCs w:val="24"/>
              <w:lang w:val="da-DK" w:eastAsia="da-DK"/>
              <w14:ligatures w14:val="standardContextual"/>
            </w:rPr>
            <w:br/>
          </w:r>
          <w:hyperlink w:anchor="_Toc177230672" w:history="1">
            <w:r w:rsidRPr="00F659B7">
              <w:rPr>
                <w:rStyle w:val="Hyperlink"/>
                <w:noProof/>
                <w:lang w:val="da-DK"/>
              </w:rPr>
              <w:t>Bilag 3. Ultralydsundersøgelse</w:t>
            </w:r>
            <w:r w:rsidRPr="00F659B7">
              <w:rPr>
                <w:noProof/>
                <w:webHidden/>
              </w:rPr>
              <w:tab/>
            </w:r>
            <w:r w:rsidRPr="00F659B7">
              <w:rPr>
                <w:noProof/>
                <w:webHidden/>
              </w:rPr>
              <w:fldChar w:fldCharType="begin"/>
            </w:r>
            <w:r w:rsidRPr="00F659B7">
              <w:rPr>
                <w:noProof/>
                <w:webHidden/>
              </w:rPr>
              <w:instrText xml:space="preserve"> PAGEREF _Toc177230672 \h </w:instrText>
            </w:r>
            <w:r w:rsidRPr="00F659B7">
              <w:rPr>
                <w:noProof/>
                <w:webHidden/>
              </w:rPr>
            </w:r>
            <w:r w:rsidRPr="00F659B7">
              <w:rPr>
                <w:noProof/>
                <w:webHidden/>
              </w:rPr>
              <w:fldChar w:fldCharType="separate"/>
            </w:r>
            <w:r w:rsidRPr="00F659B7">
              <w:rPr>
                <w:noProof/>
                <w:webHidden/>
              </w:rPr>
              <w:t>34</w:t>
            </w:r>
            <w:r w:rsidRPr="00F659B7">
              <w:rPr>
                <w:noProof/>
                <w:webHidden/>
              </w:rPr>
              <w:fldChar w:fldCharType="end"/>
            </w:r>
          </w:hyperlink>
        </w:p>
        <w:p w14:paraId="3157D0FB" w14:textId="304EE1B7" w:rsidR="00285B29" w:rsidRPr="003B47F6" w:rsidRDefault="00285B29" w:rsidP="003B47F6">
          <w:pPr>
            <w:spacing w:line="216" w:lineRule="auto"/>
            <w:rPr>
              <w:rFonts w:ascii="Arial" w:hAnsi="Arial" w:cs="Arial"/>
              <w:lang w:val="da-DK"/>
            </w:rPr>
          </w:pPr>
          <w:r w:rsidRPr="00F659B7">
            <w:rPr>
              <w:rFonts w:ascii="Arial" w:hAnsi="Arial" w:cs="Arial"/>
              <w:b/>
              <w:bCs/>
            </w:rPr>
            <w:fldChar w:fldCharType="end"/>
          </w:r>
          <w:r w:rsidR="00F11A7A" w:rsidRPr="00F11A7A">
            <w:rPr>
              <w:lang w:val="da-DK"/>
            </w:rPr>
            <w:t xml:space="preserve"> </w:t>
          </w:r>
        </w:p>
      </w:sdtContent>
    </w:sdt>
    <w:p w14:paraId="6B985011" w14:textId="1B05ED52" w:rsidR="00F9562C" w:rsidRPr="00023CA9" w:rsidRDefault="00F9562C">
      <w:pPr>
        <w:rPr>
          <w:rFonts w:ascii="Arial" w:hAnsi="Arial" w:cs="Arial"/>
          <w:lang w:val="da-DK"/>
        </w:rPr>
      </w:pPr>
    </w:p>
    <w:p w14:paraId="480968A7" w14:textId="2CCA14B5" w:rsidR="00EC0F31" w:rsidRPr="00071AD5" w:rsidRDefault="0063498C" w:rsidP="00023CA9">
      <w:pPr>
        <w:pStyle w:val="overskriftstor"/>
        <w:rPr>
          <w:lang w:val="da-DK"/>
        </w:rPr>
      </w:pPr>
      <w:bookmarkStart w:id="5" w:name="_Toc177230643"/>
      <w:bookmarkStart w:id="6" w:name="_Toc116135844"/>
      <w:bookmarkStart w:id="7" w:name="_Toc116136307"/>
      <w:bookmarkStart w:id="8" w:name="_Toc116136369"/>
      <w:bookmarkStart w:id="9" w:name="_Toc116136758"/>
      <w:bookmarkStart w:id="10" w:name="_Toc116137157"/>
      <w:bookmarkStart w:id="11" w:name="_Toc116137673"/>
      <w:bookmarkStart w:id="12" w:name="_Toc116138257"/>
      <w:bookmarkStart w:id="13" w:name="_Toc116138510"/>
      <w:bookmarkStart w:id="14" w:name="_Toc116139130"/>
      <w:bookmarkStart w:id="15" w:name="_Toc116139262"/>
      <w:bookmarkStart w:id="16" w:name="_Toc116139317"/>
      <w:bookmarkStart w:id="17" w:name="_Toc116215517"/>
      <w:bookmarkStart w:id="18" w:name="_Toc117414129"/>
      <w:bookmarkStart w:id="19" w:name="_Toc117425386"/>
      <w:bookmarkStart w:id="20" w:name="_Toc119052077"/>
      <w:r>
        <w:rPr>
          <w:spacing w:val="-2"/>
          <w:w w:val="105"/>
          <w:lang w:val="da-DK"/>
        </w:rPr>
        <w:lastRenderedPageBreak/>
        <w:t>F</w:t>
      </w:r>
      <w:r w:rsidR="00EC0F31" w:rsidRPr="00071AD5">
        <w:rPr>
          <w:spacing w:val="-2"/>
          <w:w w:val="105"/>
          <w:lang w:val="da-DK"/>
        </w:rPr>
        <w:t>orord</w:t>
      </w:r>
      <w:bookmarkEnd w:id="5"/>
    </w:p>
    <w:p w14:paraId="2C00B8D8" w14:textId="77777777" w:rsidR="00EC0F31" w:rsidRPr="00023CA9" w:rsidRDefault="00EC0F31" w:rsidP="00393E1F">
      <w:pPr>
        <w:pStyle w:val="Brdtekst"/>
        <w:spacing w:before="3"/>
        <w:jc w:val="both"/>
        <w:rPr>
          <w:rFonts w:ascii="Arial" w:hAnsi="Arial" w:cs="Arial"/>
          <w:sz w:val="24"/>
          <w:szCs w:val="24"/>
          <w:lang w:val="da-DK"/>
        </w:rPr>
      </w:pPr>
    </w:p>
    <w:p w14:paraId="09B5011D" w14:textId="126F76F1" w:rsidR="00EC0F31" w:rsidRPr="00023CA9" w:rsidRDefault="00EC0F31" w:rsidP="00962B10">
      <w:pPr>
        <w:spacing w:before="76"/>
        <w:rPr>
          <w:rFonts w:ascii="Arial" w:hAnsi="Arial" w:cs="Arial"/>
          <w:color w:val="1A171C"/>
          <w:w w:val="105"/>
          <w:lang w:val="da-DK"/>
        </w:rPr>
      </w:pPr>
      <w:r w:rsidRPr="00023CA9">
        <w:rPr>
          <w:rFonts w:ascii="Arial" w:hAnsi="Arial" w:cs="Arial"/>
          <w:color w:val="1A171C"/>
          <w:spacing w:val="-2"/>
          <w:w w:val="110"/>
          <w:lang w:val="da-DK"/>
        </w:rPr>
        <w:t xml:space="preserve">Denne vejledning er en opdatering af vejledningen </w:t>
      </w:r>
      <w:r w:rsidRPr="00974809">
        <w:rPr>
          <w:rFonts w:ascii="Arial" w:hAnsi="Arial" w:cs="Arial"/>
          <w:color w:val="1A171C"/>
          <w:spacing w:val="-2"/>
          <w:w w:val="110"/>
          <w:lang w:val="da-DK"/>
        </w:rPr>
        <w:t>”</w:t>
      </w:r>
      <w:r w:rsidRPr="003B47F6">
        <w:rPr>
          <w:rFonts w:ascii="Arial" w:hAnsi="Arial" w:cs="Arial"/>
          <w:color w:val="1A171C"/>
          <w:lang w:val="da-DK"/>
        </w:rPr>
        <w:t>Hypo-</w:t>
      </w:r>
      <w:r w:rsidRPr="003B47F6">
        <w:rPr>
          <w:rFonts w:ascii="Arial" w:hAnsi="Arial" w:cs="Arial"/>
          <w:color w:val="1A171C"/>
          <w:spacing w:val="-10"/>
          <w:lang w:val="da-DK"/>
        </w:rPr>
        <w:t xml:space="preserve"> </w:t>
      </w:r>
      <w:r w:rsidRPr="003B47F6">
        <w:rPr>
          <w:rFonts w:ascii="Arial" w:hAnsi="Arial" w:cs="Arial"/>
          <w:color w:val="1A171C"/>
          <w:lang w:val="da-DK"/>
        </w:rPr>
        <w:t>og</w:t>
      </w:r>
      <w:r w:rsidRPr="003B47F6">
        <w:rPr>
          <w:rFonts w:ascii="Arial" w:hAnsi="Arial" w:cs="Arial"/>
          <w:color w:val="1A171C"/>
          <w:spacing w:val="-9"/>
          <w:lang w:val="da-DK"/>
        </w:rPr>
        <w:t xml:space="preserve"> </w:t>
      </w:r>
      <w:r w:rsidRPr="003B47F6">
        <w:rPr>
          <w:rFonts w:ascii="Arial" w:hAnsi="Arial" w:cs="Arial"/>
          <w:color w:val="1A171C"/>
          <w:lang w:val="da-DK"/>
        </w:rPr>
        <w:t>hyperthyreose</w:t>
      </w:r>
      <w:r w:rsidRPr="003B47F6">
        <w:rPr>
          <w:rFonts w:ascii="Arial" w:hAnsi="Arial" w:cs="Arial"/>
          <w:color w:val="1A171C"/>
          <w:spacing w:val="-10"/>
          <w:lang w:val="da-DK"/>
        </w:rPr>
        <w:t xml:space="preserve"> </w:t>
      </w:r>
      <w:r w:rsidRPr="003B47F6">
        <w:rPr>
          <w:rFonts w:ascii="Arial" w:hAnsi="Arial" w:cs="Arial"/>
          <w:color w:val="1A171C"/>
          <w:lang w:val="da-DK"/>
        </w:rPr>
        <w:t>hos</w:t>
      </w:r>
      <w:r w:rsidRPr="003B47F6">
        <w:rPr>
          <w:rFonts w:ascii="Arial" w:hAnsi="Arial" w:cs="Arial"/>
          <w:color w:val="1A171C"/>
          <w:spacing w:val="-9"/>
          <w:lang w:val="da-DK"/>
        </w:rPr>
        <w:t xml:space="preserve"> </w:t>
      </w:r>
      <w:r w:rsidRPr="003B47F6">
        <w:rPr>
          <w:rFonts w:ascii="Arial" w:hAnsi="Arial" w:cs="Arial"/>
          <w:color w:val="1A171C"/>
          <w:spacing w:val="-2"/>
          <w:lang w:val="da-DK"/>
        </w:rPr>
        <w:t>voksne</w:t>
      </w:r>
      <w:r w:rsidR="00CA7991">
        <w:rPr>
          <w:rFonts w:ascii="Arial" w:hAnsi="Arial" w:cs="Arial"/>
          <w:color w:val="1A171C"/>
          <w:spacing w:val="-2"/>
          <w:lang w:val="da-DK"/>
        </w:rPr>
        <w:t>.</w:t>
      </w:r>
      <w:r w:rsidR="00343CF9" w:rsidRPr="003B47F6">
        <w:rPr>
          <w:rFonts w:ascii="Arial" w:hAnsi="Arial" w:cs="Arial"/>
          <w:color w:val="1A171C"/>
          <w:spacing w:val="-2"/>
          <w:lang w:val="da-DK"/>
        </w:rPr>
        <w:t xml:space="preserve"> </w:t>
      </w:r>
      <w:r w:rsidR="00CA7991">
        <w:rPr>
          <w:rFonts w:ascii="Arial" w:hAnsi="Arial" w:cs="Arial"/>
          <w:color w:val="1A171C"/>
          <w:lang w:val="da-DK"/>
        </w:rPr>
        <w:t>D</w:t>
      </w:r>
      <w:r w:rsidRPr="003B47F6">
        <w:rPr>
          <w:rFonts w:ascii="Arial" w:hAnsi="Arial" w:cs="Arial"/>
          <w:color w:val="1A171C"/>
          <w:lang w:val="da-DK"/>
        </w:rPr>
        <w:t>iagnostik,</w:t>
      </w:r>
      <w:r w:rsidRPr="003B47F6">
        <w:rPr>
          <w:rFonts w:ascii="Arial" w:hAnsi="Arial" w:cs="Arial"/>
          <w:color w:val="1A171C"/>
          <w:spacing w:val="-8"/>
          <w:lang w:val="da-DK"/>
        </w:rPr>
        <w:t xml:space="preserve"> </w:t>
      </w:r>
      <w:r w:rsidRPr="003B47F6">
        <w:rPr>
          <w:rFonts w:ascii="Arial" w:hAnsi="Arial" w:cs="Arial"/>
          <w:color w:val="1A171C"/>
          <w:lang w:val="da-DK"/>
        </w:rPr>
        <w:t>behandling</w:t>
      </w:r>
      <w:r w:rsidRPr="003B47F6">
        <w:rPr>
          <w:rFonts w:ascii="Arial" w:hAnsi="Arial" w:cs="Arial"/>
          <w:color w:val="1A171C"/>
          <w:spacing w:val="-7"/>
          <w:lang w:val="da-DK"/>
        </w:rPr>
        <w:t xml:space="preserve"> </w:t>
      </w:r>
      <w:r w:rsidRPr="003B47F6">
        <w:rPr>
          <w:rFonts w:ascii="Arial" w:hAnsi="Arial" w:cs="Arial"/>
          <w:color w:val="1A171C"/>
          <w:lang w:val="da-DK"/>
        </w:rPr>
        <w:t>og</w:t>
      </w:r>
      <w:r w:rsidRPr="003B47F6">
        <w:rPr>
          <w:rFonts w:ascii="Arial" w:hAnsi="Arial" w:cs="Arial"/>
          <w:color w:val="1A171C"/>
          <w:spacing w:val="-8"/>
          <w:lang w:val="da-DK"/>
        </w:rPr>
        <w:t xml:space="preserve"> </w:t>
      </w:r>
      <w:r w:rsidRPr="003B47F6">
        <w:rPr>
          <w:rFonts w:ascii="Arial" w:hAnsi="Arial" w:cs="Arial"/>
          <w:color w:val="1A171C"/>
          <w:lang w:val="da-DK"/>
        </w:rPr>
        <w:t>opfølgning</w:t>
      </w:r>
      <w:r w:rsidRPr="003B47F6">
        <w:rPr>
          <w:rFonts w:ascii="Arial" w:hAnsi="Arial" w:cs="Arial"/>
          <w:color w:val="1A171C"/>
          <w:spacing w:val="-8"/>
          <w:lang w:val="da-DK"/>
        </w:rPr>
        <w:t xml:space="preserve"> </w:t>
      </w:r>
      <w:r w:rsidRPr="003B47F6">
        <w:rPr>
          <w:rFonts w:ascii="Arial" w:hAnsi="Arial" w:cs="Arial"/>
          <w:color w:val="1A171C"/>
          <w:lang w:val="da-DK"/>
        </w:rPr>
        <w:t>i</w:t>
      </w:r>
      <w:r w:rsidRPr="003B47F6">
        <w:rPr>
          <w:rFonts w:ascii="Arial" w:hAnsi="Arial" w:cs="Arial"/>
          <w:color w:val="1A171C"/>
          <w:spacing w:val="-7"/>
          <w:lang w:val="da-DK"/>
        </w:rPr>
        <w:t xml:space="preserve"> </w:t>
      </w:r>
      <w:r w:rsidRPr="003B47F6">
        <w:rPr>
          <w:rFonts w:ascii="Arial" w:hAnsi="Arial" w:cs="Arial"/>
          <w:color w:val="1A171C"/>
          <w:lang w:val="da-DK"/>
        </w:rPr>
        <w:t>almen</w:t>
      </w:r>
      <w:r w:rsidRPr="003B47F6">
        <w:rPr>
          <w:rFonts w:ascii="Arial" w:hAnsi="Arial" w:cs="Arial"/>
          <w:color w:val="1A171C"/>
          <w:spacing w:val="-8"/>
          <w:lang w:val="da-DK"/>
        </w:rPr>
        <w:t xml:space="preserve"> </w:t>
      </w:r>
      <w:r w:rsidRPr="003B47F6">
        <w:rPr>
          <w:rFonts w:ascii="Arial" w:hAnsi="Arial" w:cs="Arial"/>
          <w:color w:val="1A171C"/>
          <w:spacing w:val="-2"/>
          <w:lang w:val="da-DK"/>
        </w:rPr>
        <w:t>praksis”</w:t>
      </w:r>
      <w:r w:rsidR="00974809">
        <w:rPr>
          <w:rFonts w:ascii="Arial" w:hAnsi="Arial" w:cs="Arial"/>
          <w:color w:val="1A171C"/>
          <w:spacing w:val="-2"/>
          <w:lang w:val="da-DK"/>
        </w:rPr>
        <w:t>,</w:t>
      </w:r>
      <w:r w:rsidRPr="00023CA9">
        <w:rPr>
          <w:rFonts w:ascii="Arial" w:hAnsi="Arial" w:cs="Arial"/>
          <w:b/>
          <w:color w:val="1A171C"/>
          <w:spacing w:val="-2"/>
          <w:sz w:val="16"/>
          <w:lang w:val="da-DK"/>
        </w:rPr>
        <w:t xml:space="preserve"> </w:t>
      </w:r>
      <w:r w:rsidRPr="00023CA9">
        <w:rPr>
          <w:rFonts w:ascii="Arial" w:hAnsi="Arial" w:cs="Arial"/>
          <w:bCs/>
          <w:color w:val="1A171C"/>
          <w:spacing w:val="-2"/>
          <w:lang w:val="da-DK"/>
        </w:rPr>
        <w:t xml:space="preserve">der udkom i 2016. Formen er bibeholdt, men arbejdsgruppen har gennemgået alle </w:t>
      </w:r>
      <w:r w:rsidR="00974809">
        <w:rPr>
          <w:rFonts w:ascii="Arial" w:hAnsi="Arial" w:cs="Arial"/>
          <w:bCs/>
          <w:color w:val="1A171C"/>
          <w:spacing w:val="-2"/>
          <w:lang w:val="da-DK"/>
        </w:rPr>
        <w:t xml:space="preserve">nye </w:t>
      </w:r>
      <w:r w:rsidRPr="00023CA9">
        <w:rPr>
          <w:rFonts w:ascii="Arial" w:hAnsi="Arial" w:cs="Arial"/>
          <w:bCs/>
          <w:color w:val="1A171C"/>
          <w:spacing w:val="-2"/>
          <w:lang w:val="da-DK"/>
        </w:rPr>
        <w:t xml:space="preserve">anbefalinger og </w:t>
      </w:r>
      <w:r w:rsidR="00974809">
        <w:rPr>
          <w:rFonts w:ascii="Arial" w:hAnsi="Arial" w:cs="Arial"/>
          <w:bCs/>
          <w:color w:val="1A171C"/>
          <w:spacing w:val="-2"/>
          <w:lang w:val="da-DK"/>
        </w:rPr>
        <w:t>har</w:t>
      </w:r>
      <w:r w:rsidRPr="00023CA9">
        <w:rPr>
          <w:rFonts w:ascii="Arial" w:hAnsi="Arial" w:cs="Arial"/>
          <w:bCs/>
          <w:color w:val="1A171C"/>
          <w:spacing w:val="-2"/>
          <w:lang w:val="da-DK"/>
        </w:rPr>
        <w:t xml:space="preserve"> tilføjet nye afsnit om kombinationsbehandling </w:t>
      </w:r>
      <w:r w:rsidR="00974809">
        <w:rPr>
          <w:rFonts w:ascii="Arial" w:hAnsi="Arial" w:cs="Arial"/>
          <w:bCs/>
          <w:color w:val="1A171C"/>
          <w:spacing w:val="-2"/>
          <w:lang w:val="da-DK"/>
        </w:rPr>
        <w:t>og</w:t>
      </w:r>
      <w:r w:rsidRPr="00023CA9">
        <w:rPr>
          <w:rFonts w:ascii="Arial" w:hAnsi="Arial" w:cs="Arial"/>
          <w:bCs/>
          <w:color w:val="1A171C"/>
          <w:spacing w:val="-2"/>
          <w:lang w:val="da-DK"/>
        </w:rPr>
        <w:t xml:space="preserve"> om gravide med stofskiftesygdom.</w:t>
      </w:r>
      <w:r w:rsidRPr="00023CA9">
        <w:rPr>
          <w:rFonts w:ascii="Arial" w:hAnsi="Arial" w:cs="Arial"/>
          <w:color w:val="1A171C"/>
          <w:w w:val="105"/>
          <w:lang w:val="da-DK"/>
        </w:rPr>
        <w:t xml:space="preserve"> </w:t>
      </w:r>
    </w:p>
    <w:p w14:paraId="7FF86257" w14:textId="77777777" w:rsidR="00EC0F31" w:rsidRPr="00023CA9" w:rsidRDefault="00EC0F31" w:rsidP="00962B10">
      <w:pPr>
        <w:spacing w:before="16"/>
        <w:ind w:left="1282"/>
        <w:rPr>
          <w:rFonts w:ascii="Arial" w:hAnsi="Arial" w:cs="Arial"/>
          <w:color w:val="1A171C"/>
          <w:w w:val="110"/>
          <w:lang w:val="da-DK"/>
        </w:rPr>
      </w:pPr>
    </w:p>
    <w:p w14:paraId="11E44BD9" w14:textId="77777777" w:rsidR="00F6507A" w:rsidRDefault="00EC0F31" w:rsidP="00962B10">
      <w:pPr>
        <w:spacing w:before="16"/>
        <w:rPr>
          <w:rFonts w:ascii="Arial" w:hAnsi="Arial" w:cs="Arial"/>
          <w:color w:val="1A171C"/>
          <w:w w:val="105"/>
          <w:lang w:val="da-DK"/>
        </w:rPr>
      </w:pPr>
      <w:r w:rsidRPr="00023CA9">
        <w:rPr>
          <w:rFonts w:ascii="Arial" w:hAnsi="Arial" w:cs="Arial"/>
          <w:color w:val="1A171C"/>
          <w:w w:val="110"/>
          <w:lang w:val="da-DK"/>
        </w:rPr>
        <w:t>Målgruppen</w:t>
      </w:r>
      <w:r w:rsidRPr="00023CA9">
        <w:rPr>
          <w:rFonts w:ascii="Arial" w:hAnsi="Arial" w:cs="Arial"/>
          <w:color w:val="1A171C"/>
          <w:spacing w:val="-15"/>
          <w:w w:val="110"/>
          <w:lang w:val="da-DK"/>
        </w:rPr>
        <w:t xml:space="preserve"> </w:t>
      </w:r>
      <w:r w:rsidRPr="00023CA9">
        <w:rPr>
          <w:rFonts w:ascii="Arial" w:hAnsi="Arial" w:cs="Arial"/>
          <w:color w:val="1A171C"/>
          <w:w w:val="110"/>
          <w:lang w:val="da-DK"/>
        </w:rPr>
        <w:t>for</w:t>
      </w:r>
      <w:r w:rsidRPr="00023CA9">
        <w:rPr>
          <w:rFonts w:ascii="Arial" w:hAnsi="Arial" w:cs="Arial"/>
          <w:color w:val="1A171C"/>
          <w:spacing w:val="-15"/>
          <w:w w:val="110"/>
          <w:lang w:val="da-DK"/>
        </w:rPr>
        <w:t xml:space="preserve"> </w:t>
      </w:r>
      <w:r w:rsidRPr="00023CA9">
        <w:rPr>
          <w:rFonts w:ascii="Arial" w:hAnsi="Arial" w:cs="Arial"/>
          <w:color w:val="1A171C"/>
          <w:w w:val="110"/>
          <w:lang w:val="da-DK"/>
        </w:rPr>
        <w:t>denne</w:t>
      </w:r>
      <w:r w:rsidRPr="00023CA9">
        <w:rPr>
          <w:rFonts w:ascii="Arial" w:hAnsi="Arial" w:cs="Arial"/>
          <w:color w:val="1A171C"/>
          <w:spacing w:val="-15"/>
          <w:w w:val="110"/>
          <w:lang w:val="da-DK"/>
        </w:rPr>
        <w:t xml:space="preserve"> </w:t>
      </w:r>
      <w:r w:rsidRPr="00023CA9">
        <w:rPr>
          <w:rFonts w:ascii="Arial" w:hAnsi="Arial" w:cs="Arial"/>
          <w:color w:val="1A171C"/>
          <w:w w:val="110"/>
          <w:lang w:val="da-DK"/>
        </w:rPr>
        <w:t>vejledning</w:t>
      </w:r>
      <w:r w:rsidRPr="00023CA9">
        <w:rPr>
          <w:rFonts w:ascii="Arial" w:hAnsi="Arial" w:cs="Arial"/>
          <w:color w:val="1A171C"/>
          <w:spacing w:val="-15"/>
          <w:w w:val="110"/>
          <w:lang w:val="da-DK"/>
        </w:rPr>
        <w:t xml:space="preserve"> </w:t>
      </w:r>
      <w:r w:rsidRPr="00023CA9">
        <w:rPr>
          <w:rFonts w:ascii="Arial" w:hAnsi="Arial" w:cs="Arial"/>
          <w:color w:val="1A171C"/>
          <w:w w:val="110"/>
          <w:lang w:val="da-DK"/>
        </w:rPr>
        <w:t>er</w:t>
      </w:r>
      <w:r w:rsidRPr="00023CA9">
        <w:rPr>
          <w:rFonts w:ascii="Arial" w:hAnsi="Arial" w:cs="Arial"/>
          <w:color w:val="1A171C"/>
          <w:spacing w:val="-15"/>
          <w:w w:val="110"/>
          <w:lang w:val="da-DK"/>
        </w:rPr>
        <w:t xml:space="preserve"> </w:t>
      </w:r>
      <w:r w:rsidRPr="00023CA9">
        <w:rPr>
          <w:rFonts w:ascii="Arial" w:hAnsi="Arial" w:cs="Arial"/>
          <w:color w:val="1A171C"/>
          <w:w w:val="110"/>
          <w:lang w:val="da-DK"/>
        </w:rPr>
        <w:t>læger</w:t>
      </w:r>
      <w:r w:rsidRPr="00023CA9">
        <w:rPr>
          <w:rFonts w:ascii="Arial" w:hAnsi="Arial" w:cs="Arial"/>
          <w:color w:val="1A171C"/>
          <w:spacing w:val="-15"/>
          <w:w w:val="110"/>
          <w:lang w:val="da-DK"/>
        </w:rPr>
        <w:t xml:space="preserve"> </w:t>
      </w:r>
      <w:r w:rsidRPr="00023CA9">
        <w:rPr>
          <w:rFonts w:ascii="Arial" w:hAnsi="Arial" w:cs="Arial"/>
          <w:color w:val="1A171C"/>
          <w:w w:val="110"/>
          <w:lang w:val="da-DK"/>
        </w:rPr>
        <w:t>og</w:t>
      </w:r>
      <w:r w:rsidRPr="00023CA9">
        <w:rPr>
          <w:rFonts w:ascii="Arial" w:hAnsi="Arial" w:cs="Arial"/>
          <w:color w:val="1A171C"/>
          <w:spacing w:val="-15"/>
          <w:w w:val="110"/>
          <w:lang w:val="da-DK"/>
        </w:rPr>
        <w:t xml:space="preserve"> </w:t>
      </w:r>
      <w:r w:rsidRPr="00023CA9">
        <w:rPr>
          <w:rFonts w:ascii="Arial" w:hAnsi="Arial" w:cs="Arial"/>
          <w:color w:val="1A171C"/>
          <w:w w:val="110"/>
          <w:lang w:val="da-DK"/>
        </w:rPr>
        <w:t>øvrigt</w:t>
      </w:r>
      <w:r w:rsidRPr="00023CA9">
        <w:rPr>
          <w:rFonts w:ascii="Arial" w:hAnsi="Arial" w:cs="Arial"/>
          <w:color w:val="1A171C"/>
          <w:spacing w:val="-15"/>
          <w:w w:val="110"/>
          <w:lang w:val="da-DK"/>
        </w:rPr>
        <w:t xml:space="preserve"> </w:t>
      </w:r>
      <w:r w:rsidRPr="00023CA9">
        <w:rPr>
          <w:rFonts w:ascii="Arial" w:hAnsi="Arial" w:cs="Arial"/>
          <w:color w:val="1A171C"/>
          <w:w w:val="110"/>
          <w:lang w:val="da-DK"/>
        </w:rPr>
        <w:t>personale,</w:t>
      </w:r>
      <w:r w:rsidRPr="00023CA9">
        <w:rPr>
          <w:rFonts w:ascii="Arial" w:hAnsi="Arial" w:cs="Arial"/>
          <w:color w:val="1A171C"/>
          <w:spacing w:val="-15"/>
          <w:w w:val="110"/>
          <w:lang w:val="da-DK"/>
        </w:rPr>
        <w:t xml:space="preserve"> </w:t>
      </w:r>
      <w:r w:rsidRPr="00023CA9">
        <w:rPr>
          <w:rFonts w:ascii="Arial" w:hAnsi="Arial" w:cs="Arial"/>
          <w:color w:val="1A171C"/>
          <w:w w:val="110"/>
          <w:lang w:val="da-DK"/>
        </w:rPr>
        <w:t>der</w:t>
      </w:r>
      <w:r w:rsidRPr="00023CA9">
        <w:rPr>
          <w:rFonts w:ascii="Arial" w:hAnsi="Arial" w:cs="Arial"/>
          <w:color w:val="1A171C"/>
          <w:spacing w:val="-15"/>
          <w:w w:val="110"/>
          <w:lang w:val="da-DK"/>
        </w:rPr>
        <w:t xml:space="preserve"> </w:t>
      </w:r>
      <w:r w:rsidRPr="00023CA9">
        <w:rPr>
          <w:rFonts w:ascii="Arial" w:hAnsi="Arial" w:cs="Arial"/>
          <w:color w:val="1A171C"/>
          <w:w w:val="110"/>
          <w:lang w:val="da-DK"/>
        </w:rPr>
        <w:t>er</w:t>
      </w:r>
      <w:r w:rsidRPr="00023CA9">
        <w:rPr>
          <w:rFonts w:ascii="Arial" w:hAnsi="Arial" w:cs="Arial"/>
          <w:color w:val="1A171C"/>
          <w:spacing w:val="-15"/>
          <w:w w:val="110"/>
          <w:lang w:val="da-DK"/>
        </w:rPr>
        <w:t xml:space="preserve"> </w:t>
      </w:r>
      <w:r w:rsidRPr="00023CA9">
        <w:rPr>
          <w:rFonts w:ascii="Arial" w:hAnsi="Arial" w:cs="Arial"/>
          <w:color w:val="1A171C"/>
          <w:w w:val="110"/>
          <w:lang w:val="da-DK"/>
        </w:rPr>
        <w:t>involveret</w:t>
      </w:r>
      <w:r w:rsidRPr="00023CA9">
        <w:rPr>
          <w:rFonts w:ascii="Arial" w:hAnsi="Arial" w:cs="Arial"/>
          <w:color w:val="1A171C"/>
          <w:spacing w:val="-15"/>
          <w:w w:val="110"/>
          <w:lang w:val="da-DK"/>
        </w:rPr>
        <w:t xml:space="preserve"> </w:t>
      </w:r>
      <w:r w:rsidRPr="00023CA9">
        <w:rPr>
          <w:rFonts w:ascii="Arial" w:hAnsi="Arial" w:cs="Arial"/>
          <w:color w:val="1A171C"/>
          <w:w w:val="110"/>
          <w:lang w:val="da-DK"/>
        </w:rPr>
        <w:t xml:space="preserve">i </w:t>
      </w:r>
      <w:r w:rsidRPr="00023CA9">
        <w:rPr>
          <w:rFonts w:ascii="Arial" w:hAnsi="Arial" w:cs="Arial"/>
          <w:color w:val="1A171C"/>
          <w:w w:val="105"/>
          <w:lang w:val="da-DK"/>
        </w:rPr>
        <w:t>diagnostik,</w:t>
      </w:r>
      <w:r w:rsidRPr="00023CA9">
        <w:rPr>
          <w:rFonts w:ascii="Arial" w:hAnsi="Arial" w:cs="Arial"/>
          <w:color w:val="1A171C"/>
          <w:spacing w:val="-1"/>
          <w:w w:val="105"/>
          <w:lang w:val="da-DK"/>
        </w:rPr>
        <w:t xml:space="preserve"> </w:t>
      </w:r>
      <w:r w:rsidRPr="00023CA9">
        <w:rPr>
          <w:rFonts w:ascii="Arial" w:hAnsi="Arial" w:cs="Arial"/>
          <w:color w:val="1A171C"/>
          <w:w w:val="105"/>
          <w:lang w:val="da-DK"/>
        </w:rPr>
        <w:t>udredning,</w:t>
      </w:r>
      <w:r w:rsidRPr="00023CA9">
        <w:rPr>
          <w:rFonts w:ascii="Arial" w:hAnsi="Arial" w:cs="Arial"/>
          <w:color w:val="1A171C"/>
          <w:spacing w:val="-1"/>
          <w:w w:val="105"/>
          <w:lang w:val="da-DK"/>
        </w:rPr>
        <w:t xml:space="preserve"> </w:t>
      </w:r>
      <w:r w:rsidRPr="00023CA9">
        <w:rPr>
          <w:rFonts w:ascii="Arial" w:hAnsi="Arial" w:cs="Arial"/>
          <w:color w:val="1A171C"/>
          <w:w w:val="105"/>
          <w:lang w:val="da-DK"/>
        </w:rPr>
        <w:t>behandling</w:t>
      </w:r>
      <w:r w:rsidRPr="00023CA9">
        <w:rPr>
          <w:rFonts w:ascii="Arial" w:hAnsi="Arial" w:cs="Arial"/>
          <w:color w:val="1A171C"/>
          <w:spacing w:val="-1"/>
          <w:w w:val="105"/>
          <w:lang w:val="da-DK"/>
        </w:rPr>
        <w:t xml:space="preserve"> </w:t>
      </w:r>
      <w:r w:rsidRPr="00023CA9">
        <w:rPr>
          <w:rFonts w:ascii="Arial" w:hAnsi="Arial" w:cs="Arial"/>
          <w:color w:val="1A171C"/>
          <w:w w:val="105"/>
          <w:lang w:val="da-DK"/>
        </w:rPr>
        <w:t>og</w:t>
      </w:r>
      <w:r w:rsidRPr="00023CA9">
        <w:rPr>
          <w:rFonts w:ascii="Arial" w:hAnsi="Arial" w:cs="Arial"/>
          <w:color w:val="1A171C"/>
          <w:spacing w:val="-1"/>
          <w:w w:val="105"/>
          <w:lang w:val="da-DK"/>
        </w:rPr>
        <w:t xml:space="preserve"> </w:t>
      </w:r>
      <w:r w:rsidRPr="00023CA9">
        <w:rPr>
          <w:rFonts w:ascii="Arial" w:hAnsi="Arial" w:cs="Arial"/>
          <w:color w:val="1A171C"/>
          <w:w w:val="105"/>
          <w:lang w:val="da-DK"/>
        </w:rPr>
        <w:t>kontrol</w:t>
      </w:r>
      <w:r w:rsidRPr="00023CA9">
        <w:rPr>
          <w:rFonts w:ascii="Arial" w:hAnsi="Arial" w:cs="Arial"/>
          <w:color w:val="1A171C"/>
          <w:spacing w:val="-1"/>
          <w:w w:val="105"/>
          <w:lang w:val="da-DK"/>
        </w:rPr>
        <w:t xml:space="preserve"> </w:t>
      </w:r>
      <w:r w:rsidRPr="00023CA9">
        <w:rPr>
          <w:rFonts w:ascii="Arial" w:hAnsi="Arial" w:cs="Arial"/>
          <w:color w:val="1A171C"/>
          <w:w w:val="105"/>
          <w:lang w:val="da-DK"/>
        </w:rPr>
        <w:t>af</w:t>
      </w:r>
      <w:r w:rsidRPr="00023CA9">
        <w:rPr>
          <w:rFonts w:ascii="Arial" w:hAnsi="Arial" w:cs="Arial"/>
          <w:color w:val="1A171C"/>
          <w:spacing w:val="-1"/>
          <w:w w:val="105"/>
          <w:lang w:val="da-DK"/>
        </w:rPr>
        <w:t xml:space="preserve"> </w:t>
      </w:r>
      <w:r w:rsidRPr="00023CA9">
        <w:rPr>
          <w:rFonts w:ascii="Arial" w:hAnsi="Arial" w:cs="Arial"/>
          <w:color w:val="1A171C"/>
          <w:w w:val="105"/>
          <w:lang w:val="da-DK"/>
        </w:rPr>
        <w:t>voksne</w:t>
      </w:r>
      <w:r w:rsidRPr="00023CA9">
        <w:rPr>
          <w:rFonts w:ascii="Arial" w:hAnsi="Arial" w:cs="Arial"/>
          <w:color w:val="1A171C"/>
          <w:spacing w:val="-1"/>
          <w:w w:val="105"/>
          <w:lang w:val="da-DK"/>
        </w:rPr>
        <w:t xml:space="preserve"> </w:t>
      </w:r>
      <w:r w:rsidRPr="00023CA9">
        <w:rPr>
          <w:rFonts w:ascii="Arial" w:hAnsi="Arial" w:cs="Arial"/>
          <w:color w:val="1A171C"/>
          <w:w w:val="105"/>
          <w:lang w:val="da-DK"/>
        </w:rPr>
        <w:t>(over</w:t>
      </w:r>
      <w:r w:rsidRPr="00023CA9">
        <w:rPr>
          <w:rFonts w:ascii="Arial" w:hAnsi="Arial" w:cs="Arial"/>
          <w:color w:val="1A171C"/>
          <w:spacing w:val="-1"/>
          <w:w w:val="105"/>
          <w:lang w:val="da-DK"/>
        </w:rPr>
        <w:t xml:space="preserve"> </w:t>
      </w:r>
      <w:r w:rsidRPr="00023CA9">
        <w:rPr>
          <w:rFonts w:ascii="Arial" w:hAnsi="Arial" w:cs="Arial"/>
          <w:color w:val="1A171C"/>
          <w:w w:val="105"/>
          <w:lang w:val="da-DK"/>
        </w:rPr>
        <w:t>18</w:t>
      </w:r>
      <w:r w:rsidRPr="00023CA9">
        <w:rPr>
          <w:rFonts w:ascii="Arial" w:hAnsi="Arial" w:cs="Arial"/>
          <w:color w:val="1A171C"/>
          <w:spacing w:val="-1"/>
          <w:w w:val="105"/>
          <w:lang w:val="da-DK"/>
        </w:rPr>
        <w:t xml:space="preserve"> </w:t>
      </w:r>
      <w:r w:rsidRPr="00023CA9">
        <w:rPr>
          <w:rFonts w:ascii="Arial" w:hAnsi="Arial" w:cs="Arial"/>
          <w:color w:val="1A171C"/>
          <w:w w:val="105"/>
          <w:lang w:val="da-DK"/>
        </w:rPr>
        <w:t>år)</w:t>
      </w:r>
      <w:r w:rsidRPr="00023CA9">
        <w:rPr>
          <w:rFonts w:ascii="Arial" w:hAnsi="Arial" w:cs="Arial"/>
          <w:color w:val="1A171C"/>
          <w:spacing w:val="-1"/>
          <w:w w:val="105"/>
          <w:lang w:val="da-DK"/>
        </w:rPr>
        <w:t xml:space="preserve"> </w:t>
      </w:r>
      <w:r w:rsidRPr="00023CA9">
        <w:rPr>
          <w:rFonts w:ascii="Arial" w:hAnsi="Arial" w:cs="Arial"/>
          <w:color w:val="1A171C"/>
          <w:w w:val="105"/>
          <w:lang w:val="da-DK"/>
        </w:rPr>
        <w:t>med</w:t>
      </w:r>
      <w:r w:rsidRPr="00023CA9">
        <w:rPr>
          <w:rFonts w:ascii="Arial" w:hAnsi="Arial" w:cs="Arial"/>
          <w:color w:val="1A171C"/>
          <w:spacing w:val="-1"/>
          <w:w w:val="105"/>
          <w:lang w:val="da-DK"/>
        </w:rPr>
        <w:t xml:space="preserve"> </w:t>
      </w:r>
      <w:r w:rsidRPr="00023CA9">
        <w:rPr>
          <w:rFonts w:ascii="Arial" w:hAnsi="Arial" w:cs="Arial"/>
          <w:color w:val="1A171C"/>
          <w:w w:val="105"/>
          <w:lang w:val="da-DK"/>
        </w:rPr>
        <w:t>hypo-</w:t>
      </w:r>
      <w:r w:rsidRPr="00023CA9">
        <w:rPr>
          <w:rFonts w:ascii="Arial" w:hAnsi="Arial" w:cs="Arial"/>
          <w:color w:val="1A171C"/>
          <w:spacing w:val="-1"/>
          <w:w w:val="105"/>
          <w:lang w:val="da-DK"/>
        </w:rPr>
        <w:t xml:space="preserve"> </w:t>
      </w:r>
      <w:r w:rsidRPr="00023CA9">
        <w:rPr>
          <w:rFonts w:ascii="Arial" w:hAnsi="Arial" w:cs="Arial"/>
          <w:color w:val="1A171C"/>
          <w:w w:val="105"/>
          <w:lang w:val="da-DK"/>
        </w:rPr>
        <w:t>eller hyperthyreose.</w:t>
      </w:r>
    </w:p>
    <w:p w14:paraId="3F4D43F8" w14:textId="77777777" w:rsidR="00F6507A" w:rsidRDefault="00F6507A" w:rsidP="00962B10">
      <w:pPr>
        <w:spacing w:before="16"/>
        <w:rPr>
          <w:rFonts w:ascii="Arial" w:hAnsi="Arial" w:cs="Arial"/>
          <w:color w:val="1A171C"/>
          <w:w w:val="105"/>
          <w:lang w:val="da-DK"/>
        </w:rPr>
      </w:pPr>
    </w:p>
    <w:p w14:paraId="76E19545" w14:textId="2E5431AA" w:rsidR="00EC0F31" w:rsidRPr="00023CA9" w:rsidRDefault="00EC0F31" w:rsidP="00962B10">
      <w:pPr>
        <w:spacing w:before="16"/>
        <w:rPr>
          <w:rFonts w:ascii="Arial" w:hAnsi="Arial" w:cs="Arial"/>
          <w:color w:val="1A171C"/>
          <w:w w:val="110"/>
          <w:lang w:val="da-DK"/>
        </w:rPr>
      </w:pPr>
      <w:r w:rsidRPr="00023CA9">
        <w:rPr>
          <w:rFonts w:ascii="Arial" w:hAnsi="Arial" w:cs="Arial"/>
          <w:color w:val="1A171C"/>
          <w:w w:val="105"/>
          <w:lang w:val="da-DK"/>
        </w:rPr>
        <w:t>Vejledningen fokuserer på de del</w:t>
      </w:r>
      <w:r w:rsidR="00974809">
        <w:rPr>
          <w:rFonts w:ascii="Arial" w:hAnsi="Arial" w:cs="Arial"/>
          <w:color w:val="1A171C"/>
          <w:w w:val="105"/>
          <w:lang w:val="da-DK"/>
        </w:rPr>
        <w:t>e</w:t>
      </w:r>
      <w:r w:rsidRPr="00023CA9">
        <w:rPr>
          <w:rFonts w:ascii="Arial" w:hAnsi="Arial" w:cs="Arial"/>
          <w:color w:val="1A171C"/>
          <w:w w:val="105"/>
          <w:lang w:val="da-DK"/>
        </w:rPr>
        <w:t xml:space="preserve"> af udredning, behandling og kon</w:t>
      </w:r>
      <w:r w:rsidRPr="00023CA9">
        <w:rPr>
          <w:rFonts w:ascii="Arial" w:hAnsi="Arial" w:cs="Arial"/>
          <w:color w:val="1A171C"/>
          <w:w w:val="110"/>
          <w:lang w:val="da-DK"/>
        </w:rPr>
        <w:t>trol,</w:t>
      </w:r>
      <w:r w:rsidRPr="00023CA9">
        <w:rPr>
          <w:rFonts w:ascii="Arial" w:hAnsi="Arial" w:cs="Arial"/>
          <w:color w:val="1A171C"/>
          <w:spacing w:val="-16"/>
          <w:w w:val="110"/>
          <w:lang w:val="da-DK"/>
        </w:rPr>
        <w:t xml:space="preserve"> </w:t>
      </w:r>
      <w:r w:rsidRPr="00023CA9">
        <w:rPr>
          <w:rFonts w:ascii="Arial" w:hAnsi="Arial" w:cs="Arial"/>
          <w:color w:val="1A171C"/>
          <w:w w:val="110"/>
          <w:lang w:val="da-DK"/>
        </w:rPr>
        <w:t>der</w:t>
      </w:r>
      <w:r w:rsidRPr="00023CA9">
        <w:rPr>
          <w:rFonts w:ascii="Arial" w:hAnsi="Arial" w:cs="Arial"/>
          <w:color w:val="1A171C"/>
          <w:spacing w:val="-15"/>
          <w:w w:val="110"/>
          <w:lang w:val="da-DK"/>
        </w:rPr>
        <w:t xml:space="preserve"> </w:t>
      </w:r>
      <w:r w:rsidRPr="00023CA9">
        <w:rPr>
          <w:rFonts w:ascii="Arial" w:hAnsi="Arial" w:cs="Arial"/>
          <w:color w:val="1A171C"/>
          <w:w w:val="110"/>
          <w:lang w:val="da-DK"/>
        </w:rPr>
        <w:t>iværksættes</w:t>
      </w:r>
      <w:r w:rsidRPr="00023CA9">
        <w:rPr>
          <w:rFonts w:ascii="Arial" w:hAnsi="Arial" w:cs="Arial"/>
          <w:color w:val="1A171C"/>
          <w:spacing w:val="-15"/>
          <w:w w:val="110"/>
          <w:lang w:val="da-DK"/>
        </w:rPr>
        <w:t xml:space="preserve"> </w:t>
      </w:r>
      <w:r w:rsidRPr="00023CA9">
        <w:rPr>
          <w:rFonts w:ascii="Arial" w:hAnsi="Arial" w:cs="Arial"/>
          <w:color w:val="1A171C"/>
          <w:w w:val="110"/>
          <w:lang w:val="da-DK"/>
        </w:rPr>
        <w:t>og</w:t>
      </w:r>
      <w:r w:rsidRPr="00023CA9">
        <w:rPr>
          <w:rFonts w:ascii="Arial" w:hAnsi="Arial" w:cs="Arial"/>
          <w:color w:val="1A171C"/>
          <w:spacing w:val="-15"/>
          <w:w w:val="110"/>
          <w:lang w:val="da-DK"/>
        </w:rPr>
        <w:t xml:space="preserve"> </w:t>
      </w:r>
      <w:r w:rsidRPr="00023CA9">
        <w:rPr>
          <w:rFonts w:ascii="Arial" w:hAnsi="Arial" w:cs="Arial"/>
          <w:color w:val="1A171C"/>
          <w:w w:val="110"/>
          <w:lang w:val="da-DK"/>
        </w:rPr>
        <w:t>håndteres</w:t>
      </w:r>
      <w:r w:rsidRPr="00023CA9">
        <w:rPr>
          <w:rFonts w:ascii="Arial" w:hAnsi="Arial" w:cs="Arial"/>
          <w:color w:val="1A171C"/>
          <w:spacing w:val="-15"/>
          <w:w w:val="110"/>
          <w:lang w:val="da-DK"/>
        </w:rPr>
        <w:t xml:space="preserve"> </w:t>
      </w:r>
      <w:r w:rsidRPr="00023CA9">
        <w:rPr>
          <w:rFonts w:ascii="Arial" w:hAnsi="Arial" w:cs="Arial"/>
          <w:color w:val="1A171C"/>
          <w:w w:val="110"/>
          <w:lang w:val="da-DK"/>
        </w:rPr>
        <w:t>i</w:t>
      </w:r>
      <w:r w:rsidRPr="00023CA9">
        <w:rPr>
          <w:rFonts w:ascii="Arial" w:hAnsi="Arial" w:cs="Arial"/>
          <w:color w:val="1A171C"/>
          <w:spacing w:val="-15"/>
          <w:w w:val="110"/>
          <w:lang w:val="da-DK"/>
        </w:rPr>
        <w:t xml:space="preserve"> </w:t>
      </w:r>
      <w:r w:rsidRPr="00023CA9">
        <w:rPr>
          <w:rFonts w:ascii="Arial" w:hAnsi="Arial" w:cs="Arial"/>
          <w:color w:val="1A171C"/>
          <w:w w:val="110"/>
          <w:lang w:val="da-DK"/>
        </w:rPr>
        <w:t>almen</w:t>
      </w:r>
      <w:r w:rsidRPr="00023CA9">
        <w:rPr>
          <w:rFonts w:ascii="Arial" w:hAnsi="Arial" w:cs="Arial"/>
          <w:color w:val="1A171C"/>
          <w:spacing w:val="-15"/>
          <w:w w:val="110"/>
          <w:lang w:val="da-DK"/>
        </w:rPr>
        <w:t xml:space="preserve"> </w:t>
      </w:r>
      <w:r w:rsidRPr="00023CA9">
        <w:rPr>
          <w:rFonts w:ascii="Arial" w:hAnsi="Arial" w:cs="Arial"/>
          <w:color w:val="1A171C"/>
          <w:w w:val="110"/>
          <w:lang w:val="da-DK"/>
        </w:rPr>
        <w:t>praksis.</w:t>
      </w:r>
      <w:r w:rsidRPr="00023CA9">
        <w:rPr>
          <w:rFonts w:ascii="Arial" w:hAnsi="Arial" w:cs="Arial"/>
          <w:color w:val="1A171C"/>
          <w:spacing w:val="-15"/>
          <w:w w:val="110"/>
          <w:lang w:val="da-DK"/>
        </w:rPr>
        <w:t xml:space="preserve"> </w:t>
      </w:r>
      <w:r w:rsidRPr="00023CA9">
        <w:rPr>
          <w:rFonts w:ascii="Arial" w:hAnsi="Arial" w:cs="Arial"/>
          <w:color w:val="1A171C"/>
          <w:w w:val="110"/>
          <w:lang w:val="da-DK"/>
        </w:rPr>
        <w:t>Undersøgelser</w:t>
      </w:r>
      <w:r w:rsidRPr="00023CA9">
        <w:rPr>
          <w:rFonts w:ascii="Arial" w:hAnsi="Arial" w:cs="Arial"/>
          <w:color w:val="1A171C"/>
          <w:spacing w:val="-16"/>
          <w:w w:val="110"/>
          <w:lang w:val="da-DK"/>
        </w:rPr>
        <w:t xml:space="preserve"> </w:t>
      </w:r>
      <w:r w:rsidRPr="00023CA9">
        <w:rPr>
          <w:rFonts w:ascii="Arial" w:hAnsi="Arial" w:cs="Arial"/>
          <w:color w:val="1A171C"/>
          <w:w w:val="110"/>
          <w:lang w:val="da-DK"/>
        </w:rPr>
        <w:t>og</w:t>
      </w:r>
      <w:r w:rsidRPr="00023CA9">
        <w:rPr>
          <w:rFonts w:ascii="Arial" w:hAnsi="Arial" w:cs="Arial"/>
          <w:color w:val="1A171C"/>
          <w:spacing w:val="-15"/>
          <w:w w:val="110"/>
          <w:lang w:val="da-DK"/>
        </w:rPr>
        <w:t xml:space="preserve"> </w:t>
      </w:r>
      <w:r w:rsidRPr="00023CA9">
        <w:rPr>
          <w:rFonts w:ascii="Arial" w:hAnsi="Arial" w:cs="Arial"/>
          <w:color w:val="1A171C"/>
          <w:w w:val="110"/>
          <w:lang w:val="da-DK"/>
        </w:rPr>
        <w:t>behandlinger, der varetages i sekundærsektoren, beskrives ikke nærmere</w:t>
      </w:r>
      <w:r w:rsidR="00974809">
        <w:rPr>
          <w:rFonts w:ascii="Arial" w:hAnsi="Arial" w:cs="Arial"/>
          <w:color w:val="1A171C"/>
          <w:w w:val="110"/>
          <w:lang w:val="da-DK"/>
        </w:rPr>
        <w:t xml:space="preserve"> i denne vejledning</w:t>
      </w:r>
      <w:r w:rsidRPr="00023CA9">
        <w:rPr>
          <w:rFonts w:ascii="Arial" w:hAnsi="Arial" w:cs="Arial"/>
          <w:color w:val="1A171C"/>
          <w:w w:val="110"/>
          <w:lang w:val="da-DK"/>
        </w:rPr>
        <w:t xml:space="preserve">. </w:t>
      </w:r>
    </w:p>
    <w:p w14:paraId="47286709" w14:textId="77777777" w:rsidR="00EC0F31" w:rsidRPr="00023CA9" w:rsidRDefault="00EC0F31" w:rsidP="00962B10">
      <w:pPr>
        <w:spacing w:before="16"/>
        <w:ind w:left="1282"/>
        <w:rPr>
          <w:rFonts w:ascii="Arial" w:hAnsi="Arial" w:cs="Arial"/>
          <w:color w:val="1A171C"/>
          <w:w w:val="110"/>
          <w:lang w:val="da-DK"/>
        </w:rPr>
      </w:pPr>
    </w:p>
    <w:p w14:paraId="74059E8E" w14:textId="1198EA46" w:rsidR="00EC0F31" w:rsidRPr="00023CA9" w:rsidRDefault="00DE4C35" w:rsidP="00962B10">
      <w:pPr>
        <w:spacing w:before="16"/>
        <w:rPr>
          <w:rFonts w:ascii="Arial" w:hAnsi="Arial" w:cs="Arial"/>
          <w:color w:val="1A171C"/>
          <w:w w:val="105"/>
          <w:lang w:val="da-DK"/>
        </w:rPr>
      </w:pPr>
      <w:r>
        <w:rPr>
          <w:rFonts w:ascii="Arial" w:hAnsi="Arial" w:cs="Arial"/>
          <w:color w:val="1A171C"/>
          <w:w w:val="105"/>
          <w:lang w:val="da-DK"/>
        </w:rPr>
        <w:t>Hensigten</w:t>
      </w:r>
      <w:r w:rsidR="00EC0F31" w:rsidRPr="00023CA9">
        <w:rPr>
          <w:rFonts w:ascii="Arial" w:hAnsi="Arial" w:cs="Arial"/>
          <w:color w:val="1A171C"/>
          <w:w w:val="105"/>
          <w:lang w:val="da-DK"/>
        </w:rPr>
        <w:t xml:space="preserve"> har været </w:t>
      </w:r>
      <w:r w:rsidR="00974809">
        <w:rPr>
          <w:rFonts w:ascii="Arial" w:hAnsi="Arial" w:cs="Arial"/>
          <w:color w:val="1A171C"/>
          <w:w w:val="105"/>
          <w:lang w:val="da-DK"/>
        </w:rPr>
        <w:t xml:space="preserve">at skrive </w:t>
      </w:r>
      <w:r w:rsidR="00EC0F31" w:rsidRPr="00023CA9">
        <w:rPr>
          <w:rFonts w:ascii="Arial" w:hAnsi="Arial" w:cs="Arial"/>
          <w:color w:val="1A171C"/>
          <w:w w:val="105"/>
          <w:lang w:val="da-DK"/>
        </w:rPr>
        <w:t>en vejledning</w:t>
      </w:r>
      <w:r w:rsidR="00974809">
        <w:rPr>
          <w:rFonts w:ascii="Arial" w:hAnsi="Arial" w:cs="Arial"/>
          <w:color w:val="1A171C"/>
          <w:w w:val="105"/>
          <w:lang w:val="da-DK"/>
        </w:rPr>
        <w:t>, som er</w:t>
      </w:r>
      <w:r w:rsidR="00EC0F31" w:rsidRPr="00023CA9">
        <w:rPr>
          <w:rFonts w:ascii="Arial" w:hAnsi="Arial" w:cs="Arial"/>
          <w:color w:val="1A171C"/>
          <w:w w:val="105"/>
          <w:lang w:val="da-DK"/>
        </w:rPr>
        <w:t xml:space="preserve"> målrettet </w:t>
      </w:r>
      <w:r w:rsidR="00B033BD">
        <w:rPr>
          <w:rFonts w:ascii="Arial" w:hAnsi="Arial" w:cs="Arial"/>
          <w:color w:val="1A171C"/>
          <w:w w:val="105"/>
          <w:lang w:val="da-DK"/>
        </w:rPr>
        <w:t xml:space="preserve">mod </w:t>
      </w:r>
      <w:r w:rsidR="00EC0F31" w:rsidRPr="00023CA9">
        <w:rPr>
          <w:rFonts w:ascii="Arial" w:hAnsi="Arial" w:cs="Arial"/>
          <w:color w:val="1A171C"/>
          <w:w w:val="105"/>
          <w:lang w:val="da-DK"/>
        </w:rPr>
        <w:t>de kliniske problemstillinger, der hyppigt forekomme</w:t>
      </w:r>
      <w:r w:rsidR="00974809">
        <w:rPr>
          <w:rFonts w:ascii="Arial" w:hAnsi="Arial" w:cs="Arial"/>
          <w:color w:val="1A171C"/>
          <w:w w:val="105"/>
          <w:lang w:val="da-DK"/>
        </w:rPr>
        <w:t>r,</w:t>
      </w:r>
      <w:r w:rsidR="00EC0F31" w:rsidRPr="00023CA9">
        <w:rPr>
          <w:rFonts w:ascii="Arial" w:hAnsi="Arial" w:cs="Arial"/>
          <w:color w:val="1A171C"/>
          <w:w w:val="105"/>
          <w:lang w:val="da-DK"/>
        </w:rPr>
        <w:t xml:space="preserve"> og </w:t>
      </w:r>
      <w:r w:rsidR="00974809">
        <w:rPr>
          <w:rFonts w:ascii="Arial" w:hAnsi="Arial" w:cs="Arial"/>
          <w:color w:val="1A171C"/>
          <w:w w:val="105"/>
          <w:lang w:val="da-DK"/>
        </w:rPr>
        <w:t xml:space="preserve">som </w:t>
      </w:r>
      <w:r w:rsidR="00EC0F31" w:rsidRPr="00023CA9">
        <w:rPr>
          <w:rFonts w:ascii="Arial" w:hAnsi="Arial" w:cs="Arial"/>
          <w:color w:val="1A171C"/>
          <w:w w:val="105"/>
          <w:lang w:val="da-DK"/>
        </w:rPr>
        <w:t>medfører mange diagnostiske og behandlingsmæs</w:t>
      </w:r>
      <w:r w:rsidR="00EC0F31" w:rsidRPr="00023CA9">
        <w:rPr>
          <w:rFonts w:ascii="Arial" w:hAnsi="Arial" w:cs="Arial"/>
          <w:color w:val="1A171C"/>
          <w:spacing w:val="-2"/>
          <w:w w:val="110"/>
          <w:lang w:val="da-DK"/>
        </w:rPr>
        <w:t>sige</w:t>
      </w:r>
      <w:r w:rsidR="00EC0F31" w:rsidRPr="00023CA9">
        <w:rPr>
          <w:rFonts w:ascii="Arial" w:hAnsi="Arial" w:cs="Arial"/>
          <w:color w:val="1A171C"/>
          <w:spacing w:val="-3"/>
          <w:w w:val="110"/>
          <w:lang w:val="da-DK"/>
        </w:rPr>
        <w:t xml:space="preserve"> </w:t>
      </w:r>
      <w:r w:rsidR="00EC0F31" w:rsidRPr="00023CA9">
        <w:rPr>
          <w:rFonts w:ascii="Arial" w:hAnsi="Arial" w:cs="Arial"/>
          <w:color w:val="1A171C"/>
          <w:spacing w:val="-2"/>
          <w:w w:val="110"/>
          <w:lang w:val="da-DK"/>
        </w:rPr>
        <w:t>overvejelser i almen praksis</w:t>
      </w:r>
      <w:r w:rsidR="00083A25" w:rsidRPr="00023CA9">
        <w:rPr>
          <w:rFonts w:ascii="Arial" w:hAnsi="Arial" w:cs="Arial"/>
          <w:color w:val="1A171C"/>
          <w:spacing w:val="-2"/>
          <w:w w:val="110"/>
          <w:lang w:val="da-DK"/>
        </w:rPr>
        <w:t>.</w:t>
      </w:r>
    </w:p>
    <w:p w14:paraId="16A0A912" w14:textId="77777777" w:rsidR="00EC0F31" w:rsidRPr="00023CA9" w:rsidRDefault="00EC0F31" w:rsidP="00962B10">
      <w:pPr>
        <w:spacing w:before="16"/>
        <w:ind w:left="1282"/>
        <w:rPr>
          <w:rFonts w:ascii="Arial" w:hAnsi="Arial" w:cs="Arial"/>
          <w:color w:val="1A171C"/>
          <w:w w:val="105"/>
          <w:lang w:val="da-DK"/>
        </w:rPr>
      </w:pPr>
    </w:p>
    <w:p w14:paraId="2C82D834" w14:textId="3E141B44" w:rsidR="00EC0F31" w:rsidRPr="00023CA9" w:rsidRDefault="00EC0F31" w:rsidP="00962B10">
      <w:pPr>
        <w:spacing w:before="16"/>
        <w:rPr>
          <w:rFonts w:ascii="Arial" w:hAnsi="Arial" w:cs="Arial"/>
          <w:bCs/>
          <w:color w:val="1A171C"/>
          <w:spacing w:val="-2"/>
          <w:lang w:val="da-DK"/>
        </w:rPr>
      </w:pPr>
      <w:r w:rsidRPr="00023CA9">
        <w:rPr>
          <w:rFonts w:ascii="Arial" w:hAnsi="Arial" w:cs="Arial"/>
          <w:color w:val="1A171C"/>
          <w:w w:val="105"/>
          <w:lang w:val="da-DK"/>
        </w:rPr>
        <w:t xml:space="preserve">Arbejdsgruppen </w:t>
      </w:r>
      <w:r w:rsidR="00974809">
        <w:rPr>
          <w:rFonts w:ascii="Arial" w:hAnsi="Arial" w:cs="Arial"/>
          <w:color w:val="1A171C"/>
          <w:w w:val="105"/>
          <w:lang w:val="da-DK"/>
        </w:rPr>
        <w:t>omfatter</w:t>
      </w:r>
      <w:r w:rsidRPr="00023CA9">
        <w:rPr>
          <w:rFonts w:ascii="Arial" w:hAnsi="Arial" w:cs="Arial"/>
          <w:color w:val="1A171C"/>
          <w:w w:val="105"/>
          <w:lang w:val="da-DK"/>
        </w:rPr>
        <w:t xml:space="preserve"> fire speciallæger i almen medicin</w:t>
      </w:r>
      <w:r w:rsidR="006813BA">
        <w:rPr>
          <w:rFonts w:ascii="Arial" w:hAnsi="Arial" w:cs="Arial"/>
          <w:color w:val="1A171C"/>
          <w:w w:val="105"/>
          <w:lang w:val="da-DK"/>
        </w:rPr>
        <w:t>. Denne gruppe</w:t>
      </w:r>
      <w:r w:rsidRPr="00023CA9">
        <w:rPr>
          <w:rFonts w:ascii="Arial" w:hAnsi="Arial" w:cs="Arial"/>
          <w:color w:val="1A171C"/>
          <w:w w:val="105"/>
          <w:lang w:val="da-DK"/>
        </w:rPr>
        <w:t xml:space="preserve"> har været assisteret af en </w:t>
      </w:r>
      <w:r w:rsidR="00131243">
        <w:rPr>
          <w:rFonts w:ascii="Arial" w:hAnsi="Arial" w:cs="Arial"/>
          <w:color w:val="1A171C"/>
          <w:w w:val="105"/>
          <w:lang w:val="da-DK"/>
        </w:rPr>
        <w:t>forskningsassisten</w:t>
      </w:r>
      <w:r w:rsidR="00974809">
        <w:rPr>
          <w:rFonts w:ascii="Arial" w:hAnsi="Arial" w:cs="Arial"/>
          <w:color w:val="1A171C"/>
          <w:w w:val="105"/>
          <w:lang w:val="da-DK"/>
        </w:rPr>
        <w:t>t</w:t>
      </w:r>
      <w:r w:rsidR="00F65602">
        <w:rPr>
          <w:rFonts w:ascii="Arial" w:hAnsi="Arial" w:cs="Arial"/>
          <w:color w:val="1A171C"/>
          <w:w w:val="105"/>
          <w:lang w:val="da-DK"/>
        </w:rPr>
        <w:t xml:space="preserve"> og en endokrinolog</w:t>
      </w:r>
      <w:r w:rsidR="002B7723">
        <w:rPr>
          <w:rFonts w:ascii="Arial" w:hAnsi="Arial" w:cs="Arial"/>
          <w:color w:val="1A171C"/>
          <w:w w:val="105"/>
          <w:lang w:val="da-DK"/>
        </w:rPr>
        <w:t xml:space="preserve">, som </w:t>
      </w:r>
      <w:r w:rsidR="00F65602" w:rsidRPr="0002666E">
        <w:rPr>
          <w:rFonts w:ascii="Arial" w:hAnsi="Arial" w:cs="Arial"/>
          <w:lang w:val="da-DK"/>
        </w:rPr>
        <w:t>har været en uvurderlig hjælp</w:t>
      </w:r>
      <w:r w:rsidR="00F65602">
        <w:rPr>
          <w:rFonts w:ascii="Arial" w:hAnsi="Arial" w:cs="Arial"/>
          <w:lang w:val="da-DK"/>
        </w:rPr>
        <w:t>.</w:t>
      </w:r>
      <w:r w:rsidRPr="00023CA9">
        <w:rPr>
          <w:rFonts w:ascii="Arial" w:hAnsi="Arial" w:cs="Arial"/>
          <w:color w:val="1A171C"/>
          <w:w w:val="110"/>
          <w:lang w:val="da-DK"/>
        </w:rPr>
        <w:t xml:space="preserve"> </w:t>
      </w:r>
      <w:r w:rsidRPr="00023CA9">
        <w:rPr>
          <w:rFonts w:ascii="Arial" w:hAnsi="Arial" w:cs="Arial"/>
          <w:color w:val="1A171C"/>
          <w:w w:val="105"/>
          <w:lang w:val="da-DK"/>
        </w:rPr>
        <w:t>Under</w:t>
      </w:r>
      <w:r w:rsidR="008E1691">
        <w:rPr>
          <w:rFonts w:ascii="Arial" w:hAnsi="Arial" w:cs="Arial"/>
          <w:color w:val="1A171C"/>
          <w:w w:val="105"/>
          <w:lang w:val="da-DK"/>
        </w:rPr>
        <w:t xml:space="preserve"> udarbejdelsen af vejledningen</w:t>
      </w:r>
      <w:r w:rsidRPr="00023CA9">
        <w:rPr>
          <w:rFonts w:ascii="Arial" w:hAnsi="Arial" w:cs="Arial"/>
          <w:color w:val="1A171C"/>
          <w:w w:val="105"/>
          <w:lang w:val="da-DK"/>
        </w:rPr>
        <w:t xml:space="preserve"> har </w:t>
      </w:r>
      <w:r w:rsidR="008E1691">
        <w:rPr>
          <w:rFonts w:ascii="Arial" w:hAnsi="Arial" w:cs="Arial"/>
          <w:color w:val="1A171C"/>
          <w:w w:val="105"/>
          <w:lang w:val="da-DK"/>
        </w:rPr>
        <w:t xml:space="preserve">arbejdsgruppen </w:t>
      </w:r>
      <w:r w:rsidRPr="00023CA9">
        <w:rPr>
          <w:rFonts w:ascii="Arial" w:hAnsi="Arial" w:cs="Arial"/>
          <w:color w:val="1A171C"/>
          <w:w w:val="105"/>
          <w:lang w:val="da-DK"/>
        </w:rPr>
        <w:t xml:space="preserve">været i dialog med specialister </w:t>
      </w:r>
      <w:r w:rsidR="00962B10">
        <w:rPr>
          <w:rFonts w:ascii="Arial" w:hAnsi="Arial" w:cs="Arial"/>
          <w:color w:val="1A171C"/>
          <w:w w:val="105"/>
          <w:lang w:val="da-DK"/>
        </w:rPr>
        <w:t>i</w:t>
      </w:r>
      <w:r w:rsidRPr="00023CA9">
        <w:rPr>
          <w:rFonts w:ascii="Arial" w:hAnsi="Arial" w:cs="Arial"/>
          <w:color w:val="1A171C"/>
          <w:w w:val="105"/>
          <w:lang w:val="da-DK"/>
        </w:rPr>
        <w:t xml:space="preserve"> sekundærsektoren. </w:t>
      </w:r>
      <w:r w:rsidR="00962B10">
        <w:rPr>
          <w:rFonts w:ascii="Arial" w:hAnsi="Arial" w:cs="Arial"/>
          <w:color w:val="1A171C"/>
          <w:w w:val="105"/>
          <w:lang w:val="da-DK"/>
        </w:rPr>
        <w:t>De</w:t>
      </w:r>
      <w:r w:rsidR="001E6BB7">
        <w:rPr>
          <w:rFonts w:ascii="Arial" w:hAnsi="Arial" w:cs="Arial"/>
          <w:color w:val="1A171C"/>
          <w:w w:val="105"/>
          <w:lang w:val="da-DK"/>
        </w:rPr>
        <w:t>nne faglige sparring</w:t>
      </w:r>
      <w:r w:rsidR="00962B10">
        <w:rPr>
          <w:rFonts w:ascii="Arial" w:hAnsi="Arial" w:cs="Arial"/>
          <w:color w:val="1A171C"/>
          <w:w w:val="105"/>
          <w:lang w:val="da-DK"/>
        </w:rPr>
        <w:t xml:space="preserve"> sikrer, at der er</w:t>
      </w:r>
      <w:r w:rsidRPr="00023CA9">
        <w:rPr>
          <w:rFonts w:ascii="Arial" w:hAnsi="Arial" w:cs="Arial"/>
          <w:color w:val="1A171C"/>
          <w:w w:val="105"/>
          <w:lang w:val="da-DK"/>
        </w:rPr>
        <w:t xml:space="preserve"> sammenhæng </w:t>
      </w:r>
      <w:r w:rsidR="00962B10">
        <w:rPr>
          <w:rFonts w:ascii="Arial" w:hAnsi="Arial" w:cs="Arial"/>
          <w:color w:val="1A171C"/>
          <w:w w:val="105"/>
          <w:lang w:val="da-DK"/>
        </w:rPr>
        <w:t xml:space="preserve">mellem denne vejledning og </w:t>
      </w:r>
      <w:r w:rsidRPr="00023CA9">
        <w:rPr>
          <w:rFonts w:ascii="Arial" w:hAnsi="Arial" w:cs="Arial"/>
          <w:color w:val="1A171C"/>
          <w:w w:val="105"/>
          <w:lang w:val="da-DK"/>
        </w:rPr>
        <w:t>andre vejledninger</w:t>
      </w:r>
      <w:r w:rsidR="00962B10">
        <w:rPr>
          <w:rFonts w:ascii="Arial" w:hAnsi="Arial" w:cs="Arial"/>
          <w:color w:val="1A171C"/>
          <w:w w:val="105"/>
          <w:lang w:val="da-DK"/>
        </w:rPr>
        <w:t>, som</w:t>
      </w:r>
      <w:r w:rsidRPr="00023CA9">
        <w:rPr>
          <w:rFonts w:ascii="Arial" w:hAnsi="Arial" w:cs="Arial"/>
          <w:color w:val="1A171C"/>
          <w:w w:val="105"/>
          <w:lang w:val="da-DK"/>
        </w:rPr>
        <w:t xml:space="preserve"> gælde</w:t>
      </w:r>
      <w:r w:rsidR="00962B10">
        <w:rPr>
          <w:rFonts w:ascii="Arial" w:hAnsi="Arial" w:cs="Arial"/>
          <w:color w:val="1A171C"/>
          <w:w w:val="105"/>
          <w:lang w:val="da-DK"/>
        </w:rPr>
        <w:t>r</w:t>
      </w:r>
      <w:r w:rsidRPr="00023CA9">
        <w:rPr>
          <w:rFonts w:ascii="Arial" w:hAnsi="Arial" w:cs="Arial"/>
          <w:color w:val="1A171C"/>
          <w:w w:val="105"/>
          <w:lang w:val="da-DK"/>
        </w:rPr>
        <w:t xml:space="preserve"> for sekundærsektoren</w:t>
      </w:r>
      <w:r w:rsidR="00F17092">
        <w:rPr>
          <w:rFonts w:ascii="Arial" w:hAnsi="Arial" w:cs="Arial"/>
          <w:color w:val="1A171C"/>
          <w:w w:val="105"/>
          <w:lang w:val="da-DK"/>
        </w:rPr>
        <w:t>.</w:t>
      </w:r>
    </w:p>
    <w:p w14:paraId="2C19765E" w14:textId="77777777" w:rsidR="00EC0F31" w:rsidRDefault="00EC0F31" w:rsidP="003B47F6">
      <w:pPr>
        <w:pStyle w:val="Brdtekst"/>
        <w:spacing w:before="171"/>
        <w:ind w:right="1303"/>
        <w:rPr>
          <w:rFonts w:ascii="Arial" w:hAnsi="Arial" w:cs="Arial"/>
          <w:color w:val="1A171C"/>
          <w:w w:val="110"/>
          <w:lang w:val="da-DK"/>
        </w:rPr>
      </w:pPr>
      <w:r w:rsidRPr="00023CA9">
        <w:rPr>
          <w:rFonts w:ascii="Arial" w:hAnsi="Arial" w:cs="Arial"/>
          <w:color w:val="1A171C"/>
          <w:w w:val="105"/>
          <w:lang w:val="da-DK"/>
        </w:rPr>
        <w:t xml:space="preserve">Det er arbejdsgruppens ønske, at denne vejledning vil være til gavn for patienter, </w:t>
      </w:r>
      <w:r w:rsidRPr="00023CA9">
        <w:rPr>
          <w:rFonts w:ascii="Arial" w:hAnsi="Arial" w:cs="Arial"/>
          <w:color w:val="1A171C"/>
          <w:w w:val="110"/>
          <w:lang w:val="da-DK"/>
        </w:rPr>
        <w:t>læger og andet sundhedspersonale i almen praksis.</w:t>
      </w:r>
    </w:p>
    <w:p w14:paraId="0518C410" w14:textId="77777777" w:rsidR="00974809" w:rsidRPr="00023CA9" w:rsidRDefault="00974809" w:rsidP="003B47F6">
      <w:pPr>
        <w:pStyle w:val="Brdtekst"/>
        <w:spacing w:before="171"/>
        <w:ind w:right="1303"/>
        <w:rPr>
          <w:rFonts w:ascii="Arial" w:hAnsi="Arial" w:cs="Arial"/>
          <w:lang w:val="da-DK"/>
        </w:rPr>
      </w:pPr>
    </w:p>
    <w:p w14:paraId="67DEB9E8" w14:textId="77777777" w:rsidR="00EC0F31" w:rsidRDefault="00EC0F31" w:rsidP="003B47F6">
      <w:pPr>
        <w:jc w:val="both"/>
        <w:rPr>
          <w:lang w:val="da-DK"/>
        </w:rPr>
      </w:pPr>
    </w:p>
    <w:p w14:paraId="11CF4AEC" w14:textId="7BDEE2B3" w:rsidR="00974809" w:rsidRPr="003B47F6" w:rsidRDefault="00974809" w:rsidP="003B47F6">
      <w:pPr>
        <w:rPr>
          <w:rFonts w:ascii="Arial" w:hAnsi="Arial" w:cs="Arial"/>
          <w:lang w:val="da-DK"/>
        </w:rPr>
      </w:pPr>
      <w:r w:rsidRPr="003B47F6">
        <w:rPr>
          <w:rFonts w:ascii="Arial" w:hAnsi="Arial" w:cs="Arial"/>
          <w:lang w:val="da-DK"/>
        </w:rPr>
        <w:t>Arbejds</w:t>
      </w:r>
      <w:r>
        <w:rPr>
          <w:rFonts w:ascii="Arial" w:hAnsi="Arial" w:cs="Arial"/>
          <w:lang w:val="da-DK"/>
        </w:rPr>
        <w:t xml:space="preserve">gruppen, </w:t>
      </w:r>
      <w:r w:rsidR="002A178B">
        <w:rPr>
          <w:rFonts w:ascii="Arial" w:hAnsi="Arial" w:cs="Arial"/>
          <w:lang w:val="da-DK"/>
        </w:rPr>
        <w:t>januar</w:t>
      </w:r>
      <w:r>
        <w:rPr>
          <w:rFonts w:ascii="Arial" w:hAnsi="Arial" w:cs="Arial"/>
          <w:lang w:val="da-DK"/>
        </w:rPr>
        <w:t xml:space="preserve"> 202</w:t>
      </w:r>
      <w:r w:rsidR="002A178B">
        <w:rPr>
          <w:rFonts w:ascii="Arial" w:hAnsi="Arial" w:cs="Arial"/>
          <w:lang w:val="da-DK"/>
        </w:rPr>
        <w:t>5</w:t>
      </w:r>
    </w:p>
    <w:p w14:paraId="668ED73D" w14:textId="3DDAEA37" w:rsidR="00285B29" w:rsidRDefault="00285B29" w:rsidP="00962B10">
      <w:pPr>
        <w:rPr>
          <w:lang w:val="da-DK"/>
        </w:rPr>
      </w:pPr>
      <w:r>
        <w:rPr>
          <w:lang w:val="da-DK"/>
        </w:rPr>
        <w:br w:type="page"/>
      </w:r>
    </w:p>
    <w:p w14:paraId="5D09E6D7" w14:textId="439FB8B9" w:rsidR="00EC0F31" w:rsidRPr="0002666E" w:rsidRDefault="00EC0F31" w:rsidP="00023CA9">
      <w:pPr>
        <w:pStyle w:val="overskriftstor"/>
        <w:rPr>
          <w:lang w:val="da-DK"/>
        </w:rPr>
      </w:pPr>
      <w:bookmarkStart w:id="21" w:name="_Toc177230644"/>
      <w:r w:rsidRPr="0002666E">
        <w:rPr>
          <w:lang w:val="da-DK"/>
        </w:rPr>
        <w:lastRenderedPageBreak/>
        <w:t>Evidensgrundlag</w:t>
      </w:r>
      <w:bookmarkEnd w:id="21"/>
      <w:r w:rsidRPr="0002666E">
        <w:rPr>
          <w:lang w:val="da-DK"/>
        </w:rPr>
        <w:t>et</w:t>
      </w:r>
    </w:p>
    <w:p w14:paraId="20425D3E" w14:textId="77777777" w:rsidR="00EC0F31" w:rsidRDefault="00EC0F31" w:rsidP="00783E9A">
      <w:pPr>
        <w:spacing w:after="240"/>
        <w:rPr>
          <w:lang w:val="da-DK"/>
        </w:rPr>
      </w:pPr>
    </w:p>
    <w:p w14:paraId="50A68F15" w14:textId="57C7A1ED" w:rsidR="00962B10" w:rsidRDefault="006D7125" w:rsidP="00485B70">
      <w:pPr>
        <w:rPr>
          <w:rFonts w:ascii="Arial" w:hAnsi="Arial" w:cs="Arial"/>
          <w:lang w:val="da-DK"/>
        </w:rPr>
      </w:pPr>
      <w:r w:rsidRPr="00586A9E">
        <w:rPr>
          <w:rFonts w:ascii="Arial" w:hAnsi="Arial" w:cs="Arial"/>
          <w:lang w:val="da-DK"/>
        </w:rPr>
        <w:t xml:space="preserve">Denne vejledning er </w:t>
      </w:r>
      <w:r w:rsidR="00EE7599" w:rsidRPr="00586A9E">
        <w:rPr>
          <w:rFonts w:ascii="Arial" w:hAnsi="Arial" w:cs="Arial"/>
          <w:lang w:val="da-DK"/>
        </w:rPr>
        <w:t xml:space="preserve">en opdatering af </w:t>
      </w:r>
      <w:r w:rsidR="005E2832" w:rsidRPr="00586A9E">
        <w:rPr>
          <w:rFonts w:ascii="Arial" w:hAnsi="Arial" w:cs="Arial"/>
          <w:lang w:val="da-DK"/>
        </w:rPr>
        <w:t>DSAM</w:t>
      </w:r>
      <w:r w:rsidR="00962B10">
        <w:rPr>
          <w:rFonts w:ascii="Arial" w:hAnsi="Arial" w:cs="Arial"/>
          <w:lang w:val="da-DK"/>
        </w:rPr>
        <w:t>’s</w:t>
      </w:r>
      <w:r w:rsidR="005E2832" w:rsidRPr="00586A9E">
        <w:rPr>
          <w:rFonts w:ascii="Arial" w:hAnsi="Arial" w:cs="Arial"/>
          <w:lang w:val="da-DK"/>
        </w:rPr>
        <w:t xml:space="preserve"> vejledning ”</w:t>
      </w:r>
      <w:r w:rsidR="005E2832" w:rsidRPr="009A4DDC">
        <w:rPr>
          <w:rFonts w:ascii="Arial" w:hAnsi="Arial" w:cs="Arial"/>
          <w:lang w:val="da-DK"/>
        </w:rPr>
        <w:t>Hypo- og hyperthyreose hos voksne</w:t>
      </w:r>
      <w:r w:rsidR="00772421">
        <w:rPr>
          <w:rFonts w:ascii="Arial" w:hAnsi="Arial" w:cs="Arial"/>
          <w:lang w:val="da-DK"/>
        </w:rPr>
        <w:t xml:space="preserve">. </w:t>
      </w:r>
      <w:r w:rsidR="005E2832" w:rsidRPr="00023CA9">
        <w:rPr>
          <w:rFonts w:ascii="Arial" w:hAnsi="Arial" w:cs="Arial"/>
          <w:lang w:val="da-DK"/>
        </w:rPr>
        <w:t>Diagnostik, behandling og opfølgning i almen praksis</w:t>
      </w:r>
      <w:r w:rsidR="00772421">
        <w:rPr>
          <w:rFonts w:ascii="Arial" w:hAnsi="Arial" w:cs="Arial"/>
          <w:lang w:val="da-DK"/>
        </w:rPr>
        <w:t>” fra 2016.</w:t>
      </w:r>
    </w:p>
    <w:p w14:paraId="58ADFAAF" w14:textId="77777777" w:rsidR="00962B10" w:rsidRDefault="00962B10" w:rsidP="00485B70">
      <w:pPr>
        <w:rPr>
          <w:rFonts w:ascii="Arial" w:hAnsi="Arial" w:cs="Arial"/>
          <w:lang w:val="da-DK"/>
        </w:rPr>
      </w:pPr>
    </w:p>
    <w:p w14:paraId="29E35F28" w14:textId="61476DA2" w:rsidR="00962B10" w:rsidRDefault="00772421" w:rsidP="00485B70">
      <w:pPr>
        <w:rPr>
          <w:rFonts w:ascii="Arial" w:hAnsi="Arial" w:cs="Arial"/>
          <w:lang w:val="da-DK"/>
        </w:rPr>
      </w:pPr>
      <w:r w:rsidRPr="00023CA9">
        <w:rPr>
          <w:rFonts w:ascii="Arial" w:hAnsi="Arial" w:cs="Arial"/>
          <w:lang w:val="da-DK"/>
        </w:rPr>
        <w:t>Det har ligget uden</w:t>
      </w:r>
      <w:r w:rsidR="00962B10">
        <w:rPr>
          <w:rFonts w:ascii="Arial" w:hAnsi="Arial" w:cs="Arial"/>
          <w:lang w:val="da-DK"/>
        </w:rPr>
        <w:t xml:space="preserve"> </w:t>
      </w:r>
      <w:r w:rsidRPr="00023CA9">
        <w:rPr>
          <w:rFonts w:ascii="Arial" w:hAnsi="Arial" w:cs="Arial"/>
          <w:lang w:val="da-DK"/>
        </w:rPr>
        <w:t xml:space="preserve">for arbejdsgruppens kommissorium og resurser at basere revisionen på en selvstændig systematisk litteraturgennemgang inden for alle </w:t>
      </w:r>
      <w:r w:rsidR="0056633D">
        <w:rPr>
          <w:rFonts w:ascii="Arial" w:hAnsi="Arial" w:cs="Arial"/>
          <w:lang w:val="da-DK"/>
        </w:rPr>
        <w:t xml:space="preserve">områder af </w:t>
      </w:r>
      <w:r w:rsidRPr="00023CA9">
        <w:rPr>
          <w:rFonts w:ascii="Arial" w:hAnsi="Arial" w:cs="Arial"/>
          <w:lang w:val="da-DK"/>
        </w:rPr>
        <w:t xml:space="preserve">vejledningen. </w:t>
      </w:r>
      <w:r w:rsidR="00584781">
        <w:rPr>
          <w:rFonts w:ascii="Arial" w:hAnsi="Arial" w:cs="Arial"/>
          <w:lang w:val="da-DK"/>
        </w:rPr>
        <w:t xml:space="preserve">Derfor bygger </w:t>
      </w:r>
      <w:r w:rsidR="007A00D5">
        <w:rPr>
          <w:rFonts w:ascii="Arial" w:hAnsi="Arial" w:cs="Arial"/>
          <w:lang w:val="da-DK"/>
        </w:rPr>
        <w:t xml:space="preserve">de konkrete anbefalinger i </w:t>
      </w:r>
      <w:r w:rsidR="00584781">
        <w:rPr>
          <w:rFonts w:ascii="Arial" w:hAnsi="Arial" w:cs="Arial"/>
          <w:lang w:val="da-DK"/>
        </w:rPr>
        <w:t>v</w:t>
      </w:r>
      <w:r w:rsidRPr="00023CA9">
        <w:rPr>
          <w:rFonts w:ascii="Arial" w:hAnsi="Arial" w:cs="Arial"/>
          <w:lang w:val="da-DK"/>
        </w:rPr>
        <w:t xml:space="preserve">ejledningen primært på evidensbaserede internationale vejledninger, konsensusrapporter og </w:t>
      </w:r>
      <w:r w:rsidR="00AF1F5E">
        <w:rPr>
          <w:rFonts w:ascii="Arial" w:hAnsi="Arial" w:cs="Arial"/>
          <w:lang w:val="da-DK"/>
        </w:rPr>
        <w:t>oversigtsartikler (</w:t>
      </w:r>
      <w:r w:rsidRPr="00023CA9">
        <w:rPr>
          <w:rFonts w:ascii="Arial" w:hAnsi="Arial" w:cs="Arial"/>
          <w:lang w:val="da-DK"/>
        </w:rPr>
        <w:t>reviews</w:t>
      </w:r>
      <w:r w:rsidR="00AF1F5E">
        <w:rPr>
          <w:rFonts w:ascii="Arial" w:hAnsi="Arial" w:cs="Arial"/>
          <w:lang w:val="da-DK"/>
        </w:rPr>
        <w:t>)</w:t>
      </w:r>
      <w:r w:rsidR="00485B70">
        <w:rPr>
          <w:rFonts w:ascii="Arial" w:hAnsi="Arial" w:cs="Arial"/>
          <w:lang w:val="da-DK"/>
        </w:rPr>
        <w:t>.</w:t>
      </w:r>
      <w:r w:rsidR="00B238B8">
        <w:rPr>
          <w:rFonts w:ascii="Arial" w:hAnsi="Arial" w:cs="Arial"/>
          <w:lang w:val="da-DK"/>
        </w:rPr>
        <w:t xml:space="preserve"> </w:t>
      </w:r>
    </w:p>
    <w:p w14:paraId="4C1DBEEE" w14:textId="77777777" w:rsidR="00962B10" w:rsidRDefault="00962B10" w:rsidP="00485B70">
      <w:pPr>
        <w:rPr>
          <w:rFonts w:ascii="Arial" w:hAnsi="Arial" w:cs="Arial"/>
          <w:lang w:val="da-DK"/>
        </w:rPr>
      </w:pPr>
    </w:p>
    <w:p w14:paraId="15DFC315" w14:textId="50835877" w:rsidR="00485B70" w:rsidRPr="00586A9E" w:rsidRDefault="00485B70" w:rsidP="00485B70">
      <w:pPr>
        <w:rPr>
          <w:rFonts w:ascii="Arial" w:hAnsi="Arial" w:cs="Arial"/>
          <w:lang w:val="da-DK"/>
        </w:rPr>
      </w:pPr>
      <w:r w:rsidRPr="00586A9E">
        <w:rPr>
          <w:rFonts w:ascii="Arial" w:hAnsi="Arial" w:cs="Arial"/>
          <w:lang w:val="da-DK"/>
        </w:rPr>
        <w:t xml:space="preserve">Arbejdsgruppen har </w:t>
      </w:r>
      <w:r w:rsidR="00AF1F5E">
        <w:rPr>
          <w:rFonts w:ascii="Arial" w:hAnsi="Arial" w:cs="Arial"/>
          <w:lang w:val="da-DK"/>
        </w:rPr>
        <w:t xml:space="preserve">fået </w:t>
      </w:r>
      <w:r w:rsidR="00584781">
        <w:rPr>
          <w:rFonts w:ascii="Arial" w:hAnsi="Arial" w:cs="Arial"/>
          <w:lang w:val="da-DK"/>
        </w:rPr>
        <w:t>hjælp</w:t>
      </w:r>
      <w:r w:rsidR="00AF1F5E">
        <w:rPr>
          <w:rFonts w:ascii="Arial" w:hAnsi="Arial" w:cs="Arial"/>
          <w:lang w:val="da-DK"/>
        </w:rPr>
        <w:t xml:space="preserve"> </w:t>
      </w:r>
      <w:r w:rsidRPr="00586A9E">
        <w:rPr>
          <w:rFonts w:ascii="Arial" w:hAnsi="Arial" w:cs="Arial"/>
          <w:lang w:val="da-DK"/>
        </w:rPr>
        <w:t xml:space="preserve">af en forskningsassistent, der har </w:t>
      </w:r>
      <w:r w:rsidR="00962B10">
        <w:rPr>
          <w:rFonts w:ascii="Arial" w:hAnsi="Arial" w:cs="Arial"/>
          <w:lang w:val="da-DK"/>
        </w:rPr>
        <w:t>foretaget</w:t>
      </w:r>
      <w:r w:rsidRPr="00586A9E">
        <w:rPr>
          <w:rFonts w:ascii="Arial" w:hAnsi="Arial" w:cs="Arial"/>
          <w:lang w:val="da-DK"/>
        </w:rPr>
        <w:t xml:space="preserve"> </w:t>
      </w:r>
      <w:r w:rsidR="00AF44C6">
        <w:rPr>
          <w:rFonts w:ascii="Arial" w:hAnsi="Arial" w:cs="Arial"/>
          <w:lang w:val="da-DK"/>
        </w:rPr>
        <w:t>litte</w:t>
      </w:r>
      <w:r w:rsidR="00A66C15">
        <w:rPr>
          <w:rFonts w:ascii="Arial" w:hAnsi="Arial" w:cs="Arial"/>
          <w:lang w:val="da-DK"/>
        </w:rPr>
        <w:t>ratursøgninger</w:t>
      </w:r>
      <w:r w:rsidRPr="00586A9E">
        <w:rPr>
          <w:rFonts w:ascii="Arial" w:hAnsi="Arial" w:cs="Arial"/>
          <w:lang w:val="da-DK"/>
        </w:rPr>
        <w:t xml:space="preserve"> og </w:t>
      </w:r>
      <w:r w:rsidR="001F1FB5">
        <w:rPr>
          <w:rFonts w:ascii="Arial" w:hAnsi="Arial" w:cs="Arial"/>
          <w:lang w:val="da-DK"/>
        </w:rPr>
        <w:t xml:space="preserve">sammen med arbejdsgruppens formand har </w:t>
      </w:r>
      <w:r w:rsidRPr="00586A9E">
        <w:rPr>
          <w:rFonts w:ascii="Arial" w:hAnsi="Arial" w:cs="Arial"/>
          <w:lang w:val="da-DK"/>
        </w:rPr>
        <w:t>gennemg</w:t>
      </w:r>
      <w:r w:rsidR="00962B10">
        <w:rPr>
          <w:rFonts w:ascii="Arial" w:hAnsi="Arial" w:cs="Arial"/>
          <w:lang w:val="da-DK"/>
        </w:rPr>
        <w:t>ået</w:t>
      </w:r>
      <w:r w:rsidRPr="00586A9E">
        <w:rPr>
          <w:rFonts w:ascii="Arial" w:hAnsi="Arial" w:cs="Arial"/>
          <w:lang w:val="da-DK"/>
        </w:rPr>
        <w:t xml:space="preserve"> relevant</w:t>
      </w:r>
      <w:r w:rsidR="00AF1F5E">
        <w:rPr>
          <w:rFonts w:ascii="Arial" w:hAnsi="Arial" w:cs="Arial"/>
          <w:lang w:val="da-DK"/>
        </w:rPr>
        <w:t>e kilder</w:t>
      </w:r>
      <w:r w:rsidRPr="00586A9E">
        <w:rPr>
          <w:rFonts w:ascii="Arial" w:hAnsi="Arial" w:cs="Arial"/>
          <w:lang w:val="da-DK"/>
        </w:rPr>
        <w:t xml:space="preserve"> og kritisk evalueret de eksisterende internationale og nationale vejledninger på området ved hjælp </w:t>
      </w:r>
      <w:r w:rsidR="00AF1F5E">
        <w:rPr>
          <w:rFonts w:ascii="Arial" w:hAnsi="Arial" w:cs="Arial"/>
          <w:lang w:val="da-DK"/>
        </w:rPr>
        <w:t xml:space="preserve">af </w:t>
      </w:r>
      <w:r w:rsidR="00D36A8E">
        <w:rPr>
          <w:rFonts w:ascii="Arial" w:hAnsi="Arial" w:cs="Arial"/>
          <w:lang w:val="da-DK"/>
        </w:rPr>
        <w:t>instrumentet ”Appraisal of Guidelines for Research and E</w:t>
      </w:r>
      <w:r w:rsidR="004A5530">
        <w:rPr>
          <w:rFonts w:ascii="Arial" w:hAnsi="Arial" w:cs="Arial"/>
          <w:lang w:val="da-DK"/>
        </w:rPr>
        <w:t>valuation” (</w:t>
      </w:r>
      <w:r w:rsidRPr="00586A9E">
        <w:rPr>
          <w:rFonts w:ascii="Arial" w:hAnsi="Arial" w:cs="Arial"/>
          <w:lang w:val="da-DK"/>
        </w:rPr>
        <w:t>AGREE</w:t>
      </w:r>
      <w:r w:rsidR="004A5530">
        <w:rPr>
          <w:rFonts w:ascii="Arial" w:hAnsi="Arial" w:cs="Arial"/>
          <w:lang w:val="da-DK"/>
        </w:rPr>
        <w:t>)</w:t>
      </w:r>
      <w:r w:rsidRPr="00586A9E">
        <w:rPr>
          <w:rFonts w:ascii="Arial" w:hAnsi="Arial" w:cs="Arial"/>
          <w:lang w:val="da-DK"/>
        </w:rPr>
        <w:t xml:space="preserve"> II.</w:t>
      </w:r>
    </w:p>
    <w:p w14:paraId="598A8367" w14:textId="77777777" w:rsidR="00EC0F31" w:rsidRDefault="00EC0F31" w:rsidP="00783E9A">
      <w:pPr>
        <w:spacing w:after="240"/>
        <w:rPr>
          <w:lang w:val="da-DK"/>
        </w:rPr>
      </w:pPr>
    </w:p>
    <w:p w14:paraId="18E1D228" w14:textId="1E9FCE3D" w:rsidR="00285B29" w:rsidRDefault="00285B29">
      <w:pPr>
        <w:rPr>
          <w:lang w:val="da-DK"/>
        </w:rPr>
      </w:pPr>
      <w:r>
        <w:rPr>
          <w:lang w:val="da-DK"/>
        </w:rPr>
        <w:br w:type="page"/>
      </w:r>
    </w:p>
    <w:p w14:paraId="62CB9827" w14:textId="42E773AB" w:rsidR="00FC20DB" w:rsidRPr="0095630F" w:rsidRDefault="00FC20DB" w:rsidP="00023CA9">
      <w:pPr>
        <w:pStyle w:val="overskriftstor"/>
        <w:rPr>
          <w:lang w:val="da-DK"/>
        </w:rPr>
      </w:pPr>
      <w:bookmarkStart w:id="22" w:name="_Toc177230645"/>
      <w:r w:rsidRPr="0095630F">
        <w:rPr>
          <w:lang w:val="da-DK"/>
        </w:rPr>
        <w:lastRenderedPageBreak/>
        <w:t>G</w:t>
      </w:r>
      <w:r w:rsidR="00083A25" w:rsidRPr="0095630F">
        <w:rPr>
          <w:lang w:val="da-DK"/>
        </w:rPr>
        <w:t>enerelt</w:t>
      </w:r>
      <w:r w:rsidRPr="0095630F">
        <w:rPr>
          <w:lang w:val="da-DK"/>
        </w:rPr>
        <w:t xml:space="preserve"> </w:t>
      </w:r>
      <w:r w:rsidR="00083A25" w:rsidRPr="0095630F">
        <w:rPr>
          <w:lang w:val="da-DK"/>
        </w:rPr>
        <w:t xml:space="preserve">om </w:t>
      </w:r>
      <w:r w:rsidRPr="0095630F">
        <w:rPr>
          <w:lang w:val="da-DK"/>
        </w:rPr>
        <w:t>DSAM'</w:t>
      </w:r>
      <w:r w:rsidR="00083A25" w:rsidRPr="0095630F">
        <w:rPr>
          <w:lang w:val="da-DK"/>
        </w:rPr>
        <w:t>s</w:t>
      </w:r>
      <w:r w:rsidRPr="0095630F">
        <w:rPr>
          <w:lang w:val="da-DK"/>
        </w:rPr>
        <w:t xml:space="preserve"> </w:t>
      </w:r>
      <w:r w:rsidR="00083A25" w:rsidRPr="0095630F">
        <w:rPr>
          <w:lang w:val="da-DK"/>
        </w:rPr>
        <w:t>kliniske vejledninger</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2"/>
    </w:p>
    <w:p w14:paraId="60C4DEAD" w14:textId="77777777" w:rsidR="00285B29" w:rsidRDefault="00285B29" w:rsidP="00393E1F">
      <w:pPr>
        <w:adjustRightInd w:val="0"/>
        <w:ind w:left="720"/>
        <w:jc w:val="both"/>
        <w:rPr>
          <w:rFonts w:ascii="Calibri" w:hAnsi="Calibri" w:cs="Calibri"/>
          <w:lang w:val="da-DK"/>
        </w:rPr>
      </w:pPr>
    </w:p>
    <w:p w14:paraId="3798EE81" w14:textId="1579126F" w:rsidR="00FC20DB" w:rsidRPr="0022605A" w:rsidRDefault="00FC20DB" w:rsidP="00393E1F">
      <w:pPr>
        <w:adjustRightInd w:val="0"/>
        <w:rPr>
          <w:rFonts w:ascii="Arial" w:hAnsi="Arial" w:cs="Arial"/>
          <w:b/>
          <w:bCs/>
          <w:lang w:val="da-DK"/>
        </w:rPr>
      </w:pPr>
      <w:r w:rsidRPr="0022605A">
        <w:rPr>
          <w:rFonts w:ascii="Arial" w:hAnsi="Arial" w:cs="Arial"/>
          <w:lang w:val="da-DK"/>
        </w:rPr>
        <w:t>De faglige vejledninger fra DSAM behandler udvalgte aspekter af forebyggelse, diagnostik, behandling, pleje og rehabilitering for specifikke tilstande og patientgrupper, hvor der er fundet særlig anledning til at afdække evidensen, f.eks. om en behandling er gavnlig, skadelig eller måske bare utilstrækkeligt undersøgt.</w:t>
      </w:r>
    </w:p>
    <w:p w14:paraId="010298A5" w14:textId="35A56343" w:rsidR="00FC20DB" w:rsidRPr="0022605A" w:rsidRDefault="00FC20DB" w:rsidP="00393E1F">
      <w:pPr>
        <w:pStyle w:val="pf0"/>
        <w:rPr>
          <w:rFonts w:ascii="Arial" w:hAnsi="Arial" w:cs="Arial"/>
          <w:color w:val="000000"/>
          <w:sz w:val="22"/>
          <w:szCs w:val="22"/>
        </w:rPr>
      </w:pPr>
      <w:r w:rsidRPr="0022605A">
        <w:rPr>
          <w:rFonts w:ascii="Arial" w:hAnsi="Arial" w:cs="Arial"/>
          <w:color w:val="000000"/>
          <w:sz w:val="22"/>
          <w:szCs w:val="22"/>
        </w:rPr>
        <w:t>Formålet med DSAM’s vejledninger er at hjælpe praktiserende læger med at udøve evidensbaseret praksis – eller evidensbaseret medicin, som det er defineret af McMaster University i Canada</w:t>
      </w:r>
      <w:r w:rsidR="00584781">
        <w:rPr>
          <w:rFonts w:ascii="Arial" w:hAnsi="Arial" w:cs="Arial"/>
          <w:color w:val="000000"/>
          <w:sz w:val="22"/>
          <w:szCs w:val="22"/>
        </w:rPr>
        <w:t xml:space="preserve"> </w:t>
      </w:r>
      <w:sdt>
        <w:sdtPr>
          <w:rPr>
            <w:rFonts w:ascii="Arial" w:hAnsi="Arial" w:cs="Arial"/>
            <w:color w:val="000000"/>
            <w:sz w:val="22"/>
            <w:szCs w:val="22"/>
          </w:rPr>
          <w:tag w:val="MENDELEY_CITATION_v3_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"/>
          <w:id w:val="2014184799"/>
          <w:placeholder>
            <w:docPart w:val="DefaultPlaceholder_-1854013440"/>
          </w:placeholder>
        </w:sdtPr>
        <w:sdtEndPr/>
        <w:sdtContent>
          <w:r w:rsidR="00AE4C61">
            <w:rPr>
              <w:rFonts w:ascii="Arial" w:hAnsi="Arial" w:cs="Arial"/>
              <w:color w:val="000000"/>
              <w:sz w:val="22"/>
              <w:szCs w:val="22"/>
            </w:rPr>
            <w:t>(1)</w:t>
          </w:r>
        </w:sdtContent>
      </w:sdt>
      <w:r w:rsidRPr="0022605A">
        <w:rPr>
          <w:rFonts w:ascii="Arial" w:hAnsi="Arial" w:cs="Arial"/>
          <w:color w:val="000000"/>
          <w:sz w:val="22"/>
          <w:szCs w:val="22"/>
        </w:rPr>
        <w:t xml:space="preserve">. Viden fra forskningen indgår i beslutningsprocessen om valg af undersøgelser og behandling </w:t>
      </w:r>
      <w:r w:rsidR="00D655DD">
        <w:rPr>
          <w:rFonts w:ascii="Arial" w:hAnsi="Arial" w:cs="Arial"/>
          <w:color w:val="000000"/>
          <w:sz w:val="22"/>
          <w:szCs w:val="22"/>
        </w:rPr>
        <w:t>sammen</w:t>
      </w:r>
      <w:r w:rsidRPr="0022605A">
        <w:rPr>
          <w:rFonts w:ascii="Arial" w:hAnsi="Arial" w:cs="Arial"/>
          <w:color w:val="000000"/>
          <w:sz w:val="22"/>
          <w:szCs w:val="22"/>
        </w:rPr>
        <w:t xml:space="preserve"> med den kliniske ekspertise og de ressourcer, der er til rådighed i almen praksis</w:t>
      </w:r>
      <w:r w:rsidR="003D384A">
        <w:rPr>
          <w:rFonts w:ascii="Arial" w:hAnsi="Arial" w:cs="Arial"/>
          <w:color w:val="000000"/>
          <w:sz w:val="22"/>
          <w:szCs w:val="22"/>
        </w:rPr>
        <w:t>,</w:t>
      </w:r>
      <w:r w:rsidRPr="0022605A">
        <w:rPr>
          <w:rFonts w:ascii="Arial" w:hAnsi="Arial" w:cs="Arial"/>
          <w:color w:val="000000"/>
          <w:sz w:val="22"/>
          <w:szCs w:val="22"/>
        </w:rPr>
        <w:t xml:space="preserve"> og patientens kontekst, ressourcer, værdier og præferencer.</w:t>
      </w:r>
    </w:p>
    <w:p w14:paraId="5AC9E5A2" w14:textId="399B9C72" w:rsidR="00F9562C" w:rsidRPr="0022605A" w:rsidRDefault="00FC20DB" w:rsidP="00FE5F19">
      <w:pPr>
        <w:pStyle w:val="pf0"/>
        <w:rPr>
          <w:rFonts w:ascii="Arial" w:hAnsi="Arial" w:cs="Arial"/>
          <w:sz w:val="22"/>
          <w:szCs w:val="22"/>
        </w:rPr>
      </w:pPr>
      <w:r w:rsidRPr="0022605A">
        <w:rPr>
          <w:rFonts w:ascii="Arial" w:hAnsi="Arial" w:cs="Arial"/>
          <w:color w:val="000000"/>
          <w:sz w:val="22"/>
          <w:szCs w:val="22"/>
        </w:rPr>
        <w:t>Indholdet i DSAM’s vejledninger er baseret på viden fra andre evidensbaserede vejledninger og forskningsartikler, som er sat i relation til de muligheder, der er til stede i almen praksis i Danmark. Lægens kliniske ekspertise og patientens præferencer er altid unikke for mødet mellem den enkelte læge og patient. Evidensbaserede beslutninger kan opstå i dette møde med input fra DSAM’s vejledninger eller anden evidens</w:t>
      </w:r>
      <w:r w:rsidRPr="0022605A">
        <w:rPr>
          <w:rStyle w:val="cf01"/>
          <w:rFonts w:ascii="Arial" w:hAnsi="Arial" w:cs="Arial"/>
          <w:sz w:val="22"/>
          <w:szCs w:val="22"/>
        </w:rPr>
        <w:t>.</w:t>
      </w:r>
    </w:p>
    <w:p w14:paraId="208429CF" w14:textId="1DE7A5A1" w:rsidR="00FC20DB" w:rsidRPr="0022605A" w:rsidRDefault="00FC20DB" w:rsidP="00A104A9">
      <w:pPr>
        <w:pStyle w:val="pf0"/>
        <w:spacing w:line="276" w:lineRule="auto"/>
        <w:ind w:firstLine="720"/>
        <w:rPr>
          <w:rFonts w:ascii="Arial" w:hAnsi="Arial" w:cs="Arial"/>
          <w:sz w:val="22"/>
          <w:szCs w:val="22"/>
        </w:rPr>
      </w:pPr>
      <w:r w:rsidRPr="00DF228F">
        <w:rPr>
          <w:rFonts w:ascii="Arial" w:hAnsi="Arial" w:cs="Arial"/>
          <w:noProof/>
          <w:sz w:val="22"/>
          <w:szCs w:val="22"/>
        </w:rPr>
        <w:drawing>
          <wp:inline distT="0" distB="0" distL="0" distR="0" wp14:anchorId="43DFD4FB" wp14:editId="701DAC76">
            <wp:extent cx="3355362" cy="2584938"/>
            <wp:effectExtent l="0" t="0" r="0" b="6350"/>
            <wp:docPr id="1078030838" name="Billede 1" descr="Thyreoideahormonerne trijodthyronin (T3) og thyroxin (T4) påvirker alle organer i kroppen og kan således give anledning til en lang række af uspecifikke symptomer og kliniske tegn (15-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030838" name="Billede 1" descr="Thyreoideahormonerne trijodthyronin (T3) og thyroxin (T4) påvirker alle organer i kroppen og kan således give anledning til en lang række af uspecifikke symptomer og kliniske tegn (15-20) "/>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09578" cy="2626705"/>
                    </a:xfrm>
                    <a:prstGeom prst="rect">
                      <a:avLst/>
                    </a:prstGeom>
                  </pic:spPr>
                </pic:pic>
              </a:graphicData>
            </a:graphic>
          </wp:inline>
        </w:drawing>
      </w:r>
    </w:p>
    <w:p w14:paraId="0944ADF0" w14:textId="5AC41541" w:rsidR="00FC20DB" w:rsidRPr="0022605A" w:rsidRDefault="00FC20DB" w:rsidP="00DC56F1">
      <w:pPr>
        <w:adjustRightInd w:val="0"/>
        <w:rPr>
          <w:rStyle w:val="cit"/>
          <w:rFonts w:ascii="Arial" w:hAnsi="Arial" w:cs="Arial"/>
          <w:sz w:val="20"/>
          <w:szCs w:val="20"/>
          <w:lang w:val="da-DK"/>
        </w:rPr>
      </w:pPr>
      <w:r w:rsidRPr="004F731C">
        <w:rPr>
          <w:rFonts w:ascii="Arial" w:hAnsi="Arial" w:cs="Arial"/>
          <w:sz w:val="20"/>
          <w:szCs w:val="20"/>
          <w:lang w:val="da-DK"/>
        </w:rPr>
        <w:t xml:space="preserve">Figuren er frit oversat og tilpasset almen praksis efter </w:t>
      </w:r>
      <w:r w:rsidR="00FD51D2" w:rsidRPr="004F731C">
        <w:rPr>
          <w:rFonts w:ascii="Arial" w:hAnsi="Arial" w:cs="Arial"/>
          <w:sz w:val="20"/>
          <w:szCs w:val="20"/>
          <w:lang w:val="da-DK"/>
        </w:rPr>
        <w:t xml:space="preserve">D.L. </w:t>
      </w:r>
      <w:r w:rsidRPr="004F731C">
        <w:rPr>
          <w:rFonts w:ascii="Arial" w:hAnsi="Arial" w:cs="Arial"/>
          <w:sz w:val="20"/>
          <w:szCs w:val="20"/>
          <w:lang w:val="da-DK"/>
        </w:rPr>
        <w:t xml:space="preserve">Sackett et al.”Evidence based medicine: what it is and what it isn't”. </w:t>
      </w:r>
      <w:r w:rsidRPr="0022605A">
        <w:rPr>
          <w:rFonts w:ascii="Arial" w:hAnsi="Arial" w:cs="Arial"/>
          <w:sz w:val="20"/>
          <w:szCs w:val="20"/>
          <w:lang w:val="da-DK"/>
        </w:rPr>
        <w:t>BMJ</w:t>
      </w:r>
      <w:r w:rsidRPr="0022605A">
        <w:rPr>
          <w:rStyle w:val="period"/>
          <w:rFonts w:ascii="Arial" w:hAnsi="Arial" w:cs="Arial"/>
          <w:sz w:val="20"/>
          <w:szCs w:val="20"/>
          <w:lang w:val="da-DK"/>
        </w:rPr>
        <w:t>. </w:t>
      </w:r>
      <w:r w:rsidRPr="0022605A">
        <w:rPr>
          <w:rStyle w:val="cit"/>
          <w:rFonts w:ascii="Arial" w:hAnsi="Arial" w:cs="Arial"/>
          <w:sz w:val="20"/>
          <w:szCs w:val="20"/>
          <w:lang w:val="da-DK"/>
        </w:rPr>
        <w:t>1996 Jan 13;312(7023):71-2</w:t>
      </w:r>
      <w:r w:rsidR="00AE4C61">
        <w:rPr>
          <w:rStyle w:val="cit"/>
          <w:rFonts w:ascii="Arial" w:hAnsi="Arial" w:cs="Arial"/>
          <w:sz w:val="20"/>
          <w:szCs w:val="20"/>
          <w:lang w:val="da-DK"/>
        </w:rPr>
        <w:t xml:space="preserve"> </w:t>
      </w:r>
      <w:sdt>
        <w:sdtPr>
          <w:rPr>
            <w:rStyle w:val="cit"/>
            <w:rFonts w:ascii="Arial" w:hAnsi="Arial" w:cs="Arial"/>
            <w:color w:val="000000"/>
            <w:sz w:val="20"/>
            <w:szCs w:val="20"/>
            <w:lang w:val="da-DK"/>
          </w:rPr>
          <w:tag w:val="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"/>
          <w:id w:val="-219211636"/>
          <w:placeholder>
            <w:docPart w:val="DefaultPlaceholder_-1854013440"/>
          </w:placeholder>
        </w:sdtPr>
        <w:sdtEndPr>
          <w:rPr>
            <w:rStyle w:val="cit"/>
          </w:rPr>
        </w:sdtEndPr>
        <w:sdtContent>
          <w:r w:rsidR="00AE4C61">
            <w:rPr>
              <w:rStyle w:val="cit"/>
              <w:rFonts w:ascii="Arial" w:hAnsi="Arial" w:cs="Arial"/>
              <w:color w:val="000000"/>
              <w:sz w:val="20"/>
              <w:szCs w:val="20"/>
              <w:lang w:val="da-DK"/>
            </w:rPr>
            <w:t>(2)</w:t>
          </w:r>
        </w:sdtContent>
      </w:sdt>
      <w:r w:rsidRPr="0022605A">
        <w:rPr>
          <w:rStyle w:val="cit"/>
          <w:rFonts w:ascii="Arial" w:hAnsi="Arial" w:cs="Arial"/>
          <w:sz w:val="20"/>
          <w:szCs w:val="20"/>
          <w:lang w:val="da-DK"/>
        </w:rPr>
        <w:t>.</w:t>
      </w:r>
    </w:p>
    <w:p w14:paraId="6BA456C8" w14:textId="77777777" w:rsidR="00F9562C" w:rsidRPr="0022605A" w:rsidRDefault="00F9562C" w:rsidP="00F9562C">
      <w:pPr>
        <w:adjustRightInd w:val="0"/>
        <w:rPr>
          <w:rStyle w:val="cit"/>
          <w:rFonts w:ascii="Arial" w:hAnsi="Arial" w:cs="Arial"/>
          <w:lang w:val="da-DK"/>
        </w:rPr>
      </w:pPr>
    </w:p>
    <w:p w14:paraId="34EAA3F8" w14:textId="7EB25D87" w:rsidR="0005447F" w:rsidRPr="00F9562C" w:rsidRDefault="00FC20DB" w:rsidP="00393E1F">
      <w:pPr>
        <w:adjustRightInd w:val="0"/>
        <w:rPr>
          <w:lang w:val="da-DK"/>
        </w:rPr>
        <w:sectPr w:rsidR="0005447F" w:rsidRPr="00F9562C" w:rsidSect="00DC56F1">
          <w:pgSz w:w="11340" w:h="15310"/>
          <w:pgMar w:top="1701" w:right="1134" w:bottom="1701" w:left="1134" w:header="708" w:footer="708" w:gutter="0"/>
          <w:cols w:space="708"/>
          <w:docGrid w:linePitch="299"/>
        </w:sectPr>
      </w:pPr>
      <w:r w:rsidRPr="0022605A">
        <w:rPr>
          <w:rStyle w:val="cit"/>
          <w:rFonts w:ascii="Arial" w:hAnsi="Arial" w:cs="Arial"/>
          <w:lang w:val="da-DK"/>
        </w:rPr>
        <w:t>Hele konteksten i mødet mellem læge og patient i almen praksis kan ikke reduceres til at</w:t>
      </w:r>
      <w:r w:rsidR="008A22C3">
        <w:rPr>
          <w:rStyle w:val="cit"/>
          <w:rFonts w:ascii="Arial" w:hAnsi="Arial" w:cs="Arial"/>
          <w:lang w:val="da-DK"/>
        </w:rPr>
        <w:t xml:space="preserve"> kunne</w:t>
      </w:r>
      <w:r w:rsidRPr="0022605A">
        <w:rPr>
          <w:rStyle w:val="cit"/>
          <w:rFonts w:ascii="Arial" w:hAnsi="Arial" w:cs="Arial"/>
          <w:lang w:val="da-DK"/>
        </w:rPr>
        <w:t xml:space="preserve"> rummes i denne model. Andre vigtige faktorer som kulturen, </w:t>
      </w:r>
      <w:r w:rsidRPr="0022605A">
        <w:rPr>
          <w:rFonts w:ascii="Arial" w:hAnsi="Arial" w:cs="Arial"/>
          <w:lang w:val="da-DK"/>
        </w:rPr>
        <w:t>samfundet, magt</w:t>
      </w:r>
      <w:r w:rsidR="009869E2">
        <w:rPr>
          <w:rFonts w:ascii="Arial" w:hAnsi="Arial" w:cs="Arial"/>
          <w:lang w:val="da-DK"/>
        </w:rPr>
        <w:t>forhold</w:t>
      </w:r>
      <w:r w:rsidRPr="0022605A">
        <w:rPr>
          <w:rStyle w:val="cit"/>
          <w:rFonts w:ascii="Arial" w:hAnsi="Arial" w:cs="Arial"/>
          <w:lang w:val="da-DK"/>
        </w:rPr>
        <w:t xml:space="preserve">, relationen, tilliden, </w:t>
      </w:r>
      <w:r w:rsidRPr="0022605A">
        <w:rPr>
          <w:rFonts w:ascii="Arial" w:hAnsi="Arial" w:cs="Arial"/>
          <w:lang w:val="da-DK"/>
        </w:rPr>
        <w:t>omsorg</w:t>
      </w:r>
      <w:r w:rsidRPr="0022605A">
        <w:rPr>
          <w:rStyle w:val="cit"/>
          <w:rFonts w:ascii="Arial" w:hAnsi="Arial" w:cs="Arial"/>
          <w:lang w:val="da-DK"/>
        </w:rPr>
        <w:t xml:space="preserve"> inddrages i andre mere komplicerede modeller</w:t>
      </w:r>
      <w:r w:rsidR="00E54BB6">
        <w:rPr>
          <w:rStyle w:val="cit"/>
          <w:rFonts w:ascii="Arial" w:hAnsi="Arial" w:cs="Arial"/>
          <w:lang w:val="da-DK"/>
        </w:rPr>
        <w:t xml:space="preserve"> </w:t>
      </w:r>
      <w:sdt>
        <w:sdtPr>
          <w:rPr>
            <w:rStyle w:val="cit"/>
            <w:rFonts w:ascii="Arial" w:hAnsi="Arial" w:cs="Arial"/>
            <w:color w:val="000000"/>
            <w:lang w:val="da-DK"/>
          </w:rPr>
          <w:tag w:val="MENDELEY_CITATION_v3_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"/>
          <w:id w:val="-148839592"/>
          <w:placeholder>
            <w:docPart w:val="DefaultPlaceholder_-1854013440"/>
          </w:placeholder>
        </w:sdtPr>
        <w:sdtEndPr>
          <w:rPr>
            <w:rStyle w:val="cit"/>
          </w:rPr>
        </w:sdtEndPr>
        <w:sdtContent>
          <w:r w:rsidR="00AE4C61" w:rsidRPr="00AE4C61">
            <w:rPr>
              <w:rStyle w:val="cit"/>
              <w:rFonts w:ascii="Arial" w:hAnsi="Arial" w:cs="Arial"/>
              <w:color w:val="000000"/>
              <w:lang w:val="da-DK"/>
            </w:rPr>
            <w:t>(3)</w:t>
          </w:r>
        </w:sdtContent>
      </w:sdt>
      <w:r w:rsidRPr="0022605A">
        <w:rPr>
          <w:rStyle w:val="cit"/>
          <w:rFonts w:ascii="Arial" w:hAnsi="Arial" w:cs="Arial"/>
          <w:lang w:val="da-DK"/>
        </w:rPr>
        <w:t>.</w:t>
      </w:r>
    </w:p>
    <w:p w14:paraId="34EAA3FA" w14:textId="7941BE94" w:rsidR="0005447F" w:rsidRPr="00A05C5D" w:rsidRDefault="002E6599" w:rsidP="0022605A">
      <w:pPr>
        <w:pStyle w:val="overskriftstor"/>
        <w:rPr>
          <w:lang w:val="da-DK"/>
        </w:rPr>
      </w:pPr>
      <w:bookmarkStart w:id="23" w:name="_Toc177230646"/>
      <w:r w:rsidRPr="00A05C5D">
        <w:rPr>
          <w:lang w:val="da-DK"/>
        </w:rPr>
        <w:lastRenderedPageBreak/>
        <w:t>Thyreoidealidelser</w:t>
      </w:r>
      <w:r w:rsidR="00DC56F1" w:rsidRPr="00A05C5D">
        <w:rPr>
          <w:lang w:val="da-DK"/>
        </w:rPr>
        <w:t xml:space="preserve"> </w:t>
      </w:r>
      <w:r w:rsidRPr="00A05C5D">
        <w:rPr>
          <w:lang w:val="da-DK"/>
        </w:rPr>
        <w:t>− mange former og udtryk</w:t>
      </w:r>
      <w:bookmarkEnd w:id="23"/>
    </w:p>
    <w:p w14:paraId="34EAA3FB" w14:textId="77777777" w:rsidR="0005447F" w:rsidRPr="00083A25" w:rsidRDefault="0005447F" w:rsidP="00021C87">
      <w:pPr>
        <w:pStyle w:val="Brdtekst"/>
        <w:spacing w:before="3"/>
        <w:rPr>
          <w:rFonts w:ascii="Arial"/>
          <w:sz w:val="24"/>
          <w:szCs w:val="24"/>
          <w:lang w:val="da-DK"/>
        </w:rPr>
      </w:pPr>
    </w:p>
    <w:p w14:paraId="70A57872" w14:textId="3347718D" w:rsidR="009F02C2" w:rsidRPr="00A05C5D" w:rsidRDefault="002E6599" w:rsidP="00021C87">
      <w:pPr>
        <w:rPr>
          <w:rFonts w:ascii="Arial" w:hAnsi="Arial" w:cs="Arial"/>
          <w:lang w:val="da-DK"/>
        </w:rPr>
      </w:pPr>
      <w:r w:rsidRPr="00A05C5D">
        <w:rPr>
          <w:rFonts w:ascii="Arial" w:hAnsi="Arial" w:cs="Arial"/>
          <w:lang w:val="da-DK"/>
        </w:rPr>
        <w:t xml:space="preserve">Thyreoidealidelser − i form af for højt </w:t>
      </w:r>
      <w:r w:rsidR="00046AB8">
        <w:rPr>
          <w:rFonts w:ascii="Arial" w:hAnsi="Arial" w:cs="Arial"/>
          <w:lang w:val="da-DK"/>
        </w:rPr>
        <w:t>eller</w:t>
      </w:r>
      <w:r w:rsidRPr="00A05C5D">
        <w:rPr>
          <w:rFonts w:ascii="Arial" w:hAnsi="Arial" w:cs="Arial"/>
          <w:lang w:val="da-DK"/>
        </w:rPr>
        <w:t xml:space="preserve"> for lavt stofskifte − møder vi ofte i det daglige kliniske arbejde i almen praksis. Det er en sammensat gruppe af både forbigående og kroniske lidelser, </w:t>
      </w:r>
      <w:r w:rsidR="009246F4">
        <w:rPr>
          <w:rFonts w:ascii="Arial" w:hAnsi="Arial" w:cs="Arial"/>
          <w:lang w:val="da-DK"/>
        </w:rPr>
        <w:t>som</w:t>
      </w:r>
      <w:r w:rsidRPr="00A05C5D">
        <w:rPr>
          <w:rFonts w:ascii="Arial" w:hAnsi="Arial" w:cs="Arial"/>
          <w:lang w:val="da-DK"/>
        </w:rPr>
        <w:t xml:space="preserve"> kan give anledning til et bredt spektrum af symptomer og kliniske fund</w:t>
      </w:r>
      <w:r w:rsidR="009246F4">
        <w:rPr>
          <w:rFonts w:ascii="Arial" w:hAnsi="Arial" w:cs="Arial"/>
          <w:lang w:val="da-DK"/>
        </w:rPr>
        <w:t>;</w:t>
      </w:r>
      <w:r w:rsidRPr="00A05C5D">
        <w:rPr>
          <w:rFonts w:ascii="Arial" w:hAnsi="Arial" w:cs="Arial"/>
          <w:lang w:val="da-DK"/>
        </w:rPr>
        <w:t xml:space="preserve"> lige fra vage, uspecifikke symptomer til livstruende sygdom. I almen praksis ser vi thyreoidealidelser hos begge køn, men primært hos kvinder over 40 år.</w:t>
      </w:r>
    </w:p>
    <w:p w14:paraId="7BF9CAFB" w14:textId="77777777" w:rsidR="009E21D1" w:rsidRPr="00A05C5D" w:rsidRDefault="009E21D1" w:rsidP="00021C87">
      <w:pPr>
        <w:rPr>
          <w:rFonts w:ascii="Arial" w:hAnsi="Arial" w:cs="Arial"/>
          <w:lang w:val="da-DK"/>
        </w:rPr>
      </w:pPr>
    </w:p>
    <w:p w14:paraId="5D2F4BF0" w14:textId="248E6BCB" w:rsidR="00964426" w:rsidRPr="00A05C5D" w:rsidRDefault="00936AAB" w:rsidP="00021C87">
      <w:pPr>
        <w:rPr>
          <w:rFonts w:ascii="Arial" w:hAnsi="Arial" w:cs="Arial"/>
          <w:lang w:val="da-DK"/>
        </w:rPr>
      </w:pPr>
      <w:r w:rsidRPr="00D655DD">
        <w:rPr>
          <w:rFonts w:ascii="Arial" w:hAnsi="Arial" w:cs="Arial"/>
          <w:b/>
          <w:bCs/>
          <w:lang w:val="da-DK"/>
        </w:rPr>
        <w:t>Hypothyreose</w:t>
      </w:r>
      <w:r w:rsidR="002E6599" w:rsidRPr="00A05C5D">
        <w:rPr>
          <w:rFonts w:ascii="Arial" w:hAnsi="Arial" w:cs="Arial"/>
          <w:lang w:val="da-DK"/>
        </w:rPr>
        <w:t xml:space="preserve"> diagnosticeres </w:t>
      </w:r>
      <w:r w:rsidR="007B29DD">
        <w:rPr>
          <w:rFonts w:ascii="Arial" w:hAnsi="Arial" w:cs="Arial"/>
          <w:lang w:val="da-DK"/>
        </w:rPr>
        <w:t>hos</w:t>
      </w:r>
      <w:r w:rsidR="002E6599" w:rsidRPr="00A05C5D">
        <w:rPr>
          <w:rFonts w:ascii="Arial" w:hAnsi="Arial" w:cs="Arial"/>
          <w:lang w:val="da-DK"/>
        </w:rPr>
        <w:t xml:space="preserve"> ca. 48</w:t>
      </w:r>
      <w:r w:rsidR="005C62E7">
        <w:rPr>
          <w:rFonts w:ascii="Arial" w:hAnsi="Arial" w:cs="Arial"/>
          <w:lang w:val="da-DK"/>
        </w:rPr>
        <w:t xml:space="preserve"> ud af </w:t>
      </w:r>
      <w:r w:rsidR="002E6599" w:rsidRPr="00A05C5D">
        <w:rPr>
          <w:rFonts w:ascii="Arial" w:hAnsi="Arial" w:cs="Arial"/>
          <w:lang w:val="da-DK"/>
        </w:rPr>
        <w:t>100.000 kvinder og 17</w:t>
      </w:r>
      <w:r w:rsidR="005C62E7">
        <w:rPr>
          <w:rFonts w:ascii="Arial" w:hAnsi="Arial" w:cs="Arial"/>
          <w:lang w:val="da-DK"/>
        </w:rPr>
        <w:t xml:space="preserve"> ud af </w:t>
      </w:r>
      <w:r w:rsidR="002E6599" w:rsidRPr="00A05C5D">
        <w:rPr>
          <w:rFonts w:ascii="Arial" w:hAnsi="Arial" w:cs="Arial"/>
          <w:lang w:val="da-DK"/>
        </w:rPr>
        <w:t xml:space="preserve">100.000 mænd </w:t>
      </w:r>
      <w:r w:rsidR="007B29DD">
        <w:rPr>
          <w:rFonts w:ascii="Arial" w:hAnsi="Arial" w:cs="Arial"/>
          <w:lang w:val="da-DK"/>
        </w:rPr>
        <w:t>årligt i</w:t>
      </w:r>
      <w:r w:rsidR="007B29DD" w:rsidRPr="00A05C5D">
        <w:rPr>
          <w:rFonts w:ascii="Arial" w:hAnsi="Arial" w:cs="Arial"/>
          <w:lang w:val="da-DK"/>
        </w:rPr>
        <w:t xml:space="preserve"> Danmark</w:t>
      </w:r>
      <w:r w:rsidR="002E6599" w:rsidRPr="00A05C5D">
        <w:rPr>
          <w:rFonts w:ascii="Arial" w:hAnsi="Arial" w:cs="Arial"/>
          <w:lang w:val="da-DK"/>
        </w:rPr>
        <w:t>, svarende til ca. 2.500 nye tilfælde</w:t>
      </w:r>
      <w:r w:rsidR="00E97414">
        <w:rPr>
          <w:rFonts w:ascii="Arial" w:hAnsi="Arial" w:cs="Arial"/>
          <w:lang w:val="da-DK"/>
        </w:rPr>
        <w:t xml:space="preserve"> hvert år</w:t>
      </w:r>
      <w:r w:rsidR="00C557F2" w:rsidRPr="00A05C5D">
        <w:rPr>
          <w:rFonts w:ascii="Arial" w:hAnsi="Arial" w:cs="Arial"/>
          <w:lang w:val="da-DK"/>
        </w:rPr>
        <w:t xml:space="preserve"> </w:t>
      </w:r>
      <w:sdt>
        <w:sdtPr>
          <w:rPr>
            <w:rFonts w:ascii="Arial" w:hAnsi="Arial" w:cs="Arial"/>
            <w:color w:val="000000"/>
          </w:rPr>
          <w:tag w:val="MENDELEY_CITATION_v3_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"/>
          <w:id w:val="1596974630"/>
          <w:placeholder>
            <w:docPart w:val="DefaultPlaceholder_-1854013440"/>
          </w:placeholder>
        </w:sdtPr>
        <w:sdtEndPr/>
        <w:sdtContent>
          <w:r w:rsidR="00AE4C61" w:rsidRPr="00AE4C61">
            <w:rPr>
              <w:rFonts w:ascii="Arial" w:hAnsi="Arial" w:cs="Arial"/>
              <w:color w:val="000000"/>
              <w:lang w:val="da-DK"/>
            </w:rPr>
            <w:t>(4)</w:t>
          </w:r>
        </w:sdtContent>
      </w:sdt>
      <w:r w:rsidR="002E6599" w:rsidRPr="00A05C5D">
        <w:rPr>
          <w:rFonts w:ascii="Arial" w:hAnsi="Arial" w:cs="Arial"/>
          <w:lang w:val="da-DK"/>
        </w:rPr>
        <w:t>.</w:t>
      </w:r>
      <w:r w:rsidR="009E21D1" w:rsidRPr="00A05C5D">
        <w:rPr>
          <w:rFonts w:ascii="Arial" w:hAnsi="Arial" w:cs="Arial"/>
          <w:lang w:val="da-DK"/>
        </w:rPr>
        <w:t xml:space="preserve"> </w:t>
      </w:r>
      <w:r w:rsidR="00A87D6F" w:rsidRPr="00A05C5D">
        <w:rPr>
          <w:rFonts w:ascii="Arial" w:hAnsi="Arial" w:cs="Arial"/>
          <w:lang w:val="da-DK"/>
        </w:rPr>
        <w:t>Livstidsrisikoen er estimeret til</w:t>
      </w:r>
      <w:r w:rsidR="009F02C2" w:rsidRPr="00A05C5D">
        <w:rPr>
          <w:rFonts w:ascii="Arial" w:hAnsi="Arial" w:cs="Arial"/>
          <w:lang w:val="da-DK"/>
        </w:rPr>
        <w:t xml:space="preserve"> 3</w:t>
      </w:r>
      <w:r w:rsidR="0075563C" w:rsidRPr="00A05C5D">
        <w:rPr>
          <w:rFonts w:ascii="Arial" w:hAnsi="Arial" w:cs="Arial"/>
          <w:lang w:val="da-DK"/>
        </w:rPr>
        <w:t>,</w:t>
      </w:r>
      <w:r w:rsidR="009F02C2" w:rsidRPr="00A05C5D">
        <w:rPr>
          <w:rFonts w:ascii="Arial" w:hAnsi="Arial" w:cs="Arial"/>
          <w:lang w:val="da-DK"/>
        </w:rPr>
        <w:t>5</w:t>
      </w:r>
      <w:r w:rsidR="0075563C" w:rsidRPr="00A05C5D">
        <w:rPr>
          <w:rFonts w:ascii="Arial" w:hAnsi="Arial" w:cs="Arial"/>
          <w:lang w:val="da-DK"/>
        </w:rPr>
        <w:t xml:space="preserve"> </w:t>
      </w:r>
      <w:r w:rsidR="009F02C2" w:rsidRPr="00A05C5D">
        <w:rPr>
          <w:rFonts w:ascii="Arial" w:hAnsi="Arial" w:cs="Arial"/>
          <w:lang w:val="da-DK"/>
        </w:rPr>
        <w:t xml:space="preserve">% </w:t>
      </w:r>
      <w:r w:rsidR="00A87D6F" w:rsidRPr="00A05C5D">
        <w:rPr>
          <w:rFonts w:ascii="Arial" w:hAnsi="Arial" w:cs="Arial"/>
          <w:lang w:val="da-DK"/>
        </w:rPr>
        <w:t xml:space="preserve">for kvinder og </w:t>
      </w:r>
      <w:r w:rsidR="009F02C2" w:rsidRPr="00A05C5D">
        <w:rPr>
          <w:rFonts w:ascii="Arial" w:hAnsi="Arial" w:cs="Arial"/>
          <w:lang w:val="da-DK"/>
        </w:rPr>
        <w:t>1</w:t>
      </w:r>
      <w:r w:rsidR="0075563C" w:rsidRPr="0022605A">
        <w:rPr>
          <w:rFonts w:ascii="Arial" w:hAnsi="Arial" w:cs="Arial"/>
          <w:lang w:val="da-DK"/>
        </w:rPr>
        <w:t>,</w:t>
      </w:r>
      <w:r w:rsidR="009F02C2" w:rsidRPr="00A05C5D">
        <w:rPr>
          <w:rFonts w:ascii="Arial" w:hAnsi="Arial" w:cs="Arial"/>
          <w:lang w:val="da-DK"/>
        </w:rPr>
        <w:t>0</w:t>
      </w:r>
      <w:r w:rsidR="0075563C" w:rsidRPr="0022605A">
        <w:rPr>
          <w:rFonts w:ascii="Arial" w:hAnsi="Arial" w:cs="Arial"/>
          <w:lang w:val="da-DK"/>
        </w:rPr>
        <w:t xml:space="preserve"> </w:t>
      </w:r>
      <w:r w:rsidR="009F02C2" w:rsidRPr="00A05C5D">
        <w:rPr>
          <w:rFonts w:ascii="Arial" w:hAnsi="Arial" w:cs="Arial"/>
          <w:lang w:val="da-DK"/>
        </w:rPr>
        <w:t xml:space="preserve">% </w:t>
      </w:r>
      <w:r w:rsidR="00A87D6F" w:rsidRPr="00A05C5D">
        <w:rPr>
          <w:rFonts w:ascii="Arial" w:hAnsi="Arial" w:cs="Arial"/>
          <w:lang w:val="da-DK"/>
        </w:rPr>
        <w:t>for mænd</w:t>
      </w:r>
      <w:r w:rsidR="004E41C2">
        <w:rPr>
          <w:rFonts w:ascii="Arial" w:hAnsi="Arial" w:cs="Arial"/>
          <w:lang w:val="da-DK"/>
        </w:rPr>
        <w:t xml:space="preserve"> </w:t>
      </w:r>
      <w:r w:rsidR="004E41C2" w:rsidRPr="00A05C5D">
        <w:rPr>
          <w:rFonts w:ascii="Arial" w:hAnsi="Arial" w:cs="Arial"/>
          <w:lang w:val="da-DK"/>
        </w:rPr>
        <w:t>i Danmark</w:t>
      </w:r>
      <w:r w:rsidR="00AB6E37" w:rsidRPr="00A05C5D">
        <w:rPr>
          <w:rFonts w:ascii="Arial" w:hAnsi="Arial" w:cs="Arial"/>
          <w:lang w:val="da-DK"/>
        </w:rPr>
        <w:t xml:space="preserve"> </w:t>
      </w:r>
      <w:sdt>
        <w:sdtPr>
          <w:rPr>
            <w:rFonts w:ascii="Arial" w:hAnsi="Arial" w:cs="Arial"/>
            <w:color w:val="000000"/>
          </w:rPr>
          <w:tag w:val="MENDELEY_CITATION_v3_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"/>
          <w:id w:val="1064843848"/>
          <w:placeholder>
            <w:docPart w:val="DefaultPlaceholder_-1854013440"/>
          </w:placeholder>
        </w:sdtPr>
        <w:sdtEndPr/>
        <w:sdtContent>
          <w:r w:rsidR="00AE4C61" w:rsidRPr="00AE4C61">
            <w:rPr>
              <w:rFonts w:ascii="Arial" w:hAnsi="Arial" w:cs="Arial"/>
              <w:color w:val="000000"/>
              <w:lang w:val="da-DK"/>
            </w:rPr>
            <w:t>(5)</w:t>
          </w:r>
        </w:sdtContent>
      </w:sdt>
      <w:r w:rsidR="004E308D" w:rsidRPr="00A05C5D">
        <w:rPr>
          <w:rFonts w:ascii="Arial" w:hAnsi="Arial" w:cs="Arial"/>
          <w:lang w:val="da-DK"/>
        </w:rPr>
        <w:t>.</w:t>
      </w:r>
      <w:r w:rsidR="00FB1741" w:rsidRPr="00A05C5D">
        <w:rPr>
          <w:rFonts w:ascii="Arial" w:hAnsi="Arial" w:cs="Arial"/>
          <w:lang w:val="da-DK"/>
        </w:rPr>
        <w:t xml:space="preserve"> Forekomsten stiger med alderen</w:t>
      </w:r>
      <w:r w:rsidR="002002AF">
        <w:rPr>
          <w:rFonts w:ascii="Arial" w:hAnsi="Arial" w:cs="Arial"/>
          <w:lang w:val="da-DK"/>
        </w:rPr>
        <w:t>.</w:t>
      </w:r>
      <w:r w:rsidR="00FB1741" w:rsidRPr="00A05C5D">
        <w:rPr>
          <w:rFonts w:ascii="Arial" w:hAnsi="Arial" w:cs="Arial"/>
          <w:lang w:val="da-DK"/>
        </w:rPr>
        <w:t xml:space="preserve"> </w:t>
      </w:r>
      <w:r w:rsidR="002002AF">
        <w:rPr>
          <w:rFonts w:ascii="Arial" w:hAnsi="Arial" w:cs="Arial"/>
          <w:lang w:val="da-DK"/>
        </w:rPr>
        <w:t>I</w:t>
      </w:r>
      <w:r w:rsidR="002E6599" w:rsidRPr="00A05C5D">
        <w:rPr>
          <w:rFonts w:ascii="Arial" w:hAnsi="Arial" w:cs="Arial"/>
          <w:lang w:val="da-DK"/>
        </w:rPr>
        <w:t>nternationale studier vis</w:t>
      </w:r>
      <w:r w:rsidR="002002AF">
        <w:rPr>
          <w:rFonts w:ascii="Arial" w:hAnsi="Arial" w:cs="Arial"/>
          <w:lang w:val="da-DK"/>
        </w:rPr>
        <w:t>er en</w:t>
      </w:r>
      <w:r w:rsidR="002E6599" w:rsidRPr="00A05C5D">
        <w:rPr>
          <w:rFonts w:ascii="Arial" w:hAnsi="Arial" w:cs="Arial"/>
          <w:lang w:val="da-DK"/>
        </w:rPr>
        <w:t xml:space="preserve"> forekomst af hypothyreose </w:t>
      </w:r>
      <w:r w:rsidR="00221441">
        <w:rPr>
          <w:rFonts w:ascii="Arial" w:hAnsi="Arial" w:cs="Arial"/>
          <w:lang w:val="da-DK"/>
        </w:rPr>
        <w:t xml:space="preserve">på </w:t>
      </w:r>
      <w:r w:rsidR="0064077E">
        <w:rPr>
          <w:rFonts w:ascii="Arial" w:hAnsi="Arial" w:cs="Arial"/>
          <w:lang w:val="da-DK"/>
        </w:rPr>
        <w:t xml:space="preserve">mellem </w:t>
      </w:r>
      <w:r w:rsidR="00221441">
        <w:rPr>
          <w:rFonts w:ascii="Arial" w:hAnsi="Arial" w:cs="Arial"/>
          <w:lang w:val="da-DK"/>
        </w:rPr>
        <w:t>1</w:t>
      </w:r>
      <w:r w:rsidR="0064077E">
        <w:rPr>
          <w:rFonts w:ascii="Arial" w:hAnsi="Arial" w:cs="Arial"/>
          <w:lang w:val="da-DK"/>
        </w:rPr>
        <w:t xml:space="preserve"> % og </w:t>
      </w:r>
      <w:r w:rsidR="00221441">
        <w:rPr>
          <w:rFonts w:ascii="Arial" w:hAnsi="Arial" w:cs="Arial"/>
          <w:lang w:val="da-DK"/>
        </w:rPr>
        <w:t xml:space="preserve">10 % </w:t>
      </w:r>
      <w:r w:rsidR="002E6599" w:rsidRPr="00A05C5D">
        <w:rPr>
          <w:rFonts w:ascii="Arial" w:hAnsi="Arial" w:cs="Arial"/>
          <w:lang w:val="da-DK"/>
        </w:rPr>
        <w:t>hos ældre over 65 år</w:t>
      </w:r>
      <w:r w:rsidR="00816B8A" w:rsidRPr="00A05C5D">
        <w:rPr>
          <w:rFonts w:ascii="Arial" w:hAnsi="Arial" w:cs="Arial"/>
          <w:lang w:val="da-DK"/>
        </w:rPr>
        <w:t xml:space="preserve"> </w:t>
      </w:r>
      <w:sdt>
        <w:sdtPr>
          <w:rPr>
            <w:rFonts w:ascii="Arial" w:hAnsi="Arial" w:cs="Arial"/>
            <w:color w:val="000000"/>
          </w:rPr>
          <w:tag w:val="MENDELEY_CITATION_v3_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"/>
          <w:id w:val="-1273007947"/>
          <w:placeholder>
            <w:docPart w:val="DefaultPlaceholder_-1854013440"/>
          </w:placeholder>
        </w:sdtPr>
        <w:sdtEndPr/>
        <w:sdtContent>
          <w:r w:rsidR="00AE4C61" w:rsidRPr="00AE4C61">
            <w:rPr>
              <w:rFonts w:ascii="Arial" w:hAnsi="Arial" w:cs="Arial"/>
              <w:color w:val="000000"/>
              <w:lang w:val="da-DK"/>
            </w:rPr>
            <w:t>(6)</w:t>
          </w:r>
        </w:sdtContent>
      </w:sdt>
      <w:r w:rsidR="002E6599" w:rsidRPr="00A05C5D">
        <w:rPr>
          <w:rFonts w:ascii="Arial" w:hAnsi="Arial" w:cs="Arial"/>
          <w:lang w:val="da-DK"/>
        </w:rPr>
        <w:t xml:space="preserve">. </w:t>
      </w:r>
    </w:p>
    <w:p w14:paraId="447EAC25" w14:textId="77777777" w:rsidR="00964426" w:rsidRPr="00A05C5D" w:rsidRDefault="00964426" w:rsidP="00021C87">
      <w:pPr>
        <w:rPr>
          <w:rFonts w:ascii="Arial" w:hAnsi="Arial" w:cs="Arial"/>
          <w:lang w:val="da-DK"/>
        </w:rPr>
      </w:pPr>
    </w:p>
    <w:p w14:paraId="34EAA402" w14:textId="6C547493" w:rsidR="0005447F" w:rsidRPr="00A05C5D" w:rsidRDefault="00A70731" w:rsidP="00021C87">
      <w:pPr>
        <w:rPr>
          <w:rFonts w:ascii="Arial" w:hAnsi="Arial" w:cs="Arial"/>
          <w:lang w:val="da-DK"/>
        </w:rPr>
      </w:pPr>
      <w:r w:rsidRPr="00D655DD">
        <w:rPr>
          <w:rFonts w:ascii="Arial" w:hAnsi="Arial" w:cs="Arial"/>
          <w:b/>
          <w:bCs/>
          <w:lang w:val="da-DK"/>
        </w:rPr>
        <w:t>Subklinisk hypothyr</w:t>
      </w:r>
      <w:r w:rsidR="00BA4E68" w:rsidRPr="00D655DD">
        <w:rPr>
          <w:rFonts w:ascii="Arial" w:hAnsi="Arial" w:cs="Arial"/>
          <w:b/>
          <w:bCs/>
          <w:lang w:val="da-DK"/>
        </w:rPr>
        <w:t>eose</w:t>
      </w:r>
      <w:r w:rsidR="0078619C" w:rsidRPr="00A05C5D">
        <w:rPr>
          <w:rFonts w:ascii="Arial" w:hAnsi="Arial" w:cs="Arial"/>
          <w:lang w:val="da-DK"/>
        </w:rPr>
        <w:t xml:space="preserve"> er meget almindelig blandt ældre. </w:t>
      </w:r>
      <w:r w:rsidR="00194ACD" w:rsidRPr="00A05C5D">
        <w:rPr>
          <w:rFonts w:ascii="Arial" w:hAnsi="Arial" w:cs="Arial"/>
          <w:lang w:val="da-DK"/>
        </w:rPr>
        <w:t xml:space="preserve">I internationale og danske studier er forekomsten af subklinisk hypothyreose </w:t>
      </w:r>
      <w:r w:rsidR="003C4C4B">
        <w:rPr>
          <w:rFonts w:ascii="Arial" w:hAnsi="Arial" w:cs="Arial"/>
          <w:lang w:val="da-DK"/>
        </w:rPr>
        <w:t xml:space="preserve">på </w:t>
      </w:r>
      <w:r w:rsidR="00194ACD" w:rsidRPr="00A05C5D">
        <w:rPr>
          <w:rFonts w:ascii="Arial" w:hAnsi="Arial" w:cs="Arial"/>
          <w:lang w:val="da-DK"/>
        </w:rPr>
        <w:t xml:space="preserve">mellem 4 % og </w:t>
      </w:r>
      <w:r w:rsidR="00BF2FBE" w:rsidRPr="00A05C5D">
        <w:rPr>
          <w:rFonts w:ascii="Arial" w:hAnsi="Arial" w:cs="Arial"/>
          <w:lang w:val="da-DK"/>
        </w:rPr>
        <w:t xml:space="preserve">15 </w:t>
      </w:r>
      <w:r w:rsidR="00194ACD" w:rsidRPr="00A05C5D">
        <w:rPr>
          <w:rFonts w:ascii="Arial" w:hAnsi="Arial" w:cs="Arial"/>
          <w:lang w:val="da-DK"/>
        </w:rPr>
        <w:t xml:space="preserve">% </w:t>
      </w:r>
      <w:sdt>
        <w:sdtPr>
          <w:rPr>
            <w:rFonts w:ascii="Arial" w:hAnsi="Arial" w:cs="Arial"/>
            <w:color w:val="000000"/>
          </w:rPr>
          <w:tag w:val="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"/>
          <w:id w:val="1574247114"/>
          <w:placeholder>
            <w:docPart w:val="DefaultPlaceholder_-1854013440"/>
          </w:placeholder>
        </w:sdtPr>
        <w:sdtEndPr/>
        <w:sdtContent>
          <w:r w:rsidR="00AE4C61" w:rsidRPr="00AE4C61">
            <w:rPr>
              <w:rFonts w:ascii="Arial" w:hAnsi="Arial" w:cs="Arial"/>
              <w:color w:val="000000"/>
              <w:lang w:val="da-DK"/>
            </w:rPr>
            <w:t>(5–8)</w:t>
          </w:r>
        </w:sdtContent>
      </w:sdt>
      <w:r w:rsidR="00083A25" w:rsidRPr="00A05C5D">
        <w:rPr>
          <w:rFonts w:ascii="Arial" w:hAnsi="Arial" w:cs="Arial"/>
          <w:lang w:val="da-DK"/>
        </w:rPr>
        <w:t>.</w:t>
      </w:r>
    </w:p>
    <w:p w14:paraId="37A557EE" w14:textId="77777777" w:rsidR="0024425D" w:rsidRDefault="0024425D" w:rsidP="00021C87">
      <w:pPr>
        <w:rPr>
          <w:rFonts w:ascii="Arial" w:hAnsi="Arial" w:cs="Arial"/>
          <w:lang w:val="da-DK"/>
        </w:rPr>
      </w:pPr>
    </w:p>
    <w:p w14:paraId="05B808E4" w14:textId="3A0040F5" w:rsidR="007F7EFF" w:rsidRPr="00A05C5D" w:rsidRDefault="002E6599" w:rsidP="00021C87">
      <w:pPr>
        <w:rPr>
          <w:rFonts w:ascii="Arial" w:hAnsi="Arial" w:cs="Arial"/>
          <w:lang w:val="da-DK"/>
        </w:rPr>
      </w:pPr>
      <w:r w:rsidRPr="00D655DD">
        <w:rPr>
          <w:rFonts w:ascii="Arial" w:hAnsi="Arial" w:cs="Arial"/>
          <w:b/>
          <w:bCs/>
          <w:lang w:val="da-DK"/>
        </w:rPr>
        <w:t>Hyperthyreose</w:t>
      </w:r>
      <w:r w:rsidRPr="00A05C5D">
        <w:rPr>
          <w:rFonts w:ascii="Arial" w:hAnsi="Arial" w:cs="Arial"/>
          <w:lang w:val="da-DK"/>
        </w:rPr>
        <w:t xml:space="preserve"> </w:t>
      </w:r>
      <w:r w:rsidR="00D848B2">
        <w:rPr>
          <w:rFonts w:ascii="Arial" w:hAnsi="Arial" w:cs="Arial"/>
          <w:lang w:val="da-DK"/>
        </w:rPr>
        <w:t>forekomm</w:t>
      </w:r>
      <w:r w:rsidRPr="00A05C5D">
        <w:rPr>
          <w:rFonts w:ascii="Arial" w:hAnsi="Arial" w:cs="Arial"/>
          <w:lang w:val="da-DK"/>
        </w:rPr>
        <w:t xml:space="preserve">er ligeledes hyppigt i Danmark. </w:t>
      </w:r>
      <w:r w:rsidR="00D848B2">
        <w:rPr>
          <w:rFonts w:ascii="Arial" w:hAnsi="Arial" w:cs="Arial"/>
          <w:lang w:val="da-DK"/>
        </w:rPr>
        <w:t>Årligt</w:t>
      </w:r>
      <w:r w:rsidRPr="00A05C5D">
        <w:rPr>
          <w:rFonts w:ascii="Arial" w:hAnsi="Arial" w:cs="Arial"/>
          <w:lang w:val="da-DK"/>
        </w:rPr>
        <w:t xml:space="preserve"> diagnosticeres ca. 80</w:t>
      </w:r>
      <w:r w:rsidR="0012549F">
        <w:rPr>
          <w:rFonts w:ascii="Arial" w:hAnsi="Arial" w:cs="Arial"/>
          <w:lang w:val="da-DK"/>
        </w:rPr>
        <w:t xml:space="preserve"> ud af</w:t>
      </w:r>
      <w:r w:rsidRPr="00A05C5D">
        <w:rPr>
          <w:rFonts w:ascii="Arial" w:hAnsi="Arial" w:cs="Arial"/>
          <w:lang w:val="da-DK"/>
        </w:rPr>
        <w:t>100.000 personer med hyperthyreose, svarende til ca. 5.000 nye tilfælde</w:t>
      </w:r>
      <w:r w:rsidR="00227239">
        <w:rPr>
          <w:rFonts w:ascii="Arial" w:hAnsi="Arial" w:cs="Arial"/>
          <w:lang w:val="da-DK"/>
        </w:rPr>
        <w:t xml:space="preserve"> hvert år</w:t>
      </w:r>
      <w:r w:rsidR="0019539A" w:rsidRPr="00A05C5D">
        <w:rPr>
          <w:rFonts w:ascii="Arial" w:hAnsi="Arial" w:cs="Arial"/>
          <w:lang w:val="da-DK"/>
        </w:rPr>
        <w:t xml:space="preserve"> </w:t>
      </w:r>
      <w:sdt>
        <w:sdtPr>
          <w:rPr>
            <w:rFonts w:ascii="Arial" w:hAnsi="Arial" w:cs="Arial"/>
            <w:color w:val="000000"/>
          </w:rPr>
          <w:tag w:val="MENDELEY_CITATION_v3_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"/>
          <w:id w:val="944274754"/>
          <w:placeholder>
            <w:docPart w:val="DefaultPlaceholder_-1854013440"/>
          </w:placeholder>
        </w:sdtPr>
        <w:sdtEndPr/>
        <w:sdtContent>
          <w:r w:rsidR="00AE4C61" w:rsidRPr="00AE4C61">
            <w:rPr>
              <w:rFonts w:ascii="Arial" w:hAnsi="Arial" w:cs="Arial"/>
              <w:color w:val="000000"/>
              <w:lang w:val="da-DK"/>
            </w:rPr>
            <w:t>(9)</w:t>
          </w:r>
        </w:sdtContent>
      </w:sdt>
      <w:r w:rsidRPr="00A05C5D">
        <w:rPr>
          <w:rFonts w:ascii="Arial" w:hAnsi="Arial" w:cs="Arial"/>
          <w:lang w:val="da-DK"/>
        </w:rPr>
        <w:t>.</w:t>
      </w:r>
      <w:r w:rsidR="00FF4E0B" w:rsidRPr="00A05C5D">
        <w:rPr>
          <w:rFonts w:ascii="Arial" w:hAnsi="Arial" w:cs="Arial"/>
          <w:lang w:val="da-DK"/>
        </w:rPr>
        <w:t xml:space="preserve"> Livstidsrisikoen estimeres til </w:t>
      </w:r>
      <w:r w:rsidR="00A228A0" w:rsidRPr="00A05C5D">
        <w:rPr>
          <w:rFonts w:ascii="Arial" w:hAnsi="Arial" w:cs="Arial"/>
          <w:lang w:val="da-DK"/>
        </w:rPr>
        <w:t>6</w:t>
      </w:r>
      <w:r w:rsidR="0075563C" w:rsidRPr="00A05C5D">
        <w:rPr>
          <w:rFonts w:ascii="Arial" w:hAnsi="Arial" w:cs="Arial"/>
          <w:lang w:val="da-DK"/>
        </w:rPr>
        <w:t>,</w:t>
      </w:r>
      <w:r w:rsidR="00A228A0" w:rsidRPr="00A05C5D">
        <w:rPr>
          <w:rFonts w:ascii="Arial" w:hAnsi="Arial" w:cs="Arial"/>
          <w:lang w:val="da-DK"/>
        </w:rPr>
        <w:t>5</w:t>
      </w:r>
      <w:r w:rsidR="0075563C" w:rsidRPr="00A05C5D">
        <w:rPr>
          <w:rFonts w:ascii="Arial" w:hAnsi="Arial" w:cs="Arial"/>
          <w:lang w:val="da-DK"/>
        </w:rPr>
        <w:t xml:space="preserve"> </w:t>
      </w:r>
      <w:r w:rsidR="00A228A0" w:rsidRPr="00A05C5D">
        <w:rPr>
          <w:rFonts w:ascii="Arial" w:hAnsi="Arial" w:cs="Arial"/>
          <w:lang w:val="da-DK"/>
        </w:rPr>
        <w:t>% med en kvinde:mand-ratio på 5</w:t>
      </w:r>
      <w:r w:rsidR="00F6510D">
        <w:rPr>
          <w:rFonts w:ascii="Arial" w:hAnsi="Arial" w:cs="Arial"/>
          <w:lang w:val="da-DK"/>
        </w:rPr>
        <w:t>:1</w:t>
      </w:r>
      <w:r w:rsidR="007E26B6" w:rsidRPr="00A05C5D">
        <w:rPr>
          <w:rFonts w:ascii="Arial" w:hAnsi="Arial" w:cs="Arial"/>
          <w:lang w:val="da-DK"/>
        </w:rPr>
        <w:t xml:space="preserve"> </w:t>
      </w:r>
      <w:sdt>
        <w:sdtPr>
          <w:rPr>
            <w:rFonts w:ascii="Arial" w:hAnsi="Arial" w:cs="Arial"/>
            <w:color w:val="000000"/>
          </w:rPr>
          <w:tag w:val="MENDELEY_CITATION_v3_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"/>
          <w:id w:val="-532425019"/>
          <w:placeholder>
            <w:docPart w:val="DefaultPlaceholder_-1854013440"/>
          </w:placeholder>
        </w:sdtPr>
        <w:sdtEndPr/>
        <w:sdtContent>
          <w:r w:rsidR="00AE4C61" w:rsidRPr="00AE4C61">
            <w:rPr>
              <w:rFonts w:ascii="Arial" w:hAnsi="Arial" w:cs="Arial"/>
              <w:color w:val="000000"/>
              <w:lang w:val="da-DK"/>
            </w:rPr>
            <w:t>(10)</w:t>
          </w:r>
        </w:sdtContent>
      </w:sdt>
      <w:r w:rsidRPr="00A05C5D">
        <w:rPr>
          <w:rFonts w:ascii="Arial" w:hAnsi="Arial" w:cs="Arial"/>
          <w:lang w:val="da-DK"/>
        </w:rPr>
        <w:t>.</w:t>
      </w:r>
      <w:r w:rsidR="00902DB9" w:rsidRPr="00A05C5D">
        <w:rPr>
          <w:rFonts w:ascii="Arial" w:hAnsi="Arial" w:cs="Arial"/>
          <w:lang w:val="da-DK"/>
        </w:rPr>
        <w:t xml:space="preserve"> </w:t>
      </w:r>
      <w:r w:rsidRPr="00A05C5D">
        <w:rPr>
          <w:rFonts w:ascii="Arial" w:hAnsi="Arial" w:cs="Arial"/>
          <w:lang w:val="da-DK"/>
        </w:rPr>
        <w:t>Internationale studier vis</w:t>
      </w:r>
      <w:r w:rsidR="0067198F">
        <w:rPr>
          <w:rFonts w:ascii="Arial" w:hAnsi="Arial" w:cs="Arial"/>
          <w:lang w:val="da-DK"/>
        </w:rPr>
        <w:t>er en</w:t>
      </w:r>
      <w:r w:rsidRPr="00A05C5D">
        <w:rPr>
          <w:rFonts w:ascii="Arial" w:hAnsi="Arial" w:cs="Arial"/>
          <w:lang w:val="da-DK"/>
        </w:rPr>
        <w:t xml:space="preserve"> forekomst af hyperthyreose </w:t>
      </w:r>
      <w:r w:rsidR="0067198F">
        <w:rPr>
          <w:rFonts w:ascii="Arial" w:hAnsi="Arial" w:cs="Arial"/>
          <w:lang w:val="da-DK"/>
        </w:rPr>
        <w:t xml:space="preserve">på mellem 1 % og 3 % </w:t>
      </w:r>
      <w:r w:rsidRPr="00A05C5D">
        <w:rPr>
          <w:rFonts w:ascii="Arial" w:hAnsi="Arial" w:cs="Arial"/>
          <w:lang w:val="da-DK"/>
        </w:rPr>
        <w:t>hos ældre over 65 år</w:t>
      </w:r>
      <w:r w:rsidR="0067198F">
        <w:rPr>
          <w:rFonts w:ascii="Arial" w:hAnsi="Arial" w:cs="Arial"/>
          <w:lang w:val="da-DK"/>
        </w:rPr>
        <w:t xml:space="preserve"> </w:t>
      </w:r>
      <w:sdt>
        <w:sdtPr>
          <w:rPr>
            <w:rFonts w:ascii="Arial" w:hAnsi="Arial" w:cs="Arial"/>
            <w:color w:val="000000"/>
          </w:rPr>
          <w:tag w:val="MENDELEY_CITATION_v3_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"/>
          <w:id w:val="867727639"/>
          <w:placeholder>
            <w:docPart w:val="DefaultPlaceholder_-1854013440"/>
          </w:placeholder>
        </w:sdtPr>
        <w:sdtEndPr/>
        <w:sdtContent>
          <w:r w:rsidR="00AE4C61" w:rsidRPr="00AE4C61">
            <w:rPr>
              <w:rFonts w:ascii="Arial" w:hAnsi="Arial" w:cs="Arial"/>
              <w:color w:val="000000"/>
              <w:lang w:val="da-DK"/>
            </w:rPr>
            <w:t>(11)</w:t>
          </w:r>
        </w:sdtContent>
      </w:sdt>
      <w:r w:rsidR="00174AB1" w:rsidRPr="00A05C5D">
        <w:rPr>
          <w:rFonts w:ascii="Arial" w:hAnsi="Arial" w:cs="Arial"/>
          <w:lang w:val="da-DK"/>
        </w:rPr>
        <w:t>.</w:t>
      </w:r>
      <w:r w:rsidRPr="00A05C5D">
        <w:rPr>
          <w:rFonts w:ascii="Arial" w:hAnsi="Arial" w:cs="Arial"/>
          <w:lang w:val="da-DK"/>
        </w:rPr>
        <w:t xml:space="preserve"> </w:t>
      </w:r>
    </w:p>
    <w:p w14:paraId="258DCBF0" w14:textId="7534B8BB" w:rsidR="006F7326" w:rsidRDefault="006F7326" w:rsidP="00021C87">
      <w:pPr>
        <w:rPr>
          <w:rFonts w:ascii="Arial" w:hAnsi="Arial" w:cs="Arial"/>
          <w:lang w:val="da-DK"/>
        </w:rPr>
      </w:pPr>
    </w:p>
    <w:p w14:paraId="4610FE7A" w14:textId="30FB486A" w:rsidR="00B72FC4" w:rsidRDefault="002E6599" w:rsidP="00021C87">
      <w:pPr>
        <w:rPr>
          <w:rFonts w:ascii="Arial" w:hAnsi="Arial" w:cs="Arial"/>
          <w:lang w:val="da-DK"/>
        </w:rPr>
      </w:pPr>
      <w:r w:rsidRPr="005C57CF">
        <w:rPr>
          <w:rFonts w:ascii="Arial" w:hAnsi="Arial" w:cs="Arial"/>
          <w:b/>
          <w:bCs/>
          <w:lang w:val="da-DK"/>
        </w:rPr>
        <w:t>Subklinisk hyperthyreose</w:t>
      </w:r>
      <w:r w:rsidRPr="00A05C5D">
        <w:rPr>
          <w:rFonts w:ascii="Arial" w:hAnsi="Arial" w:cs="Arial"/>
          <w:lang w:val="da-DK"/>
        </w:rPr>
        <w:t xml:space="preserve"> ses oftest blandt kvinder og ældre. </w:t>
      </w:r>
      <w:r w:rsidR="004A2757" w:rsidRPr="00A05C5D">
        <w:rPr>
          <w:rFonts w:ascii="Arial" w:hAnsi="Arial" w:cs="Arial"/>
          <w:lang w:val="da-DK"/>
        </w:rPr>
        <w:t>I</w:t>
      </w:r>
      <w:r w:rsidR="00C26163" w:rsidRPr="00A05C5D">
        <w:rPr>
          <w:rFonts w:ascii="Arial" w:hAnsi="Arial" w:cs="Arial"/>
          <w:lang w:val="da-DK"/>
        </w:rPr>
        <w:t>nternationale studier vis</w:t>
      </w:r>
      <w:r w:rsidR="00C41FAF">
        <w:rPr>
          <w:rFonts w:ascii="Arial" w:hAnsi="Arial" w:cs="Arial"/>
          <w:lang w:val="da-DK"/>
        </w:rPr>
        <w:t>er en</w:t>
      </w:r>
      <w:r w:rsidR="00C26163" w:rsidRPr="00A05C5D">
        <w:rPr>
          <w:rFonts w:ascii="Arial" w:hAnsi="Arial" w:cs="Arial"/>
          <w:lang w:val="da-DK"/>
        </w:rPr>
        <w:t xml:space="preserve"> forekomst på </w:t>
      </w:r>
      <w:r w:rsidR="009C2442">
        <w:rPr>
          <w:rFonts w:ascii="Arial" w:hAnsi="Arial" w:cs="Arial"/>
          <w:lang w:val="da-DK"/>
        </w:rPr>
        <w:t xml:space="preserve">mellem </w:t>
      </w:r>
      <w:r w:rsidR="004A2757" w:rsidRPr="00A05C5D">
        <w:rPr>
          <w:rFonts w:ascii="Arial" w:hAnsi="Arial" w:cs="Arial"/>
          <w:lang w:val="da-DK"/>
        </w:rPr>
        <w:t>1</w:t>
      </w:r>
      <w:r w:rsidR="009C2442">
        <w:rPr>
          <w:rFonts w:ascii="Arial" w:hAnsi="Arial" w:cs="Arial"/>
          <w:lang w:val="da-DK"/>
        </w:rPr>
        <w:t xml:space="preserve"> % og </w:t>
      </w:r>
      <w:r w:rsidR="004A2757" w:rsidRPr="00A05C5D">
        <w:rPr>
          <w:rFonts w:ascii="Arial" w:hAnsi="Arial" w:cs="Arial"/>
          <w:lang w:val="da-DK"/>
        </w:rPr>
        <w:t xml:space="preserve">6 </w:t>
      </w:r>
      <w:r w:rsidR="00C26163" w:rsidRPr="00A05C5D">
        <w:rPr>
          <w:rFonts w:ascii="Arial" w:hAnsi="Arial" w:cs="Arial"/>
          <w:lang w:val="da-DK"/>
        </w:rPr>
        <w:t xml:space="preserve">% </w:t>
      </w:r>
      <w:sdt>
        <w:sdtPr>
          <w:rPr>
            <w:rFonts w:ascii="Arial" w:hAnsi="Arial" w:cs="Arial"/>
            <w:color w:val="000000"/>
          </w:rPr>
          <w:tag w:val="MENDELEY_CITATION_v3_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"/>
          <w:id w:val="1435091651"/>
          <w:placeholder>
            <w:docPart w:val="DefaultPlaceholder_-1854013440"/>
          </w:placeholder>
        </w:sdtPr>
        <w:sdtEndPr/>
        <w:sdtContent>
          <w:r w:rsidR="00AE4C61" w:rsidRPr="00AE4C61">
            <w:rPr>
              <w:rFonts w:ascii="Arial" w:eastAsia="Times New Roman" w:hAnsi="Arial" w:cs="Arial"/>
              <w:color w:val="000000"/>
              <w:lang w:val="da-DK"/>
            </w:rPr>
            <w:t>(12,13)</w:t>
          </w:r>
        </w:sdtContent>
      </w:sdt>
      <w:r w:rsidR="00DC56F1" w:rsidRPr="0022605A">
        <w:rPr>
          <w:rFonts w:ascii="Arial" w:hAnsi="Arial" w:cs="Arial"/>
          <w:lang w:val="da-DK"/>
        </w:rPr>
        <w:t>.</w:t>
      </w:r>
      <w:r w:rsidR="00B72FC4">
        <w:rPr>
          <w:rFonts w:ascii="Arial" w:hAnsi="Arial" w:cs="Arial"/>
          <w:lang w:val="da-DK"/>
        </w:rPr>
        <w:t xml:space="preserve"> </w:t>
      </w:r>
    </w:p>
    <w:p w14:paraId="0C073B7C" w14:textId="77777777" w:rsidR="00B72FC4" w:rsidRDefault="00B72FC4" w:rsidP="00021C87">
      <w:pPr>
        <w:rPr>
          <w:rFonts w:ascii="Arial" w:hAnsi="Arial" w:cs="Arial"/>
          <w:lang w:val="da-DK"/>
        </w:rPr>
      </w:pPr>
    </w:p>
    <w:p w14:paraId="34E50DBA" w14:textId="7F3BA0BE" w:rsidR="00B7747B" w:rsidRPr="0022605A" w:rsidRDefault="00B72FC4" w:rsidP="00021C87">
      <w:pPr>
        <w:rPr>
          <w:rFonts w:ascii="Arial" w:hAnsi="Arial" w:cs="Arial"/>
          <w:lang w:val="da-DK"/>
        </w:rPr>
      </w:pPr>
      <w:r>
        <w:rPr>
          <w:rFonts w:ascii="Arial" w:hAnsi="Arial" w:cs="Arial"/>
          <w:lang w:val="da-DK"/>
        </w:rPr>
        <w:t>Forekomsten i den enkelte praksis vil variere</w:t>
      </w:r>
      <w:r w:rsidR="00912AF6">
        <w:rPr>
          <w:rFonts w:ascii="Arial" w:hAnsi="Arial" w:cs="Arial"/>
          <w:lang w:val="da-DK"/>
        </w:rPr>
        <w:t>, da den afhænger</w:t>
      </w:r>
      <w:r>
        <w:rPr>
          <w:rFonts w:ascii="Arial" w:hAnsi="Arial" w:cs="Arial"/>
          <w:lang w:val="da-DK"/>
        </w:rPr>
        <w:t xml:space="preserve"> </w:t>
      </w:r>
      <w:r w:rsidR="009226C7">
        <w:rPr>
          <w:rFonts w:ascii="Arial" w:hAnsi="Arial" w:cs="Arial"/>
          <w:lang w:val="da-DK"/>
        </w:rPr>
        <w:t>af</w:t>
      </w:r>
      <w:r>
        <w:rPr>
          <w:rFonts w:ascii="Arial" w:hAnsi="Arial" w:cs="Arial"/>
          <w:lang w:val="da-DK"/>
        </w:rPr>
        <w:t xml:space="preserve"> alders</w:t>
      </w:r>
      <w:r w:rsidR="006E1086">
        <w:rPr>
          <w:rFonts w:ascii="Arial" w:hAnsi="Arial" w:cs="Arial"/>
          <w:lang w:val="da-DK"/>
        </w:rPr>
        <w:t>-</w:t>
      </w:r>
      <w:r>
        <w:rPr>
          <w:rFonts w:ascii="Arial" w:hAnsi="Arial" w:cs="Arial"/>
          <w:lang w:val="da-DK"/>
        </w:rPr>
        <w:t xml:space="preserve"> og køn</w:t>
      </w:r>
      <w:r w:rsidR="006E1086">
        <w:rPr>
          <w:rFonts w:ascii="Arial" w:hAnsi="Arial" w:cs="Arial"/>
          <w:lang w:val="da-DK"/>
        </w:rPr>
        <w:t>s</w:t>
      </w:r>
      <w:r w:rsidR="00702113">
        <w:rPr>
          <w:rFonts w:ascii="Arial" w:hAnsi="Arial" w:cs="Arial"/>
          <w:lang w:val="da-DK"/>
        </w:rPr>
        <w:t>s</w:t>
      </w:r>
      <w:r>
        <w:rPr>
          <w:rFonts w:ascii="Arial" w:hAnsi="Arial" w:cs="Arial"/>
          <w:lang w:val="da-DK"/>
        </w:rPr>
        <w:t xml:space="preserve">ammensætningen </w:t>
      </w:r>
      <w:r w:rsidR="006E1086">
        <w:rPr>
          <w:rFonts w:ascii="Arial" w:hAnsi="Arial" w:cs="Arial"/>
          <w:lang w:val="da-DK"/>
        </w:rPr>
        <w:t xml:space="preserve">af patientpopulationen i </w:t>
      </w:r>
      <w:r w:rsidR="00702113">
        <w:rPr>
          <w:rFonts w:ascii="Arial" w:hAnsi="Arial" w:cs="Arial"/>
          <w:lang w:val="da-DK"/>
        </w:rPr>
        <w:t xml:space="preserve">den pågældende </w:t>
      </w:r>
      <w:r w:rsidR="006E1086">
        <w:rPr>
          <w:rFonts w:ascii="Arial" w:hAnsi="Arial" w:cs="Arial"/>
          <w:lang w:val="da-DK"/>
        </w:rPr>
        <w:t xml:space="preserve">praksis. Men </w:t>
      </w:r>
      <w:r w:rsidR="001D0D48">
        <w:rPr>
          <w:rFonts w:ascii="Arial" w:hAnsi="Arial" w:cs="Arial"/>
          <w:lang w:val="da-DK"/>
        </w:rPr>
        <w:t xml:space="preserve">alle praksis vil møde patienter med </w:t>
      </w:r>
      <w:r w:rsidR="00A01CC4">
        <w:rPr>
          <w:rFonts w:ascii="Arial" w:hAnsi="Arial" w:cs="Arial"/>
          <w:lang w:val="da-DK"/>
        </w:rPr>
        <w:t>stofskiftelidelse.</w:t>
      </w:r>
    </w:p>
    <w:p w14:paraId="577C2824" w14:textId="77777777" w:rsidR="00CA2E6A" w:rsidRPr="00A05C5D" w:rsidRDefault="00CA2E6A" w:rsidP="00021C87">
      <w:pPr>
        <w:rPr>
          <w:rFonts w:ascii="Arial" w:hAnsi="Arial" w:cs="Arial"/>
          <w:lang w:val="da-DK"/>
        </w:rPr>
      </w:pPr>
    </w:p>
    <w:p w14:paraId="1643B312" w14:textId="77777777" w:rsidR="00C53617" w:rsidRDefault="00CA2E6A" w:rsidP="000F2DB6">
      <w:pPr>
        <w:rPr>
          <w:rFonts w:ascii="Arial" w:hAnsi="Arial" w:cs="Arial"/>
          <w:lang w:val="da-DK"/>
        </w:rPr>
      </w:pPr>
      <w:r w:rsidRPr="00A05C5D">
        <w:rPr>
          <w:rFonts w:ascii="Arial" w:hAnsi="Arial" w:cs="Arial"/>
          <w:lang w:val="da-DK"/>
        </w:rPr>
        <w:t xml:space="preserve">Thyreoideahormonerne trijodthyronin (T3) og thyroxin (T4) påvirker alle organer i kroppen og kan </w:t>
      </w:r>
      <w:r w:rsidR="00DC186A">
        <w:rPr>
          <w:rFonts w:ascii="Arial" w:hAnsi="Arial" w:cs="Arial"/>
          <w:lang w:val="da-DK"/>
        </w:rPr>
        <w:t>forårsage</w:t>
      </w:r>
      <w:r w:rsidRPr="00A05C5D">
        <w:rPr>
          <w:rFonts w:ascii="Arial" w:hAnsi="Arial" w:cs="Arial"/>
          <w:lang w:val="da-DK"/>
        </w:rPr>
        <w:t xml:space="preserve"> en lang række af uspecifikke symptomer og kliniske tegn. </w:t>
      </w:r>
      <w:r w:rsidR="00AF42F5">
        <w:rPr>
          <w:rFonts w:ascii="Arial" w:hAnsi="Arial" w:cs="Arial"/>
          <w:lang w:val="da-DK"/>
        </w:rPr>
        <w:t>S</w:t>
      </w:r>
      <w:r w:rsidRPr="00A05C5D">
        <w:rPr>
          <w:rFonts w:ascii="Arial" w:hAnsi="Arial" w:cs="Arial"/>
          <w:lang w:val="da-DK"/>
        </w:rPr>
        <w:t xml:space="preserve">værhedsgraden af symptomer </w:t>
      </w:r>
      <w:r w:rsidR="00AF42F5">
        <w:rPr>
          <w:rFonts w:ascii="Arial" w:hAnsi="Arial" w:cs="Arial"/>
          <w:lang w:val="da-DK"/>
        </w:rPr>
        <w:t xml:space="preserve">kan variere, </w:t>
      </w:r>
      <w:r w:rsidR="008A2B1E">
        <w:rPr>
          <w:rFonts w:ascii="Arial" w:hAnsi="Arial" w:cs="Arial"/>
          <w:lang w:val="da-DK"/>
        </w:rPr>
        <w:t>og</w:t>
      </w:r>
      <w:r w:rsidR="00AF42F5">
        <w:rPr>
          <w:rFonts w:ascii="Arial" w:hAnsi="Arial" w:cs="Arial"/>
          <w:lang w:val="da-DK"/>
        </w:rPr>
        <w:t xml:space="preserve"> der kan være forskel </w:t>
      </w:r>
      <w:r w:rsidRPr="00A05C5D">
        <w:rPr>
          <w:rFonts w:ascii="Arial" w:hAnsi="Arial" w:cs="Arial"/>
          <w:lang w:val="da-DK"/>
        </w:rPr>
        <w:t>på, hvor dominerende de forskellige symptomer er</w:t>
      </w:r>
      <w:r w:rsidR="002806D9">
        <w:rPr>
          <w:rFonts w:ascii="Arial" w:hAnsi="Arial" w:cs="Arial"/>
          <w:lang w:val="da-DK"/>
        </w:rPr>
        <w:t>.</w:t>
      </w:r>
      <w:r w:rsidRPr="00A05C5D">
        <w:rPr>
          <w:rFonts w:ascii="Arial" w:hAnsi="Arial" w:cs="Arial"/>
          <w:lang w:val="da-DK"/>
        </w:rPr>
        <w:t xml:space="preserve"> </w:t>
      </w:r>
      <w:r w:rsidR="00E8579A">
        <w:rPr>
          <w:rFonts w:ascii="Arial" w:hAnsi="Arial" w:cs="Arial"/>
          <w:lang w:val="da-DK"/>
        </w:rPr>
        <w:t>De</w:t>
      </w:r>
      <w:r w:rsidR="005C57CF">
        <w:rPr>
          <w:rFonts w:ascii="Arial" w:hAnsi="Arial" w:cs="Arial"/>
          <w:lang w:val="da-DK"/>
        </w:rPr>
        <w:t>t</w:t>
      </w:r>
      <w:r w:rsidR="00E8579A">
        <w:rPr>
          <w:rFonts w:ascii="Arial" w:hAnsi="Arial" w:cs="Arial"/>
          <w:lang w:val="da-DK"/>
        </w:rPr>
        <w:t xml:space="preserve"> kan</w:t>
      </w:r>
      <w:r w:rsidRPr="00A05C5D">
        <w:rPr>
          <w:rFonts w:ascii="Arial" w:hAnsi="Arial" w:cs="Arial"/>
          <w:lang w:val="da-DK"/>
        </w:rPr>
        <w:t xml:space="preserve"> rejse mistanke om sygdom i forskellige organsystemer</w:t>
      </w:r>
      <w:r w:rsidR="00E8579A">
        <w:rPr>
          <w:rFonts w:ascii="Arial" w:hAnsi="Arial" w:cs="Arial"/>
          <w:lang w:val="da-DK"/>
        </w:rPr>
        <w:t xml:space="preserve"> og</w:t>
      </w:r>
      <w:r w:rsidRPr="00A05C5D">
        <w:rPr>
          <w:rFonts w:ascii="Arial" w:hAnsi="Arial" w:cs="Arial"/>
          <w:lang w:val="da-DK"/>
        </w:rPr>
        <w:t xml:space="preserve"> give anledning til overvejelser om mange forskellige differentialdiagnoser. </w:t>
      </w:r>
    </w:p>
    <w:p w14:paraId="70792558" w14:textId="2D179E39" w:rsidR="005A3032" w:rsidRDefault="005A3032" w:rsidP="000F2DB6">
      <w:pPr>
        <w:rPr>
          <w:rFonts w:ascii="Arial" w:hAnsi="Arial" w:cs="Arial"/>
          <w:lang w:val="da-DK"/>
        </w:rPr>
      </w:pPr>
    </w:p>
    <w:p w14:paraId="4776BAD8" w14:textId="4BD9C754" w:rsidR="00973D57" w:rsidRPr="004422F2" w:rsidRDefault="00CA2E6A">
      <w:pPr>
        <w:pStyle w:val="Brdtekst"/>
        <w:rPr>
          <w:sz w:val="20"/>
          <w:lang w:val="da-DK"/>
        </w:rPr>
      </w:pPr>
      <w:r w:rsidRPr="00A05C5D">
        <w:rPr>
          <w:rFonts w:ascii="Arial" w:hAnsi="Arial" w:cs="Arial"/>
          <w:lang w:val="da-DK"/>
        </w:rPr>
        <w:t xml:space="preserve">Hos ældre kan symptomerne have lighedspunkter med almindelige tegn på aldringsprocessen </w:t>
      </w:r>
      <w:sdt>
        <w:sdtPr>
          <w:rPr>
            <w:rFonts w:ascii="Arial" w:hAnsi="Arial" w:cs="Arial"/>
            <w:color w:val="000000"/>
          </w:rPr>
          <w:tag w:val="MENDELEY_CITATION_v3_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"/>
          <w:id w:val="-1835986730"/>
          <w:placeholder>
            <w:docPart w:val="A91FE3BED4374B499DFD5A61F95DB7C2"/>
          </w:placeholder>
        </w:sdtPr>
        <w:sdtEndPr/>
        <w:sdtContent>
          <w:r w:rsidR="00AE4C61" w:rsidRPr="00AE4C61">
            <w:rPr>
              <w:rFonts w:ascii="Arial" w:hAnsi="Arial" w:cs="Arial"/>
              <w:color w:val="000000"/>
              <w:lang w:val="da-DK"/>
            </w:rPr>
            <w:t>(6)</w:t>
          </w:r>
        </w:sdtContent>
      </w:sdt>
      <w:r w:rsidR="00083A25" w:rsidRPr="00A05C5D">
        <w:rPr>
          <w:rFonts w:ascii="Arial" w:hAnsi="Arial" w:cs="Arial"/>
          <w:lang w:val="da-DK"/>
        </w:rPr>
        <w:t>.</w:t>
      </w:r>
      <w:r w:rsidR="00340254">
        <w:rPr>
          <w:rFonts w:ascii="Arial" w:hAnsi="Arial" w:cs="Arial"/>
          <w:lang w:val="da-DK"/>
        </w:rPr>
        <w:t xml:space="preserve"> </w:t>
      </w:r>
      <w:r w:rsidR="005E2740">
        <w:rPr>
          <w:rFonts w:ascii="Arial" w:hAnsi="Arial" w:cs="Arial"/>
          <w:lang w:val="da-DK"/>
        </w:rPr>
        <w:t>Derudover øges n</w:t>
      </w:r>
      <w:r w:rsidR="00C53617" w:rsidRPr="00E13EC5">
        <w:rPr>
          <w:rFonts w:ascii="Arial" w:hAnsi="Arial" w:cs="Arial"/>
          <w:color w:val="1A171C"/>
          <w:w w:val="105"/>
          <w:lang w:val="da-DK"/>
        </w:rPr>
        <w:t>ormalområdet for TSH med stigende alder. Let</w:t>
      </w:r>
      <w:r w:rsidR="00C53617" w:rsidRPr="00E13EC5">
        <w:rPr>
          <w:rFonts w:ascii="Arial" w:hAnsi="Arial" w:cs="Arial"/>
          <w:color w:val="1A171C"/>
          <w:spacing w:val="-5"/>
          <w:w w:val="105"/>
          <w:lang w:val="da-DK"/>
        </w:rPr>
        <w:t xml:space="preserve"> </w:t>
      </w:r>
      <w:r w:rsidR="00C53617" w:rsidRPr="00E13EC5">
        <w:rPr>
          <w:rFonts w:ascii="Arial" w:hAnsi="Arial" w:cs="Arial"/>
          <w:color w:val="1A171C"/>
          <w:w w:val="105"/>
          <w:lang w:val="da-DK"/>
        </w:rPr>
        <w:t>øget</w:t>
      </w:r>
      <w:r w:rsidR="00C53617" w:rsidRPr="00E13EC5">
        <w:rPr>
          <w:rFonts w:ascii="Arial" w:hAnsi="Arial" w:cs="Arial"/>
          <w:color w:val="1A171C"/>
          <w:spacing w:val="-5"/>
          <w:w w:val="105"/>
          <w:lang w:val="da-DK"/>
        </w:rPr>
        <w:t xml:space="preserve"> </w:t>
      </w:r>
      <w:r w:rsidR="00C53617" w:rsidRPr="00E13EC5">
        <w:rPr>
          <w:rFonts w:ascii="Arial" w:hAnsi="Arial" w:cs="Arial"/>
          <w:color w:val="1A171C"/>
          <w:w w:val="105"/>
          <w:lang w:val="da-DK"/>
        </w:rPr>
        <w:t>TSH-niveau</w:t>
      </w:r>
      <w:r w:rsidR="00C53617" w:rsidRPr="00E13EC5">
        <w:rPr>
          <w:rFonts w:ascii="Arial" w:hAnsi="Arial" w:cs="Arial"/>
          <w:color w:val="1A171C"/>
          <w:spacing w:val="-5"/>
          <w:w w:val="105"/>
          <w:lang w:val="da-DK"/>
        </w:rPr>
        <w:t xml:space="preserve"> </w:t>
      </w:r>
      <w:r w:rsidR="00C53617" w:rsidRPr="00E13EC5">
        <w:rPr>
          <w:rFonts w:ascii="Arial" w:hAnsi="Arial" w:cs="Arial"/>
          <w:color w:val="1A171C"/>
          <w:w w:val="105"/>
          <w:lang w:val="da-DK"/>
        </w:rPr>
        <w:t>(4,0-7,0</w:t>
      </w:r>
      <w:r w:rsidR="00C53617" w:rsidRPr="00E13EC5">
        <w:rPr>
          <w:rFonts w:ascii="Arial" w:hAnsi="Arial" w:cs="Arial"/>
          <w:color w:val="1A171C"/>
          <w:spacing w:val="-5"/>
          <w:w w:val="105"/>
          <w:lang w:val="da-DK"/>
        </w:rPr>
        <w:t xml:space="preserve"> </w:t>
      </w:r>
      <w:r w:rsidR="00C53617" w:rsidRPr="00E13EC5">
        <w:rPr>
          <w:rFonts w:ascii="Arial" w:hAnsi="Arial" w:cs="Arial"/>
          <w:color w:val="1A171C"/>
          <w:w w:val="105"/>
          <w:lang w:val="da-DK"/>
        </w:rPr>
        <w:t>m</w:t>
      </w:r>
      <w:r w:rsidR="00C53617">
        <w:rPr>
          <w:rFonts w:ascii="Arial" w:hAnsi="Arial" w:cs="Arial"/>
          <w:color w:val="1A171C"/>
          <w:w w:val="105"/>
          <w:lang w:val="da-DK"/>
        </w:rPr>
        <w:t>I</w:t>
      </w:r>
      <w:r w:rsidR="00C53617" w:rsidRPr="00E13EC5">
        <w:rPr>
          <w:rFonts w:ascii="Arial" w:hAnsi="Arial" w:cs="Arial"/>
          <w:color w:val="1A171C"/>
          <w:w w:val="105"/>
          <w:lang w:val="da-DK"/>
        </w:rPr>
        <w:t>U/</w:t>
      </w:r>
      <w:r w:rsidR="00C53617">
        <w:rPr>
          <w:rFonts w:ascii="Arial" w:hAnsi="Arial" w:cs="Arial"/>
          <w:color w:val="1A171C"/>
          <w:w w:val="105"/>
          <w:lang w:val="da-DK"/>
        </w:rPr>
        <w:t>l</w:t>
      </w:r>
      <w:r w:rsidR="00C53617" w:rsidRPr="00E13EC5">
        <w:rPr>
          <w:rFonts w:ascii="Arial" w:hAnsi="Arial" w:cs="Arial"/>
          <w:color w:val="1A171C"/>
          <w:w w:val="105"/>
          <w:lang w:val="da-DK"/>
        </w:rPr>
        <w:t>)</w:t>
      </w:r>
      <w:r w:rsidR="00C53617" w:rsidRPr="00E13EC5">
        <w:rPr>
          <w:rFonts w:ascii="Arial" w:hAnsi="Arial" w:cs="Arial"/>
          <w:color w:val="1A171C"/>
          <w:spacing w:val="-5"/>
          <w:w w:val="105"/>
          <w:lang w:val="da-DK"/>
        </w:rPr>
        <w:t xml:space="preserve"> </w:t>
      </w:r>
      <w:r w:rsidR="00C53617" w:rsidRPr="00E13EC5">
        <w:rPr>
          <w:rFonts w:ascii="Arial" w:hAnsi="Arial" w:cs="Arial"/>
          <w:color w:val="1A171C"/>
          <w:w w:val="105"/>
          <w:lang w:val="da-DK"/>
        </w:rPr>
        <w:t>kan</w:t>
      </w:r>
      <w:r w:rsidR="00C53617" w:rsidRPr="00E13EC5">
        <w:rPr>
          <w:rFonts w:ascii="Arial" w:hAnsi="Arial" w:cs="Arial"/>
          <w:color w:val="1A171C"/>
          <w:spacing w:val="-5"/>
          <w:w w:val="105"/>
          <w:lang w:val="da-DK"/>
        </w:rPr>
        <w:t xml:space="preserve"> </w:t>
      </w:r>
      <w:r w:rsidR="00C53617" w:rsidRPr="00E13EC5">
        <w:rPr>
          <w:rFonts w:ascii="Arial" w:hAnsi="Arial" w:cs="Arial"/>
          <w:color w:val="1A171C"/>
          <w:w w:val="105"/>
          <w:lang w:val="da-DK"/>
        </w:rPr>
        <w:t>således</w:t>
      </w:r>
      <w:r w:rsidR="00C53617" w:rsidRPr="00E13EC5">
        <w:rPr>
          <w:rFonts w:ascii="Arial" w:hAnsi="Arial" w:cs="Arial"/>
          <w:color w:val="1A171C"/>
          <w:spacing w:val="-5"/>
          <w:w w:val="105"/>
          <w:lang w:val="da-DK"/>
        </w:rPr>
        <w:t xml:space="preserve"> </w:t>
      </w:r>
      <w:r w:rsidR="00C53617" w:rsidRPr="00E13EC5">
        <w:rPr>
          <w:rFonts w:ascii="Arial" w:hAnsi="Arial" w:cs="Arial"/>
          <w:color w:val="1A171C"/>
          <w:w w:val="105"/>
          <w:lang w:val="da-DK"/>
        </w:rPr>
        <w:t>ses</w:t>
      </w:r>
      <w:r w:rsidR="00C53617" w:rsidRPr="00E13EC5">
        <w:rPr>
          <w:rFonts w:ascii="Arial" w:hAnsi="Arial" w:cs="Arial"/>
          <w:color w:val="1A171C"/>
          <w:spacing w:val="-5"/>
          <w:w w:val="105"/>
          <w:lang w:val="da-DK"/>
        </w:rPr>
        <w:t xml:space="preserve"> </w:t>
      </w:r>
      <w:r w:rsidR="00C53617" w:rsidRPr="00E13EC5">
        <w:rPr>
          <w:rFonts w:ascii="Arial" w:hAnsi="Arial" w:cs="Arial"/>
          <w:color w:val="1A171C"/>
          <w:w w:val="105"/>
          <w:lang w:val="da-DK"/>
        </w:rPr>
        <w:t>hos</w:t>
      </w:r>
      <w:r w:rsidR="00C53617" w:rsidRPr="00E13EC5">
        <w:rPr>
          <w:rFonts w:ascii="Arial" w:hAnsi="Arial" w:cs="Arial"/>
          <w:color w:val="1A171C"/>
          <w:spacing w:val="-5"/>
          <w:w w:val="105"/>
          <w:lang w:val="da-DK"/>
        </w:rPr>
        <w:t xml:space="preserve"> </w:t>
      </w:r>
      <w:r w:rsidR="00C53617" w:rsidRPr="00E13EC5">
        <w:rPr>
          <w:rFonts w:ascii="Arial" w:hAnsi="Arial" w:cs="Arial"/>
          <w:color w:val="1A171C"/>
          <w:w w:val="105"/>
          <w:lang w:val="da-DK"/>
        </w:rPr>
        <w:t>helt</w:t>
      </w:r>
      <w:r w:rsidR="00C53617" w:rsidRPr="00E13EC5">
        <w:rPr>
          <w:rFonts w:ascii="Arial" w:hAnsi="Arial" w:cs="Arial"/>
          <w:color w:val="1A171C"/>
          <w:spacing w:val="-5"/>
          <w:w w:val="105"/>
          <w:lang w:val="da-DK"/>
        </w:rPr>
        <w:t xml:space="preserve"> </w:t>
      </w:r>
      <w:r w:rsidR="00C53617" w:rsidRPr="00E13EC5">
        <w:rPr>
          <w:rFonts w:ascii="Arial" w:hAnsi="Arial" w:cs="Arial"/>
          <w:color w:val="1A171C"/>
          <w:w w:val="105"/>
          <w:lang w:val="da-DK"/>
        </w:rPr>
        <w:t>gamle</w:t>
      </w:r>
      <w:r w:rsidR="00C53617" w:rsidRPr="00E13EC5">
        <w:rPr>
          <w:rFonts w:ascii="Arial" w:hAnsi="Arial" w:cs="Arial"/>
          <w:color w:val="1A171C"/>
          <w:spacing w:val="-5"/>
          <w:w w:val="105"/>
          <w:lang w:val="da-DK"/>
        </w:rPr>
        <w:t xml:space="preserve"> </w:t>
      </w:r>
      <w:r w:rsidR="00C53617" w:rsidRPr="00E13EC5">
        <w:rPr>
          <w:rFonts w:ascii="Arial" w:hAnsi="Arial" w:cs="Arial"/>
          <w:color w:val="1A171C"/>
          <w:w w:val="105"/>
          <w:lang w:val="da-DK"/>
        </w:rPr>
        <w:t xml:space="preserve">som et normalt fysiologisk aldersfænomen, der yderligere er forbundet med øget levetid </w:t>
      </w:r>
      <w:sdt>
        <w:sdtPr>
          <w:rPr>
            <w:rFonts w:ascii="Arial" w:hAnsi="Arial" w:cs="Arial"/>
            <w:color w:val="000000"/>
            <w:w w:val="105"/>
            <w:lang w:val="da-DK"/>
          </w:rPr>
          <w:tag w:val="MENDELEY_CITATION_v3_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"/>
          <w:id w:val="-1191987455"/>
          <w:placeholder>
            <w:docPart w:val="0E87AE77FA4146F3B6BC23335E3293EA"/>
          </w:placeholder>
        </w:sdtPr>
        <w:sdtEndPr/>
        <w:sdtContent>
          <w:r w:rsidR="00C53617" w:rsidRPr="00DD6A9D">
            <w:rPr>
              <w:rFonts w:ascii="Arial" w:hAnsi="Arial" w:cs="Arial"/>
              <w:color w:val="000000"/>
              <w:w w:val="105"/>
              <w:lang w:val="da-DK"/>
            </w:rPr>
            <w:t>(20)</w:t>
          </w:r>
        </w:sdtContent>
      </w:sdt>
      <w:r w:rsidR="00C53617">
        <w:rPr>
          <w:rFonts w:ascii="Arial" w:hAnsi="Arial" w:cs="Arial"/>
          <w:color w:val="000000"/>
          <w:w w:val="105"/>
          <w:lang w:val="da-DK"/>
        </w:rPr>
        <w:t>.</w:t>
      </w:r>
    </w:p>
    <w:p w14:paraId="34EAA408" w14:textId="753AFC4C" w:rsidR="0005447F" w:rsidRPr="00071AD5" w:rsidRDefault="0005447F" w:rsidP="00021C87">
      <w:pPr>
        <w:pStyle w:val="Brdtekst"/>
        <w:spacing w:before="7"/>
        <w:rPr>
          <w:rFonts w:ascii="Arial Narrow"/>
          <w:sz w:val="12"/>
          <w:lang w:val="da-DK"/>
        </w:rPr>
        <w:sectPr w:rsidR="0005447F" w:rsidRPr="00071AD5" w:rsidSect="00393E1F">
          <w:pgSz w:w="11340" w:h="15310"/>
          <w:pgMar w:top="1701" w:right="1134" w:bottom="1701" w:left="1134" w:header="708" w:footer="708" w:gutter="0"/>
          <w:cols w:space="708"/>
          <w:docGrid w:linePitch="299"/>
        </w:sectPr>
      </w:pPr>
    </w:p>
    <w:p w14:paraId="34EAA40B" w14:textId="0A93EA72" w:rsidR="0005447F" w:rsidRPr="0022605A" w:rsidRDefault="00E26052" w:rsidP="00E956AE">
      <w:pPr>
        <w:pStyle w:val="Overskrift2"/>
        <w:spacing w:after="240"/>
        <w:ind w:left="0"/>
        <w:rPr>
          <w:rFonts w:ascii="Atkinson Hyperlegible" w:hAnsi="Atkinson Hyperlegible"/>
          <w:color w:val="001450"/>
          <w:lang w:val="da-DK"/>
        </w:rPr>
      </w:pPr>
      <w:bookmarkStart w:id="24" w:name="_Toc177230647"/>
      <w:r w:rsidRPr="00BC1A30">
        <w:rPr>
          <w:rFonts w:ascii="Atkinson Hyperlegible" w:hAnsi="Atkinson Hyperlegible"/>
          <w:color w:val="001450"/>
          <w:lang w:val="da-DK"/>
        </w:rPr>
        <w:lastRenderedPageBreak/>
        <w:t>Opsporing</w:t>
      </w:r>
      <w:r w:rsidRPr="0022605A">
        <w:rPr>
          <w:rFonts w:ascii="Atkinson Hyperlegible" w:hAnsi="Atkinson Hyperlegible"/>
          <w:color w:val="001450"/>
          <w:lang w:val="da-DK"/>
        </w:rPr>
        <w:t xml:space="preserve"> af thyreoidealidelser</w:t>
      </w:r>
      <w:bookmarkEnd w:id="24"/>
    </w:p>
    <w:p w14:paraId="34EAA40C" w14:textId="4E10E2BA" w:rsidR="0005447F" w:rsidRPr="00045D18" w:rsidRDefault="002E6599" w:rsidP="00206376">
      <w:pPr>
        <w:rPr>
          <w:rFonts w:ascii="Arial" w:hAnsi="Arial" w:cs="Arial"/>
          <w:b/>
          <w:bCs/>
          <w:lang w:val="da-DK"/>
        </w:rPr>
      </w:pPr>
      <w:r w:rsidRPr="00045D18">
        <w:rPr>
          <w:rFonts w:ascii="Arial" w:hAnsi="Arial" w:cs="Arial"/>
          <w:b/>
          <w:bCs/>
          <w:lang w:val="da-DK"/>
        </w:rPr>
        <w:t>Hv</w:t>
      </w:r>
      <w:r w:rsidR="00DE0504" w:rsidRPr="00045D18">
        <w:rPr>
          <w:rFonts w:ascii="Arial" w:hAnsi="Arial" w:cs="Arial"/>
          <w:b/>
          <w:bCs/>
          <w:lang w:val="da-DK"/>
        </w:rPr>
        <w:t xml:space="preserve">ornår overvejes </w:t>
      </w:r>
      <w:r w:rsidRPr="00045D18">
        <w:rPr>
          <w:rFonts w:ascii="Arial" w:hAnsi="Arial" w:cs="Arial"/>
          <w:b/>
          <w:bCs/>
          <w:lang w:val="da-DK"/>
        </w:rPr>
        <w:t>undersøgelse for thyreoidealidelse?</w:t>
      </w:r>
    </w:p>
    <w:p w14:paraId="6AA83E12" w14:textId="5A3BD84E" w:rsidR="006B7524" w:rsidRPr="0022605A" w:rsidRDefault="0071389A" w:rsidP="00866367">
      <w:pPr>
        <w:pStyle w:val="Brdtekst"/>
        <w:spacing w:before="50" w:line="252" w:lineRule="auto"/>
        <w:rPr>
          <w:rFonts w:ascii="Arial" w:hAnsi="Arial" w:cs="Arial"/>
          <w:color w:val="1A171C"/>
          <w:spacing w:val="-14"/>
          <w:w w:val="110"/>
          <w:lang w:val="da-DK"/>
        </w:rPr>
      </w:pPr>
      <w:r>
        <w:rPr>
          <w:rFonts w:ascii="Arial" w:hAnsi="Arial" w:cs="Arial"/>
          <w:color w:val="1A171C"/>
          <w:w w:val="105"/>
          <w:lang w:val="da-DK"/>
        </w:rPr>
        <w:t>Hormonet thyrotropin (</w:t>
      </w:r>
      <w:r w:rsidR="002E6599" w:rsidRPr="0022605A">
        <w:rPr>
          <w:rFonts w:ascii="Arial" w:hAnsi="Arial" w:cs="Arial"/>
          <w:color w:val="1A171C"/>
          <w:w w:val="105"/>
          <w:lang w:val="da-DK"/>
        </w:rPr>
        <w:t>TSH</w:t>
      </w:r>
      <w:r>
        <w:rPr>
          <w:rFonts w:ascii="Arial" w:hAnsi="Arial" w:cs="Arial"/>
          <w:color w:val="1A171C"/>
          <w:w w:val="105"/>
          <w:lang w:val="da-DK"/>
        </w:rPr>
        <w:t>)</w:t>
      </w:r>
      <w:r w:rsidR="002E6599" w:rsidRPr="0022605A">
        <w:rPr>
          <w:rFonts w:ascii="Arial" w:hAnsi="Arial" w:cs="Arial"/>
          <w:color w:val="1A171C"/>
          <w:w w:val="105"/>
          <w:lang w:val="da-DK"/>
        </w:rPr>
        <w:t xml:space="preserve"> er den bedste markør til opsporing af thyreoideasygdomme. TSH måles ved klinisk mistanke om thyreoidealidelse på vid indikation, </w:t>
      </w:r>
      <w:r w:rsidR="001F0F2C">
        <w:rPr>
          <w:rFonts w:ascii="Arial" w:hAnsi="Arial" w:cs="Arial"/>
          <w:color w:val="1A171C"/>
          <w:w w:val="105"/>
          <w:lang w:val="da-DK"/>
        </w:rPr>
        <w:t>da</w:t>
      </w:r>
      <w:r w:rsidR="002E6599" w:rsidRPr="0022605A">
        <w:rPr>
          <w:rFonts w:ascii="Arial" w:hAnsi="Arial" w:cs="Arial"/>
          <w:color w:val="1A171C"/>
          <w:w w:val="105"/>
          <w:lang w:val="da-DK"/>
        </w:rPr>
        <w:t xml:space="preserve"> symptomer på thyreoidealidelse kan være varierende og diffuse</w:t>
      </w:r>
      <w:r w:rsidR="007B384C">
        <w:rPr>
          <w:rFonts w:ascii="Arial" w:hAnsi="Arial" w:cs="Arial"/>
          <w:color w:val="1A171C"/>
          <w:w w:val="105"/>
          <w:lang w:val="da-DK"/>
        </w:rPr>
        <w:t xml:space="preserve"> (Tabel 1)</w:t>
      </w:r>
      <w:r w:rsidR="002E6599" w:rsidRPr="0022605A">
        <w:rPr>
          <w:rFonts w:ascii="Arial" w:hAnsi="Arial" w:cs="Arial"/>
          <w:color w:val="1A171C"/>
          <w:w w:val="105"/>
          <w:lang w:val="da-DK"/>
        </w:rPr>
        <w:t>. Systematisk screening for stofskift</w:t>
      </w:r>
      <w:r w:rsidR="00135059" w:rsidRPr="0022605A">
        <w:rPr>
          <w:rFonts w:ascii="Arial" w:hAnsi="Arial" w:cs="Arial"/>
          <w:color w:val="1A171C"/>
          <w:w w:val="105"/>
          <w:lang w:val="da-DK"/>
        </w:rPr>
        <w:t>e</w:t>
      </w:r>
      <w:r w:rsidR="002E6599" w:rsidRPr="0022605A">
        <w:rPr>
          <w:rFonts w:ascii="Arial" w:hAnsi="Arial" w:cs="Arial"/>
          <w:color w:val="1A171C"/>
          <w:w w:val="105"/>
          <w:lang w:val="da-DK"/>
        </w:rPr>
        <w:t>lidelser anbefales ikke</w:t>
      </w:r>
      <w:r w:rsidR="008F68E8" w:rsidRPr="0022605A">
        <w:rPr>
          <w:rFonts w:ascii="Arial" w:hAnsi="Arial" w:cs="Arial"/>
          <w:color w:val="1A171C"/>
          <w:w w:val="105"/>
          <w:lang w:val="da-DK"/>
        </w:rPr>
        <w:t xml:space="preserve"> </w:t>
      </w:r>
      <w:sdt>
        <w:sdtPr>
          <w:rPr>
            <w:rFonts w:ascii="Arial" w:hAnsi="Arial" w:cs="Arial"/>
            <w:color w:val="000000"/>
            <w:w w:val="105"/>
            <w:lang w:val="da-DK"/>
          </w:rPr>
          <w:tag w:val="MENDELEY_CITATION_v3_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"/>
          <w:id w:val="-298376325"/>
          <w:placeholder>
            <w:docPart w:val="DefaultPlaceholder_-1854013440"/>
          </w:placeholder>
        </w:sdtPr>
        <w:sdtEndPr/>
        <w:sdtContent>
          <w:r w:rsidR="00AE4C61" w:rsidRPr="00AE4C61">
            <w:rPr>
              <w:rFonts w:ascii="Arial" w:hAnsi="Arial" w:cs="Arial"/>
              <w:color w:val="000000"/>
              <w:w w:val="105"/>
              <w:lang w:val="da-DK"/>
            </w:rPr>
            <w:t>(14)</w:t>
          </w:r>
        </w:sdtContent>
      </w:sdt>
      <w:r w:rsidR="008328FF">
        <w:rPr>
          <w:rFonts w:ascii="Arial" w:hAnsi="Arial" w:cs="Arial"/>
          <w:color w:val="1A171C"/>
          <w:w w:val="105"/>
          <w:lang w:val="da-DK"/>
        </w:rPr>
        <w:t>.</w:t>
      </w:r>
      <w:r w:rsidR="009E47C5" w:rsidRPr="0022605A">
        <w:rPr>
          <w:rFonts w:ascii="Arial" w:hAnsi="Arial" w:cs="Arial"/>
          <w:color w:val="1A171C"/>
          <w:w w:val="105"/>
          <w:lang w:val="da-DK"/>
        </w:rPr>
        <w:t xml:space="preserve"> </w:t>
      </w:r>
      <w:r w:rsidR="00431AE3">
        <w:rPr>
          <w:rFonts w:ascii="Arial" w:hAnsi="Arial" w:cs="Arial"/>
          <w:color w:val="1A171C"/>
          <w:w w:val="105"/>
          <w:lang w:val="da-DK"/>
        </w:rPr>
        <w:t>M</w:t>
      </w:r>
      <w:r w:rsidR="00EC5275" w:rsidRPr="0022605A">
        <w:rPr>
          <w:rFonts w:ascii="Arial" w:hAnsi="Arial" w:cs="Arial"/>
          <w:color w:val="1A171C"/>
          <w:w w:val="105"/>
          <w:lang w:val="da-DK"/>
        </w:rPr>
        <w:t xml:space="preserve">en </w:t>
      </w:r>
      <w:r w:rsidR="00431AE3">
        <w:rPr>
          <w:rFonts w:ascii="Arial" w:hAnsi="Arial" w:cs="Arial"/>
          <w:color w:val="1A171C"/>
          <w:w w:val="105"/>
          <w:lang w:val="da-DK"/>
        </w:rPr>
        <w:t>undersøgelse bør overvejes hos</w:t>
      </w:r>
      <w:r w:rsidR="00EC5275" w:rsidRPr="0022605A">
        <w:rPr>
          <w:rFonts w:ascii="Arial" w:hAnsi="Arial" w:cs="Arial"/>
          <w:color w:val="1A171C"/>
          <w:w w:val="105"/>
          <w:lang w:val="da-DK"/>
        </w:rPr>
        <w:t xml:space="preserve"> patienten med </w:t>
      </w:r>
      <w:r w:rsidR="00EC5275" w:rsidRPr="0022605A">
        <w:rPr>
          <w:rFonts w:ascii="Arial" w:hAnsi="Arial" w:cs="Arial"/>
          <w:color w:val="1A171C"/>
          <w:w w:val="110"/>
          <w:lang w:val="da-DK"/>
        </w:rPr>
        <w:t>øget risiko for thyreoidealidelse</w:t>
      </w:r>
      <w:r w:rsidR="00EC5275" w:rsidRPr="0022605A">
        <w:rPr>
          <w:rFonts w:ascii="Arial" w:hAnsi="Arial" w:cs="Arial"/>
          <w:color w:val="1A171C"/>
          <w:w w:val="105"/>
          <w:lang w:val="da-DK"/>
        </w:rPr>
        <w:t>.</w:t>
      </w:r>
      <w:r w:rsidR="00312BE7" w:rsidRPr="0022605A">
        <w:rPr>
          <w:rFonts w:ascii="Arial" w:hAnsi="Arial" w:cs="Arial"/>
          <w:color w:val="1A171C"/>
          <w:w w:val="105"/>
          <w:lang w:val="da-DK"/>
        </w:rPr>
        <w:t xml:space="preserve"> </w:t>
      </w:r>
      <w:r w:rsidR="00554EC1" w:rsidRPr="0022605A">
        <w:rPr>
          <w:rFonts w:ascii="Arial" w:hAnsi="Arial" w:cs="Arial"/>
          <w:color w:val="1A171C"/>
          <w:w w:val="110"/>
          <w:lang w:val="da-DK"/>
        </w:rPr>
        <w:t>S</w:t>
      </w:r>
      <w:r w:rsidR="002E6599" w:rsidRPr="0022605A">
        <w:rPr>
          <w:rFonts w:ascii="Arial" w:hAnsi="Arial" w:cs="Arial"/>
          <w:color w:val="1A171C"/>
          <w:w w:val="110"/>
          <w:lang w:val="da-DK"/>
        </w:rPr>
        <w:t>ærlig</w:t>
      </w:r>
      <w:r w:rsidR="002E6599" w:rsidRPr="0022605A">
        <w:rPr>
          <w:rFonts w:ascii="Arial" w:hAnsi="Arial" w:cs="Arial"/>
          <w:color w:val="1A171C"/>
          <w:spacing w:val="-16"/>
          <w:w w:val="110"/>
          <w:lang w:val="da-DK"/>
        </w:rPr>
        <w:t xml:space="preserve"> </w:t>
      </w:r>
      <w:r w:rsidR="002E6599" w:rsidRPr="0022605A">
        <w:rPr>
          <w:rFonts w:ascii="Arial" w:hAnsi="Arial" w:cs="Arial"/>
          <w:color w:val="1A171C"/>
          <w:w w:val="110"/>
          <w:lang w:val="da-DK"/>
        </w:rPr>
        <w:t>opmærksomhed</w:t>
      </w:r>
      <w:r w:rsidR="002E6599" w:rsidRPr="0022605A">
        <w:rPr>
          <w:rFonts w:ascii="Arial" w:hAnsi="Arial" w:cs="Arial"/>
          <w:color w:val="1A171C"/>
          <w:spacing w:val="-15"/>
          <w:w w:val="110"/>
          <w:lang w:val="da-DK"/>
        </w:rPr>
        <w:t xml:space="preserve"> </w:t>
      </w:r>
      <w:r w:rsidR="002E6599" w:rsidRPr="0022605A">
        <w:rPr>
          <w:rFonts w:ascii="Arial" w:hAnsi="Arial" w:cs="Arial"/>
          <w:color w:val="1A171C"/>
          <w:w w:val="110"/>
          <w:lang w:val="da-DK"/>
        </w:rPr>
        <w:t>anbefales</w:t>
      </w:r>
      <w:r w:rsidR="002E6599" w:rsidRPr="0022605A">
        <w:rPr>
          <w:rFonts w:ascii="Arial" w:hAnsi="Arial" w:cs="Arial"/>
          <w:color w:val="1A171C"/>
          <w:spacing w:val="-15"/>
          <w:w w:val="110"/>
          <w:lang w:val="da-DK"/>
        </w:rPr>
        <w:t xml:space="preserve"> </w:t>
      </w:r>
      <w:r w:rsidR="002E6599" w:rsidRPr="0022605A">
        <w:rPr>
          <w:rFonts w:ascii="Arial" w:hAnsi="Arial" w:cs="Arial"/>
          <w:color w:val="1A171C"/>
          <w:w w:val="110"/>
          <w:lang w:val="da-DK"/>
        </w:rPr>
        <w:t>i</w:t>
      </w:r>
      <w:r w:rsidR="002E6599" w:rsidRPr="0022605A">
        <w:rPr>
          <w:rFonts w:ascii="Arial" w:hAnsi="Arial" w:cs="Arial"/>
          <w:color w:val="1A171C"/>
          <w:spacing w:val="-15"/>
          <w:w w:val="110"/>
          <w:lang w:val="da-DK"/>
        </w:rPr>
        <w:t xml:space="preserve"> </w:t>
      </w:r>
      <w:r w:rsidR="002E6599" w:rsidRPr="0022605A">
        <w:rPr>
          <w:rFonts w:ascii="Arial" w:hAnsi="Arial" w:cs="Arial"/>
          <w:color w:val="1A171C"/>
          <w:w w:val="110"/>
          <w:lang w:val="da-DK"/>
        </w:rPr>
        <w:t>forhold</w:t>
      </w:r>
      <w:r w:rsidR="002E6599" w:rsidRPr="0022605A">
        <w:rPr>
          <w:rFonts w:ascii="Arial" w:hAnsi="Arial" w:cs="Arial"/>
          <w:color w:val="1A171C"/>
          <w:spacing w:val="-15"/>
          <w:w w:val="110"/>
          <w:lang w:val="da-DK"/>
        </w:rPr>
        <w:t xml:space="preserve"> </w:t>
      </w:r>
      <w:r w:rsidR="002E6599" w:rsidRPr="0022605A">
        <w:rPr>
          <w:rFonts w:ascii="Arial" w:hAnsi="Arial" w:cs="Arial"/>
          <w:color w:val="1A171C"/>
          <w:w w:val="110"/>
          <w:lang w:val="da-DK"/>
        </w:rPr>
        <w:t>til</w:t>
      </w:r>
      <w:r w:rsidR="002E6599" w:rsidRPr="0022605A">
        <w:rPr>
          <w:rFonts w:ascii="Arial" w:hAnsi="Arial" w:cs="Arial"/>
          <w:color w:val="1A171C"/>
          <w:spacing w:val="-15"/>
          <w:w w:val="110"/>
          <w:lang w:val="da-DK"/>
        </w:rPr>
        <w:t xml:space="preserve"> </w:t>
      </w:r>
      <w:r w:rsidR="002E6599" w:rsidRPr="0022605A">
        <w:rPr>
          <w:rFonts w:ascii="Arial" w:hAnsi="Arial" w:cs="Arial"/>
          <w:color w:val="1A171C"/>
          <w:w w:val="110"/>
          <w:lang w:val="da-DK"/>
        </w:rPr>
        <w:t>midaldrende</w:t>
      </w:r>
      <w:r w:rsidR="002E6599" w:rsidRPr="0022605A">
        <w:rPr>
          <w:rFonts w:ascii="Arial" w:hAnsi="Arial" w:cs="Arial"/>
          <w:color w:val="1A171C"/>
          <w:spacing w:val="-15"/>
          <w:w w:val="110"/>
          <w:lang w:val="da-DK"/>
        </w:rPr>
        <w:t xml:space="preserve"> </w:t>
      </w:r>
      <w:r w:rsidR="002E6599" w:rsidRPr="0022605A">
        <w:rPr>
          <w:rFonts w:ascii="Arial" w:hAnsi="Arial" w:cs="Arial"/>
          <w:color w:val="1A171C"/>
          <w:w w:val="110"/>
          <w:lang w:val="da-DK"/>
        </w:rPr>
        <w:t>kvinder,</w:t>
      </w:r>
      <w:r w:rsidR="002E6599" w:rsidRPr="0022605A">
        <w:rPr>
          <w:rFonts w:ascii="Arial" w:hAnsi="Arial" w:cs="Arial"/>
          <w:color w:val="1A171C"/>
          <w:spacing w:val="-15"/>
          <w:w w:val="110"/>
          <w:lang w:val="da-DK"/>
        </w:rPr>
        <w:t xml:space="preserve"> </w:t>
      </w:r>
      <w:r w:rsidR="002E6599" w:rsidRPr="0022605A">
        <w:rPr>
          <w:rFonts w:ascii="Arial" w:hAnsi="Arial" w:cs="Arial"/>
          <w:color w:val="1A171C"/>
          <w:w w:val="110"/>
          <w:lang w:val="da-DK"/>
        </w:rPr>
        <w:t>kvinder</w:t>
      </w:r>
      <w:r w:rsidR="002E6599" w:rsidRPr="0022605A">
        <w:rPr>
          <w:rFonts w:ascii="Arial" w:hAnsi="Arial" w:cs="Arial"/>
          <w:color w:val="1A171C"/>
          <w:spacing w:val="-16"/>
          <w:w w:val="110"/>
          <w:lang w:val="da-DK"/>
        </w:rPr>
        <w:t xml:space="preserve"> </w:t>
      </w:r>
      <w:r w:rsidR="002E6599" w:rsidRPr="0022605A">
        <w:rPr>
          <w:rFonts w:ascii="Arial" w:hAnsi="Arial" w:cs="Arial"/>
          <w:color w:val="1A171C"/>
          <w:w w:val="110"/>
          <w:lang w:val="da-DK"/>
        </w:rPr>
        <w:t>med uhonoreret</w:t>
      </w:r>
      <w:r w:rsidR="002E6599" w:rsidRPr="0022605A">
        <w:rPr>
          <w:rFonts w:ascii="Arial" w:hAnsi="Arial" w:cs="Arial"/>
          <w:color w:val="1A171C"/>
          <w:spacing w:val="-14"/>
          <w:w w:val="110"/>
          <w:lang w:val="da-DK"/>
        </w:rPr>
        <w:t xml:space="preserve"> </w:t>
      </w:r>
      <w:r w:rsidR="002E6599" w:rsidRPr="0022605A">
        <w:rPr>
          <w:rFonts w:ascii="Arial" w:hAnsi="Arial" w:cs="Arial"/>
          <w:color w:val="1A171C"/>
          <w:w w:val="110"/>
          <w:lang w:val="da-DK"/>
        </w:rPr>
        <w:t>graviditetsønske</w:t>
      </w:r>
      <w:r w:rsidR="002E6599" w:rsidRPr="0022605A">
        <w:rPr>
          <w:rFonts w:ascii="Arial" w:hAnsi="Arial" w:cs="Arial"/>
          <w:color w:val="1A171C"/>
          <w:spacing w:val="-14"/>
          <w:w w:val="110"/>
          <w:lang w:val="da-DK"/>
        </w:rPr>
        <w:t xml:space="preserve"> </w:t>
      </w:r>
      <w:r w:rsidR="00DB2265">
        <w:rPr>
          <w:rFonts w:ascii="Arial" w:hAnsi="Arial" w:cs="Arial"/>
          <w:color w:val="1A171C"/>
          <w:spacing w:val="-14"/>
          <w:w w:val="110"/>
          <w:lang w:val="da-DK"/>
        </w:rPr>
        <w:t>og</w:t>
      </w:r>
      <w:r w:rsidR="002E6599" w:rsidRPr="0022605A">
        <w:rPr>
          <w:rFonts w:ascii="Arial" w:hAnsi="Arial" w:cs="Arial"/>
          <w:color w:val="1A171C"/>
          <w:spacing w:val="-14"/>
          <w:w w:val="110"/>
          <w:lang w:val="da-DK"/>
        </w:rPr>
        <w:t xml:space="preserve"> </w:t>
      </w:r>
      <w:r w:rsidR="002E6599" w:rsidRPr="0022605A">
        <w:rPr>
          <w:rFonts w:ascii="Arial" w:hAnsi="Arial" w:cs="Arial"/>
          <w:color w:val="1A171C"/>
          <w:w w:val="110"/>
          <w:lang w:val="da-DK"/>
        </w:rPr>
        <w:t>gravide.</w:t>
      </w:r>
      <w:r w:rsidR="002E6599" w:rsidRPr="0022605A">
        <w:rPr>
          <w:rFonts w:ascii="Arial" w:hAnsi="Arial" w:cs="Arial"/>
          <w:color w:val="1A171C"/>
          <w:spacing w:val="-14"/>
          <w:w w:val="110"/>
          <w:lang w:val="da-DK"/>
        </w:rPr>
        <w:t xml:space="preserve"> </w:t>
      </w:r>
    </w:p>
    <w:p w14:paraId="4062D1FF" w14:textId="661846E6" w:rsidR="00077D72" w:rsidRDefault="00AD75B1" w:rsidP="00866367">
      <w:pPr>
        <w:pStyle w:val="Brdtekst"/>
        <w:spacing w:before="50" w:line="252" w:lineRule="auto"/>
        <w:ind w:right="1303"/>
        <w:rPr>
          <w:rFonts w:ascii="Arial" w:hAnsi="Arial" w:cs="Arial"/>
          <w:lang w:val="da-DK"/>
        </w:rPr>
      </w:pPr>
      <w:r>
        <w:rPr>
          <w:noProof/>
        </w:rPr>
        <mc:AlternateContent>
          <mc:Choice Requires="wps">
            <w:drawing>
              <wp:anchor distT="0" distB="0" distL="114300" distR="114300" simplePos="0" relativeHeight="251657217" behindDoc="0" locked="0" layoutInCell="1" allowOverlap="1" wp14:anchorId="61A989F2" wp14:editId="3EE3D1D9">
                <wp:simplePos x="0" y="0"/>
                <wp:positionH relativeFrom="margin">
                  <wp:posOffset>-58908</wp:posOffset>
                </wp:positionH>
                <wp:positionV relativeFrom="paragraph">
                  <wp:posOffset>425157</wp:posOffset>
                </wp:positionV>
                <wp:extent cx="5162305" cy="2092325"/>
                <wp:effectExtent l="0" t="0" r="635" b="3175"/>
                <wp:wrapNone/>
                <wp:docPr id="1679376401" name="Rektangel: afrundede hjørner 89"/>
                <wp:cNvGraphicFramePr/>
                <a:graphic xmlns:a="http://schemas.openxmlformats.org/drawingml/2006/main">
                  <a:graphicData uri="http://schemas.microsoft.com/office/word/2010/wordprocessingShape">
                    <wps:wsp>
                      <wps:cNvSpPr/>
                      <wps:spPr>
                        <a:xfrm>
                          <a:off x="0" y="0"/>
                          <a:ext cx="5162305" cy="2092325"/>
                        </a:xfrm>
                        <a:prstGeom prst="roundRect">
                          <a:avLst>
                            <a:gd name="adj" fmla="val 7422"/>
                          </a:avLst>
                        </a:prstGeom>
                        <a:solidFill>
                          <a:srgbClr val="E6F5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78471" id="Rektangel: afrundede hjørner 89" o:spid="_x0000_s1026" style="position:absolute;margin-left:-4.65pt;margin-top:33.5pt;width:406.5pt;height:164.75pt;z-index:251657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" fillcolor="#e6f5ff" stroked="f" strokeweight="2pt">
                <w10:wrap anchorx="margin"/>
              </v:roundrect>
            </w:pict>
          </mc:Fallback>
        </mc:AlternateContent>
      </w:r>
      <w:r>
        <w:rPr>
          <w:noProof/>
        </w:rPr>
        <mc:AlternateContent>
          <mc:Choice Requires="wps">
            <w:drawing>
              <wp:anchor distT="0" distB="0" distL="0" distR="0" simplePos="0" relativeHeight="251658242" behindDoc="1" locked="0" layoutInCell="1" allowOverlap="1" wp14:anchorId="2C9A5C44" wp14:editId="5ADA97DB">
                <wp:simplePos x="0" y="0"/>
                <wp:positionH relativeFrom="margin">
                  <wp:align>left</wp:align>
                </wp:positionH>
                <wp:positionV relativeFrom="paragraph">
                  <wp:posOffset>368300</wp:posOffset>
                </wp:positionV>
                <wp:extent cx="4191635" cy="2241550"/>
                <wp:effectExtent l="0" t="0" r="0" b="6350"/>
                <wp:wrapTopAndBottom/>
                <wp:docPr id="258397709" name="Tekstfelt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635" cy="2241550"/>
                        </a:xfrm>
                        <a:prstGeom prst="rect">
                          <a:avLst/>
                        </a:prstGeom>
                        <a:noFill/>
                        <a:ln w="9525">
                          <a:noFill/>
                          <a:miter lim="800000"/>
                          <a:headEnd/>
                          <a:tailEnd/>
                        </a:ln>
                      </wps:spPr>
                      <wps:txbx>
                        <w:txbxContent>
                          <w:p w14:paraId="46973238" w14:textId="77777777" w:rsidR="004F731C" w:rsidRDefault="004F731C" w:rsidP="004F731C">
                            <w:pPr>
                              <w:ind w:firstLine="720"/>
                              <w:rPr>
                                <w:rFonts w:ascii="Arial" w:hAnsi="Arial" w:cs="Arial"/>
                                <w:b/>
                                <w:bCs/>
                                <w:color w:val="001450"/>
                              </w:rPr>
                            </w:pPr>
                          </w:p>
                          <w:p w14:paraId="1F5AEBA1" w14:textId="39F351D5" w:rsidR="006A0D76" w:rsidRPr="004F731C" w:rsidRDefault="0063646B" w:rsidP="00AD75B1">
                            <w:pPr>
                              <w:rPr>
                                <w:rFonts w:ascii="Arial" w:hAnsi="Arial" w:cs="Arial"/>
                                <w:b/>
                                <w:bCs/>
                                <w:color w:val="001450"/>
                                <w:lang w:val="da-DK"/>
                              </w:rPr>
                            </w:pPr>
                            <w:r w:rsidRPr="004F731C">
                              <w:rPr>
                                <w:rFonts w:ascii="Arial" w:hAnsi="Arial" w:cs="Arial"/>
                                <w:b/>
                                <w:bCs/>
                                <w:color w:val="001450"/>
                                <w:lang w:val="da-DK"/>
                              </w:rPr>
                              <w:t xml:space="preserve">Hvornår er det </w:t>
                            </w:r>
                            <w:r w:rsidR="0041526F" w:rsidRPr="004F731C">
                              <w:rPr>
                                <w:rFonts w:ascii="Arial" w:hAnsi="Arial" w:cs="Arial"/>
                                <w:b/>
                                <w:bCs/>
                                <w:color w:val="001450"/>
                                <w:lang w:val="da-DK"/>
                              </w:rPr>
                              <w:t>relevant at mål</w:t>
                            </w:r>
                            <w:r w:rsidR="009361FD" w:rsidRPr="004F731C">
                              <w:rPr>
                                <w:rFonts w:ascii="Arial" w:hAnsi="Arial" w:cs="Arial"/>
                                <w:b/>
                                <w:bCs/>
                                <w:color w:val="001450"/>
                                <w:lang w:val="da-DK"/>
                              </w:rPr>
                              <w:t>e</w:t>
                            </w:r>
                            <w:r w:rsidR="0041526F" w:rsidRPr="004F731C">
                              <w:rPr>
                                <w:rFonts w:ascii="Arial" w:hAnsi="Arial" w:cs="Arial"/>
                                <w:b/>
                                <w:bCs/>
                                <w:color w:val="001450"/>
                                <w:lang w:val="da-DK"/>
                              </w:rPr>
                              <w:t xml:space="preserve"> TSH</w:t>
                            </w:r>
                            <w:r w:rsidRPr="004F731C">
                              <w:rPr>
                                <w:rFonts w:ascii="Arial" w:hAnsi="Arial" w:cs="Arial"/>
                                <w:b/>
                                <w:bCs/>
                                <w:color w:val="001450"/>
                                <w:lang w:val="da-DK"/>
                              </w:rPr>
                              <w:t>?</w:t>
                            </w:r>
                            <w:r w:rsidR="00690B14" w:rsidRPr="004F731C">
                              <w:rPr>
                                <w:rFonts w:ascii="Arial" w:hAnsi="Arial" w:cs="Arial"/>
                                <w:b/>
                                <w:bCs/>
                                <w:color w:val="001450"/>
                                <w:lang w:val="da-DK"/>
                              </w:rPr>
                              <w:t xml:space="preserve"> </w:t>
                            </w:r>
                            <w:r w:rsidR="006A0D76" w:rsidRPr="004F731C">
                              <w:rPr>
                                <w:rFonts w:ascii="Arial" w:hAnsi="Arial" w:cs="Arial"/>
                                <w:b/>
                                <w:bCs/>
                                <w:color w:val="001450"/>
                                <w:lang w:val="da-DK"/>
                              </w:rPr>
                              <w:t xml:space="preserve"> </w:t>
                            </w:r>
                          </w:p>
                          <w:p w14:paraId="32C0D3F7" w14:textId="77777777" w:rsidR="004F731C" w:rsidRPr="004F731C" w:rsidRDefault="004F731C" w:rsidP="004F731C">
                            <w:pPr>
                              <w:rPr>
                                <w:rFonts w:ascii="Arial" w:hAnsi="Arial" w:cs="Arial"/>
                                <w:b/>
                                <w:bCs/>
                                <w:color w:val="001450"/>
                                <w:lang w:val="da-DK"/>
                              </w:rPr>
                            </w:pPr>
                          </w:p>
                          <w:p w14:paraId="5F1A863D" w14:textId="26B5220E" w:rsidR="00EA689C" w:rsidRPr="00AD75B1" w:rsidRDefault="008D1D5F" w:rsidP="00AD75B1">
                            <w:pPr>
                              <w:pStyle w:val="Listeafsnit"/>
                              <w:numPr>
                                <w:ilvl w:val="0"/>
                                <w:numId w:val="38"/>
                              </w:numPr>
                              <w:tabs>
                                <w:tab w:val="left" w:pos="248"/>
                              </w:tabs>
                              <w:spacing w:before="9"/>
                              <w:rPr>
                                <w:rFonts w:ascii="Arial" w:hAnsi="Arial" w:cs="Arial"/>
                                <w:color w:val="000000"/>
                                <w:lang w:val="da-DK"/>
                              </w:rPr>
                            </w:pPr>
                            <w:r w:rsidRPr="00AD75B1">
                              <w:rPr>
                                <w:rFonts w:ascii="Arial" w:hAnsi="Arial" w:cs="Arial"/>
                                <w:color w:val="000000"/>
                                <w:lang w:val="da-DK"/>
                              </w:rPr>
                              <w:t>ved klinisk mistanke om tyroideasygdom (tabel 1)</w:t>
                            </w:r>
                          </w:p>
                          <w:p w14:paraId="0303FEDA" w14:textId="0603E951" w:rsidR="007A0526" w:rsidRPr="00AD75B1" w:rsidRDefault="00BE356A" w:rsidP="00AD75B1">
                            <w:pPr>
                              <w:pStyle w:val="Listeafsnit"/>
                              <w:numPr>
                                <w:ilvl w:val="0"/>
                                <w:numId w:val="38"/>
                              </w:numPr>
                              <w:tabs>
                                <w:tab w:val="left" w:pos="248"/>
                              </w:tabs>
                              <w:spacing w:before="9"/>
                              <w:rPr>
                                <w:rFonts w:ascii="Arial" w:hAnsi="Arial" w:cs="Arial"/>
                                <w:color w:val="000000"/>
                                <w:lang w:val="da-DK"/>
                              </w:rPr>
                            </w:pPr>
                            <w:r w:rsidRPr="00AD75B1">
                              <w:rPr>
                                <w:rFonts w:ascii="Arial" w:hAnsi="Arial" w:cs="Arial"/>
                                <w:color w:val="1A171C"/>
                                <w:lang w:val="da-DK"/>
                              </w:rPr>
                              <w:t>t</w:t>
                            </w:r>
                            <w:r w:rsidR="006A0D76" w:rsidRPr="00AD75B1">
                              <w:rPr>
                                <w:rFonts w:ascii="Arial" w:hAnsi="Arial" w:cs="Arial"/>
                                <w:color w:val="1A171C"/>
                                <w:lang w:val="da-DK"/>
                              </w:rPr>
                              <w:t>idligere</w:t>
                            </w:r>
                            <w:r w:rsidR="006A0D76" w:rsidRPr="00AD75B1">
                              <w:rPr>
                                <w:rFonts w:ascii="Arial" w:hAnsi="Arial" w:cs="Arial"/>
                                <w:color w:val="1A171C"/>
                                <w:spacing w:val="13"/>
                                <w:lang w:val="da-DK"/>
                              </w:rPr>
                              <w:t xml:space="preserve"> </w:t>
                            </w:r>
                            <w:r w:rsidR="006A0D76" w:rsidRPr="00AD75B1">
                              <w:rPr>
                                <w:rFonts w:ascii="Arial" w:hAnsi="Arial" w:cs="Arial"/>
                                <w:color w:val="1A171C"/>
                                <w:lang w:val="da-DK"/>
                              </w:rPr>
                              <w:t>forekomst</w:t>
                            </w:r>
                            <w:r w:rsidR="006A0D76" w:rsidRPr="00AD75B1">
                              <w:rPr>
                                <w:rFonts w:ascii="Arial" w:hAnsi="Arial" w:cs="Arial"/>
                                <w:color w:val="1A171C"/>
                                <w:spacing w:val="13"/>
                                <w:lang w:val="da-DK"/>
                              </w:rPr>
                              <w:t xml:space="preserve"> </w:t>
                            </w:r>
                            <w:r w:rsidR="006A0D76" w:rsidRPr="00AD75B1">
                              <w:rPr>
                                <w:rFonts w:ascii="Arial" w:hAnsi="Arial" w:cs="Arial"/>
                                <w:color w:val="1A171C"/>
                                <w:lang w:val="da-DK"/>
                              </w:rPr>
                              <w:t>af</w:t>
                            </w:r>
                            <w:r w:rsidR="006A0D76" w:rsidRPr="00AD75B1">
                              <w:rPr>
                                <w:rFonts w:ascii="Arial" w:hAnsi="Arial" w:cs="Arial"/>
                                <w:color w:val="1A171C"/>
                                <w:spacing w:val="9"/>
                                <w:lang w:val="da-DK"/>
                              </w:rPr>
                              <w:t xml:space="preserve"> </w:t>
                            </w:r>
                            <w:r w:rsidR="006A0D76" w:rsidRPr="00AD75B1">
                              <w:rPr>
                                <w:rFonts w:ascii="Arial" w:hAnsi="Arial" w:cs="Arial"/>
                                <w:color w:val="1A171C"/>
                                <w:lang w:val="da-DK"/>
                              </w:rPr>
                              <w:t>abnorme</w:t>
                            </w:r>
                            <w:r w:rsidR="006A0D76" w:rsidRPr="00AD75B1">
                              <w:rPr>
                                <w:rFonts w:ascii="Arial" w:hAnsi="Arial" w:cs="Arial"/>
                                <w:color w:val="1A171C"/>
                                <w:spacing w:val="14"/>
                                <w:lang w:val="da-DK"/>
                              </w:rPr>
                              <w:t xml:space="preserve"> </w:t>
                            </w:r>
                            <w:r w:rsidR="006A0D76" w:rsidRPr="00AD75B1">
                              <w:rPr>
                                <w:rFonts w:ascii="Arial" w:hAnsi="Arial" w:cs="Arial"/>
                                <w:color w:val="1A171C"/>
                                <w:lang w:val="da-DK"/>
                              </w:rPr>
                              <w:t>thyreoideatal</w:t>
                            </w:r>
                          </w:p>
                          <w:p w14:paraId="7E0E3FC6" w14:textId="683D563C" w:rsidR="006A0D76" w:rsidRPr="00AD75B1" w:rsidRDefault="00BE356A" w:rsidP="00AD75B1">
                            <w:pPr>
                              <w:pStyle w:val="Listeafsnit"/>
                              <w:numPr>
                                <w:ilvl w:val="0"/>
                                <w:numId w:val="38"/>
                              </w:numPr>
                              <w:tabs>
                                <w:tab w:val="left" w:pos="248"/>
                              </w:tabs>
                              <w:spacing w:before="9"/>
                              <w:rPr>
                                <w:rFonts w:ascii="Arial" w:hAnsi="Arial" w:cs="Arial"/>
                                <w:color w:val="000000"/>
                                <w:lang w:val="da-DK"/>
                              </w:rPr>
                            </w:pPr>
                            <w:r w:rsidRPr="00AD75B1">
                              <w:rPr>
                                <w:rFonts w:ascii="Arial" w:hAnsi="Arial" w:cs="Arial"/>
                                <w:color w:val="1A171C"/>
                                <w:lang w:val="da-DK"/>
                              </w:rPr>
                              <w:t>t</w:t>
                            </w:r>
                            <w:r w:rsidR="007A0526" w:rsidRPr="00AD75B1">
                              <w:rPr>
                                <w:rFonts w:ascii="Arial" w:hAnsi="Arial" w:cs="Arial"/>
                                <w:color w:val="1A171C"/>
                                <w:lang w:val="da-DK"/>
                              </w:rPr>
                              <w:t>idligere</w:t>
                            </w:r>
                            <w:r w:rsidR="006A0D76" w:rsidRPr="00AD75B1">
                              <w:rPr>
                                <w:rFonts w:ascii="Arial" w:hAnsi="Arial" w:cs="Arial"/>
                                <w:color w:val="1A171C"/>
                                <w:spacing w:val="9"/>
                                <w:lang w:val="da-DK"/>
                              </w:rPr>
                              <w:t xml:space="preserve"> </w:t>
                            </w:r>
                            <w:r w:rsidR="006A0D76" w:rsidRPr="00AD75B1">
                              <w:rPr>
                                <w:rFonts w:ascii="Arial" w:hAnsi="Arial" w:cs="Arial"/>
                                <w:color w:val="1A171C"/>
                                <w:lang w:val="da-DK"/>
                              </w:rPr>
                              <w:t>medicinsk</w:t>
                            </w:r>
                            <w:r w:rsidR="006A0D76" w:rsidRPr="00AD75B1">
                              <w:rPr>
                                <w:rFonts w:ascii="Arial" w:hAnsi="Arial" w:cs="Arial"/>
                                <w:color w:val="1A171C"/>
                                <w:spacing w:val="14"/>
                                <w:lang w:val="da-DK"/>
                              </w:rPr>
                              <w:t xml:space="preserve"> </w:t>
                            </w:r>
                            <w:r w:rsidR="006A0D76" w:rsidRPr="00AD75B1">
                              <w:rPr>
                                <w:rFonts w:ascii="Arial" w:hAnsi="Arial" w:cs="Arial"/>
                                <w:color w:val="1A171C"/>
                                <w:lang w:val="da-DK"/>
                              </w:rPr>
                              <w:t>behandling</w:t>
                            </w:r>
                            <w:r w:rsidR="006A0D76" w:rsidRPr="00AD75B1">
                              <w:rPr>
                                <w:rFonts w:ascii="Arial" w:hAnsi="Arial" w:cs="Arial"/>
                                <w:color w:val="1A171C"/>
                                <w:spacing w:val="13"/>
                                <w:lang w:val="da-DK"/>
                              </w:rPr>
                              <w:t xml:space="preserve"> </w:t>
                            </w:r>
                            <w:r w:rsidR="00B55F36" w:rsidRPr="00AD75B1">
                              <w:rPr>
                                <w:rFonts w:ascii="Arial" w:hAnsi="Arial" w:cs="Arial"/>
                                <w:color w:val="1A171C"/>
                                <w:spacing w:val="13"/>
                                <w:lang w:val="da-DK"/>
                              </w:rPr>
                              <w:t>af</w:t>
                            </w:r>
                            <w:r w:rsidR="006A0D76" w:rsidRPr="00AD75B1">
                              <w:rPr>
                                <w:rFonts w:ascii="Arial" w:hAnsi="Arial" w:cs="Arial"/>
                                <w:color w:val="1A171C"/>
                                <w:spacing w:val="9"/>
                                <w:lang w:val="da-DK"/>
                              </w:rPr>
                              <w:t xml:space="preserve"> </w:t>
                            </w:r>
                            <w:r w:rsidR="006A0D76" w:rsidRPr="00AD75B1">
                              <w:rPr>
                                <w:rFonts w:ascii="Arial" w:hAnsi="Arial" w:cs="Arial"/>
                                <w:color w:val="1A171C"/>
                                <w:spacing w:val="-2"/>
                                <w:lang w:val="da-DK"/>
                              </w:rPr>
                              <w:t>thyreoidealidelse</w:t>
                            </w:r>
                          </w:p>
                          <w:p w14:paraId="03B1894B" w14:textId="3040567B" w:rsidR="006A0D76" w:rsidRPr="00AD75B1" w:rsidRDefault="00BE356A" w:rsidP="00AD75B1">
                            <w:pPr>
                              <w:pStyle w:val="Listeafsnit"/>
                              <w:numPr>
                                <w:ilvl w:val="0"/>
                                <w:numId w:val="38"/>
                              </w:numPr>
                              <w:tabs>
                                <w:tab w:val="left" w:pos="248"/>
                              </w:tabs>
                              <w:spacing w:before="8"/>
                              <w:rPr>
                                <w:rFonts w:ascii="Arial" w:hAnsi="Arial" w:cs="Arial"/>
                                <w:color w:val="000000"/>
                              </w:rPr>
                            </w:pPr>
                            <w:r w:rsidRPr="00AD75B1">
                              <w:rPr>
                                <w:rFonts w:ascii="Arial" w:hAnsi="Arial" w:cs="Arial"/>
                                <w:color w:val="1A171C"/>
                                <w:w w:val="105"/>
                              </w:rPr>
                              <w:t>f</w:t>
                            </w:r>
                            <w:r w:rsidR="006A0D76" w:rsidRPr="00AD75B1">
                              <w:rPr>
                                <w:rFonts w:ascii="Arial" w:hAnsi="Arial" w:cs="Arial"/>
                                <w:color w:val="1A171C"/>
                                <w:w w:val="105"/>
                              </w:rPr>
                              <w:t>amiliær</w:t>
                            </w:r>
                            <w:r w:rsidR="006A0D76" w:rsidRPr="00AD75B1">
                              <w:rPr>
                                <w:rFonts w:ascii="Arial" w:hAnsi="Arial" w:cs="Arial"/>
                                <w:color w:val="1A171C"/>
                                <w:spacing w:val="-4"/>
                                <w:w w:val="105"/>
                              </w:rPr>
                              <w:t xml:space="preserve"> </w:t>
                            </w:r>
                            <w:r w:rsidR="006A0D76" w:rsidRPr="00AD75B1">
                              <w:rPr>
                                <w:rFonts w:ascii="Arial" w:hAnsi="Arial" w:cs="Arial"/>
                                <w:color w:val="1A171C"/>
                                <w:w w:val="105"/>
                              </w:rPr>
                              <w:t xml:space="preserve">disposition </w:t>
                            </w:r>
                            <w:r w:rsidR="009F763C" w:rsidRPr="00AD75B1">
                              <w:rPr>
                                <w:rFonts w:ascii="Arial" w:hAnsi="Arial" w:cs="Arial"/>
                                <w:color w:val="1A171C"/>
                                <w:w w:val="105"/>
                              </w:rPr>
                              <w:t>for</w:t>
                            </w:r>
                            <w:r w:rsidR="006A0D76" w:rsidRPr="00AD75B1">
                              <w:rPr>
                                <w:rFonts w:ascii="Arial" w:hAnsi="Arial" w:cs="Arial"/>
                                <w:color w:val="1A171C"/>
                                <w:w w:val="105"/>
                              </w:rPr>
                              <w:t xml:space="preserve"> </w:t>
                            </w:r>
                            <w:r w:rsidR="006A0D76" w:rsidRPr="00AD75B1">
                              <w:rPr>
                                <w:rFonts w:ascii="Arial" w:hAnsi="Arial" w:cs="Arial"/>
                                <w:color w:val="1A171C"/>
                                <w:spacing w:val="-2"/>
                                <w:w w:val="105"/>
                              </w:rPr>
                              <w:t>thyreoidealidelse</w:t>
                            </w:r>
                          </w:p>
                          <w:p w14:paraId="4CECA72F" w14:textId="10886429" w:rsidR="006A0D76" w:rsidRPr="00AD75B1" w:rsidRDefault="00BE356A" w:rsidP="00AD75B1">
                            <w:pPr>
                              <w:pStyle w:val="Listeafsnit"/>
                              <w:numPr>
                                <w:ilvl w:val="0"/>
                                <w:numId w:val="38"/>
                              </w:numPr>
                              <w:tabs>
                                <w:tab w:val="left" w:pos="248"/>
                              </w:tabs>
                              <w:spacing w:before="9"/>
                              <w:rPr>
                                <w:rFonts w:ascii="Arial" w:hAnsi="Arial" w:cs="Arial"/>
                                <w:color w:val="000000"/>
                              </w:rPr>
                            </w:pPr>
                            <w:r w:rsidRPr="00AD75B1">
                              <w:rPr>
                                <w:rFonts w:ascii="Arial" w:hAnsi="Arial" w:cs="Arial"/>
                                <w:color w:val="1A171C"/>
                              </w:rPr>
                              <w:t>t</w:t>
                            </w:r>
                            <w:r w:rsidR="006A0D76" w:rsidRPr="00AD75B1">
                              <w:rPr>
                                <w:rFonts w:ascii="Arial" w:hAnsi="Arial" w:cs="Arial"/>
                                <w:color w:val="1A171C"/>
                              </w:rPr>
                              <w:t>idligere</w:t>
                            </w:r>
                            <w:r w:rsidR="006A0D76" w:rsidRPr="00AD75B1">
                              <w:rPr>
                                <w:rFonts w:ascii="Arial" w:hAnsi="Arial" w:cs="Arial"/>
                                <w:color w:val="1A171C"/>
                                <w:spacing w:val="9"/>
                              </w:rPr>
                              <w:t xml:space="preserve"> </w:t>
                            </w:r>
                            <w:r w:rsidR="006A0D76" w:rsidRPr="00AD75B1">
                              <w:rPr>
                                <w:rFonts w:ascii="Arial" w:hAnsi="Arial" w:cs="Arial"/>
                                <w:color w:val="1A171C"/>
                              </w:rPr>
                              <w:t>operation</w:t>
                            </w:r>
                            <w:r w:rsidR="006A0D76" w:rsidRPr="00AD75B1">
                              <w:rPr>
                                <w:rFonts w:ascii="Arial" w:hAnsi="Arial" w:cs="Arial"/>
                                <w:color w:val="1A171C"/>
                                <w:spacing w:val="10"/>
                              </w:rPr>
                              <w:t xml:space="preserve"> </w:t>
                            </w:r>
                            <w:r w:rsidR="006A0D76" w:rsidRPr="00AD75B1">
                              <w:rPr>
                                <w:rFonts w:ascii="Arial" w:hAnsi="Arial" w:cs="Arial"/>
                                <w:color w:val="1A171C"/>
                              </w:rPr>
                              <w:t>på</w:t>
                            </w:r>
                            <w:r w:rsidR="006A0D76" w:rsidRPr="00AD75B1">
                              <w:rPr>
                                <w:rFonts w:ascii="Arial" w:hAnsi="Arial" w:cs="Arial"/>
                                <w:color w:val="1A171C"/>
                                <w:spacing w:val="10"/>
                              </w:rPr>
                              <w:t xml:space="preserve"> </w:t>
                            </w:r>
                            <w:r w:rsidR="006A0D76" w:rsidRPr="00AD75B1">
                              <w:rPr>
                                <w:rFonts w:ascii="Arial" w:hAnsi="Arial" w:cs="Arial"/>
                                <w:color w:val="1A171C"/>
                                <w:spacing w:val="-2"/>
                              </w:rPr>
                              <w:t>halsen</w:t>
                            </w:r>
                          </w:p>
                          <w:p w14:paraId="2DD6A4F8" w14:textId="169F076E" w:rsidR="006A0D76" w:rsidRPr="00AD75B1" w:rsidRDefault="00BE356A" w:rsidP="00AD75B1">
                            <w:pPr>
                              <w:pStyle w:val="Listeafsnit"/>
                              <w:numPr>
                                <w:ilvl w:val="0"/>
                                <w:numId w:val="38"/>
                              </w:numPr>
                              <w:tabs>
                                <w:tab w:val="left" w:pos="248"/>
                              </w:tabs>
                              <w:spacing w:before="8"/>
                              <w:rPr>
                                <w:rFonts w:ascii="Arial" w:hAnsi="Arial" w:cs="Arial"/>
                                <w:color w:val="000000"/>
                              </w:rPr>
                            </w:pPr>
                            <w:r w:rsidRPr="00AD75B1">
                              <w:rPr>
                                <w:rFonts w:ascii="Arial" w:hAnsi="Arial" w:cs="Arial"/>
                                <w:color w:val="1A171C"/>
                              </w:rPr>
                              <w:t>t</w:t>
                            </w:r>
                            <w:r w:rsidR="006A0D76" w:rsidRPr="00AD75B1">
                              <w:rPr>
                                <w:rFonts w:ascii="Arial" w:hAnsi="Arial" w:cs="Arial"/>
                                <w:color w:val="1A171C"/>
                              </w:rPr>
                              <w:t>idligere</w:t>
                            </w:r>
                            <w:r w:rsidR="006A0D76" w:rsidRPr="00AD75B1">
                              <w:rPr>
                                <w:rFonts w:ascii="Arial" w:hAnsi="Arial" w:cs="Arial"/>
                                <w:color w:val="1A171C"/>
                                <w:spacing w:val="15"/>
                              </w:rPr>
                              <w:t xml:space="preserve"> </w:t>
                            </w:r>
                            <w:r w:rsidR="006A0D76" w:rsidRPr="00AD75B1">
                              <w:rPr>
                                <w:rFonts w:ascii="Arial" w:hAnsi="Arial" w:cs="Arial"/>
                                <w:color w:val="1A171C"/>
                              </w:rPr>
                              <w:t>strålebehandling</w:t>
                            </w:r>
                            <w:r w:rsidR="006A0D76" w:rsidRPr="00AD75B1">
                              <w:rPr>
                                <w:rFonts w:ascii="Arial" w:hAnsi="Arial" w:cs="Arial"/>
                                <w:color w:val="1A171C"/>
                                <w:spacing w:val="16"/>
                              </w:rPr>
                              <w:t xml:space="preserve"> </w:t>
                            </w:r>
                            <w:r w:rsidR="006A0D76" w:rsidRPr="00AD75B1">
                              <w:rPr>
                                <w:rFonts w:ascii="Arial" w:hAnsi="Arial" w:cs="Arial"/>
                                <w:color w:val="1A171C"/>
                              </w:rPr>
                              <w:t>mod</w:t>
                            </w:r>
                            <w:r w:rsidR="006A0D76" w:rsidRPr="00AD75B1">
                              <w:rPr>
                                <w:rFonts w:ascii="Arial" w:hAnsi="Arial" w:cs="Arial"/>
                                <w:color w:val="1A171C"/>
                                <w:spacing w:val="15"/>
                              </w:rPr>
                              <w:t xml:space="preserve"> </w:t>
                            </w:r>
                            <w:r w:rsidR="006A0D76" w:rsidRPr="00AD75B1">
                              <w:rPr>
                                <w:rFonts w:ascii="Arial" w:hAnsi="Arial" w:cs="Arial"/>
                                <w:color w:val="1A171C"/>
                                <w:spacing w:val="-2"/>
                              </w:rPr>
                              <w:t>halsen</w:t>
                            </w:r>
                          </w:p>
                          <w:p w14:paraId="00C9EC80" w14:textId="051C199C" w:rsidR="00690B14" w:rsidRPr="00AD75B1" w:rsidRDefault="00BE356A" w:rsidP="00AD75B1">
                            <w:pPr>
                              <w:pStyle w:val="Listeafsnit"/>
                              <w:numPr>
                                <w:ilvl w:val="0"/>
                                <w:numId w:val="38"/>
                              </w:numPr>
                              <w:tabs>
                                <w:tab w:val="left" w:pos="248"/>
                              </w:tabs>
                              <w:spacing w:before="8"/>
                              <w:rPr>
                                <w:rFonts w:ascii="Arial" w:hAnsi="Arial" w:cs="Arial"/>
                                <w:color w:val="000000"/>
                                <w:lang w:val="da-DK"/>
                              </w:rPr>
                            </w:pPr>
                            <w:r w:rsidRPr="00AD75B1">
                              <w:rPr>
                                <w:rFonts w:ascii="Arial" w:hAnsi="Arial" w:cs="Arial"/>
                                <w:color w:val="000000"/>
                                <w:lang w:val="da-DK"/>
                              </w:rPr>
                              <w:t>k</w:t>
                            </w:r>
                            <w:r w:rsidR="00803473" w:rsidRPr="00AD75B1">
                              <w:rPr>
                                <w:rFonts w:ascii="Arial" w:hAnsi="Arial" w:cs="Arial"/>
                                <w:color w:val="000000"/>
                                <w:lang w:val="da-DK"/>
                              </w:rPr>
                              <w:t>endt</w:t>
                            </w:r>
                            <w:r w:rsidR="00690B14" w:rsidRPr="00AD75B1">
                              <w:rPr>
                                <w:rFonts w:ascii="Arial" w:hAnsi="Arial" w:cs="Arial"/>
                                <w:color w:val="1A171C"/>
                                <w:w w:val="110"/>
                                <w:lang w:val="da-DK"/>
                              </w:rPr>
                              <w:t xml:space="preserve"> autoimmun</w:t>
                            </w:r>
                            <w:r w:rsidR="0029373E" w:rsidRPr="00AD75B1">
                              <w:rPr>
                                <w:rFonts w:ascii="Arial" w:hAnsi="Arial" w:cs="Arial"/>
                                <w:color w:val="1A171C"/>
                                <w:w w:val="110"/>
                                <w:lang w:val="da-DK"/>
                              </w:rPr>
                              <w:t xml:space="preserve"> </w:t>
                            </w:r>
                            <w:r w:rsidR="00690B14" w:rsidRPr="00AD75B1">
                              <w:rPr>
                                <w:rFonts w:ascii="Arial" w:hAnsi="Arial" w:cs="Arial"/>
                                <w:color w:val="1A171C"/>
                                <w:w w:val="110"/>
                                <w:lang w:val="da-DK"/>
                              </w:rPr>
                              <w:t>sygdom</w:t>
                            </w:r>
                          </w:p>
                          <w:p w14:paraId="25E24636" w14:textId="36F008D3" w:rsidR="00690B14" w:rsidRPr="00AD75B1" w:rsidRDefault="00BE356A" w:rsidP="00AD75B1">
                            <w:pPr>
                              <w:pStyle w:val="Listeafsnit"/>
                              <w:numPr>
                                <w:ilvl w:val="0"/>
                                <w:numId w:val="38"/>
                              </w:numPr>
                              <w:tabs>
                                <w:tab w:val="left" w:pos="248"/>
                              </w:tabs>
                              <w:spacing w:before="8"/>
                              <w:rPr>
                                <w:rFonts w:ascii="Arial" w:hAnsi="Arial" w:cs="Arial"/>
                                <w:color w:val="000000"/>
                                <w:lang w:val="da-DK"/>
                              </w:rPr>
                            </w:pPr>
                            <w:r w:rsidRPr="00AD75B1">
                              <w:rPr>
                                <w:rFonts w:ascii="Arial" w:hAnsi="Arial" w:cs="Arial"/>
                                <w:color w:val="1A171C"/>
                                <w:w w:val="110"/>
                                <w:lang w:val="da-DK"/>
                              </w:rPr>
                              <w:t>n</w:t>
                            </w:r>
                            <w:r w:rsidR="00690B14" w:rsidRPr="00AD75B1">
                              <w:rPr>
                                <w:rFonts w:ascii="Arial" w:hAnsi="Arial" w:cs="Arial"/>
                                <w:color w:val="1A171C"/>
                                <w:w w:val="110"/>
                                <w:lang w:val="da-DK"/>
                              </w:rPr>
                              <w:t xml:space="preserve">yopstået </w:t>
                            </w:r>
                            <w:r w:rsidR="0029373E" w:rsidRPr="00AD75B1">
                              <w:rPr>
                                <w:rFonts w:ascii="Arial" w:hAnsi="Arial" w:cs="Arial"/>
                                <w:color w:val="1A171C"/>
                                <w:w w:val="110"/>
                                <w:lang w:val="da-DK"/>
                              </w:rPr>
                              <w:t>atrieflimren</w:t>
                            </w:r>
                          </w:p>
                          <w:p w14:paraId="4A1D13E0" w14:textId="3DF82F21" w:rsidR="00803473" w:rsidRPr="00AD75B1" w:rsidRDefault="00BE356A" w:rsidP="00AD75B1">
                            <w:pPr>
                              <w:pStyle w:val="Listeafsnit"/>
                              <w:numPr>
                                <w:ilvl w:val="0"/>
                                <w:numId w:val="38"/>
                              </w:numPr>
                              <w:tabs>
                                <w:tab w:val="left" w:pos="248"/>
                              </w:tabs>
                              <w:spacing w:before="8" w:after="240"/>
                              <w:rPr>
                                <w:rFonts w:ascii="Arial" w:hAnsi="Arial" w:cs="Arial"/>
                                <w:color w:val="000000"/>
                                <w:lang w:val="da-DK"/>
                              </w:rPr>
                            </w:pPr>
                            <w:r w:rsidRPr="00AD75B1">
                              <w:rPr>
                                <w:rFonts w:ascii="Arial" w:hAnsi="Arial" w:cs="Arial"/>
                                <w:color w:val="1A171C"/>
                                <w:w w:val="110"/>
                                <w:lang w:val="da-DK"/>
                              </w:rPr>
                              <w:t>a</w:t>
                            </w:r>
                            <w:r w:rsidR="00690B14" w:rsidRPr="00AD75B1">
                              <w:rPr>
                                <w:rFonts w:ascii="Arial" w:hAnsi="Arial" w:cs="Arial"/>
                                <w:color w:val="1A171C"/>
                                <w:w w:val="110"/>
                                <w:lang w:val="da-DK"/>
                              </w:rPr>
                              <w:t>ngst/depression</w:t>
                            </w:r>
                          </w:p>
                          <w:p w14:paraId="138EAC64" w14:textId="77777777" w:rsidR="004F731C" w:rsidRPr="0022605A" w:rsidRDefault="004F731C" w:rsidP="004F731C">
                            <w:pPr>
                              <w:tabs>
                                <w:tab w:val="left" w:pos="248"/>
                              </w:tabs>
                              <w:spacing w:before="8" w:after="240"/>
                              <w:rPr>
                                <w:rFonts w:ascii="Arial" w:hAnsi="Arial" w:cs="Arial"/>
                                <w:color w:val="000000"/>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A5C44" id="_x0000_t202" coordsize="21600,21600" o:spt="202" path="m,l,21600r21600,l21600,xe">
                <v:stroke joinstyle="miter"/>
                <v:path gradientshapeok="t" o:connecttype="rect"/>
              </v:shapetype>
              <v:shape id="Tekstfelt 95" o:spid="_x0000_s1026" type="#_x0000_t202" style="position:absolute;margin-left:0;margin-top:29pt;width:330.05pt;height:176.5pt;z-index:-25165823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" filled="f" stroked="f">
                <v:textbox inset="0,0,0,0">
                  <w:txbxContent>
                    <w:p w14:paraId="46973238" w14:textId="77777777" w:rsidR="004F731C" w:rsidRDefault="004F731C" w:rsidP="004F731C">
                      <w:pPr>
                        <w:ind w:firstLine="720"/>
                        <w:rPr>
                          <w:rFonts w:ascii="Arial" w:hAnsi="Arial" w:cs="Arial"/>
                          <w:b/>
                          <w:bCs/>
                          <w:color w:val="001450"/>
                        </w:rPr>
                      </w:pPr>
                    </w:p>
                    <w:p w14:paraId="1F5AEBA1" w14:textId="39F351D5" w:rsidR="006A0D76" w:rsidRPr="004F731C" w:rsidRDefault="0063646B" w:rsidP="00AD75B1">
                      <w:pPr>
                        <w:rPr>
                          <w:rFonts w:ascii="Arial" w:hAnsi="Arial" w:cs="Arial"/>
                          <w:b/>
                          <w:bCs/>
                          <w:color w:val="001450"/>
                          <w:lang w:val="da-DK"/>
                        </w:rPr>
                      </w:pPr>
                      <w:r w:rsidRPr="004F731C">
                        <w:rPr>
                          <w:rFonts w:ascii="Arial" w:hAnsi="Arial" w:cs="Arial"/>
                          <w:b/>
                          <w:bCs/>
                          <w:color w:val="001450"/>
                          <w:lang w:val="da-DK"/>
                        </w:rPr>
                        <w:t xml:space="preserve">Hvornår er det </w:t>
                      </w:r>
                      <w:r w:rsidR="0041526F" w:rsidRPr="004F731C">
                        <w:rPr>
                          <w:rFonts w:ascii="Arial" w:hAnsi="Arial" w:cs="Arial"/>
                          <w:b/>
                          <w:bCs/>
                          <w:color w:val="001450"/>
                          <w:lang w:val="da-DK"/>
                        </w:rPr>
                        <w:t>relevant at mål</w:t>
                      </w:r>
                      <w:r w:rsidR="009361FD" w:rsidRPr="004F731C">
                        <w:rPr>
                          <w:rFonts w:ascii="Arial" w:hAnsi="Arial" w:cs="Arial"/>
                          <w:b/>
                          <w:bCs/>
                          <w:color w:val="001450"/>
                          <w:lang w:val="da-DK"/>
                        </w:rPr>
                        <w:t>e</w:t>
                      </w:r>
                      <w:r w:rsidR="0041526F" w:rsidRPr="004F731C">
                        <w:rPr>
                          <w:rFonts w:ascii="Arial" w:hAnsi="Arial" w:cs="Arial"/>
                          <w:b/>
                          <w:bCs/>
                          <w:color w:val="001450"/>
                          <w:lang w:val="da-DK"/>
                        </w:rPr>
                        <w:t xml:space="preserve"> TSH</w:t>
                      </w:r>
                      <w:r w:rsidRPr="004F731C">
                        <w:rPr>
                          <w:rFonts w:ascii="Arial" w:hAnsi="Arial" w:cs="Arial"/>
                          <w:b/>
                          <w:bCs/>
                          <w:color w:val="001450"/>
                          <w:lang w:val="da-DK"/>
                        </w:rPr>
                        <w:t>?</w:t>
                      </w:r>
                      <w:r w:rsidR="00690B14" w:rsidRPr="004F731C">
                        <w:rPr>
                          <w:rFonts w:ascii="Arial" w:hAnsi="Arial" w:cs="Arial"/>
                          <w:b/>
                          <w:bCs/>
                          <w:color w:val="001450"/>
                          <w:lang w:val="da-DK"/>
                        </w:rPr>
                        <w:t xml:space="preserve"> </w:t>
                      </w:r>
                      <w:r w:rsidR="006A0D76" w:rsidRPr="004F731C">
                        <w:rPr>
                          <w:rFonts w:ascii="Arial" w:hAnsi="Arial" w:cs="Arial"/>
                          <w:b/>
                          <w:bCs/>
                          <w:color w:val="001450"/>
                          <w:lang w:val="da-DK"/>
                        </w:rPr>
                        <w:t xml:space="preserve"> </w:t>
                      </w:r>
                    </w:p>
                    <w:p w14:paraId="32C0D3F7" w14:textId="77777777" w:rsidR="004F731C" w:rsidRPr="004F731C" w:rsidRDefault="004F731C" w:rsidP="004F731C">
                      <w:pPr>
                        <w:rPr>
                          <w:rFonts w:ascii="Arial" w:hAnsi="Arial" w:cs="Arial"/>
                          <w:b/>
                          <w:bCs/>
                          <w:color w:val="001450"/>
                          <w:lang w:val="da-DK"/>
                        </w:rPr>
                      </w:pPr>
                    </w:p>
                    <w:p w14:paraId="5F1A863D" w14:textId="26B5220E" w:rsidR="00EA689C" w:rsidRPr="00AD75B1" w:rsidRDefault="008D1D5F" w:rsidP="00AD75B1">
                      <w:pPr>
                        <w:pStyle w:val="Listeafsnit"/>
                        <w:numPr>
                          <w:ilvl w:val="0"/>
                          <w:numId w:val="38"/>
                        </w:numPr>
                        <w:tabs>
                          <w:tab w:val="left" w:pos="248"/>
                        </w:tabs>
                        <w:spacing w:before="9"/>
                        <w:rPr>
                          <w:rFonts w:ascii="Arial" w:hAnsi="Arial" w:cs="Arial"/>
                          <w:color w:val="000000"/>
                          <w:lang w:val="da-DK"/>
                        </w:rPr>
                      </w:pPr>
                      <w:r w:rsidRPr="00AD75B1">
                        <w:rPr>
                          <w:rFonts w:ascii="Arial" w:hAnsi="Arial" w:cs="Arial"/>
                          <w:color w:val="000000"/>
                          <w:lang w:val="da-DK"/>
                        </w:rPr>
                        <w:t>ved klinisk mistanke om tyroideasygdom (tabel 1)</w:t>
                      </w:r>
                    </w:p>
                    <w:p w14:paraId="0303FEDA" w14:textId="0603E951" w:rsidR="007A0526" w:rsidRPr="00AD75B1" w:rsidRDefault="00BE356A" w:rsidP="00AD75B1">
                      <w:pPr>
                        <w:pStyle w:val="Listeafsnit"/>
                        <w:numPr>
                          <w:ilvl w:val="0"/>
                          <w:numId w:val="38"/>
                        </w:numPr>
                        <w:tabs>
                          <w:tab w:val="left" w:pos="248"/>
                        </w:tabs>
                        <w:spacing w:before="9"/>
                        <w:rPr>
                          <w:rFonts w:ascii="Arial" w:hAnsi="Arial" w:cs="Arial"/>
                          <w:color w:val="000000"/>
                          <w:lang w:val="da-DK"/>
                        </w:rPr>
                      </w:pPr>
                      <w:r w:rsidRPr="00AD75B1">
                        <w:rPr>
                          <w:rFonts w:ascii="Arial" w:hAnsi="Arial" w:cs="Arial"/>
                          <w:color w:val="1A171C"/>
                          <w:lang w:val="da-DK"/>
                        </w:rPr>
                        <w:t>t</w:t>
                      </w:r>
                      <w:r w:rsidR="006A0D76" w:rsidRPr="00AD75B1">
                        <w:rPr>
                          <w:rFonts w:ascii="Arial" w:hAnsi="Arial" w:cs="Arial"/>
                          <w:color w:val="1A171C"/>
                          <w:lang w:val="da-DK"/>
                        </w:rPr>
                        <w:t>idligere</w:t>
                      </w:r>
                      <w:r w:rsidR="006A0D76" w:rsidRPr="00AD75B1">
                        <w:rPr>
                          <w:rFonts w:ascii="Arial" w:hAnsi="Arial" w:cs="Arial"/>
                          <w:color w:val="1A171C"/>
                          <w:spacing w:val="13"/>
                          <w:lang w:val="da-DK"/>
                        </w:rPr>
                        <w:t xml:space="preserve"> </w:t>
                      </w:r>
                      <w:r w:rsidR="006A0D76" w:rsidRPr="00AD75B1">
                        <w:rPr>
                          <w:rFonts w:ascii="Arial" w:hAnsi="Arial" w:cs="Arial"/>
                          <w:color w:val="1A171C"/>
                          <w:lang w:val="da-DK"/>
                        </w:rPr>
                        <w:t>forekomst</w:t>
                      </w:r>
                      <w:r w:rsidR="006A0D76" w:rsidRPr="00AD75B1">
                        <w:rPr>
                          <w:rFonts w:ascii="Arial" w:hAnsi="Arial" w:cs="Arial"/>
                          <w:color w:val="1A171C"/>
                          <w:spacing w:val="13"/>
                          <w:lang w:val="da-DK"/>
                        </w:rPr>
                        <w:t xml:space="preserve"> </w:t>
                      </w:r>
                      <w:r w:rsidR="006A0D76" w:rsidRPr="00AD75B1">
                        <w:rPr>
                          <w:rFonts w:ascii="Arial" w:hAnsi="Arial" w:cs="Arial"/>
                          <w:color w:val="1A171C"/>
                          <w:lang w:val="da-DK"/>
                        </w:rPr>
                        <w:t>af</w:t>
                      </w:r>
                      <w:r w:rsidR="006A0D76" w:rsidRPr="00AD75B1">
                        <w:rPr>
                          <w:rFonts w:ascii="Arial" w:hAnsi="Arial" w:cs="Arial"/>
                          <w:color w:val="1A171C"/>
                          <w:spacing w:val="9"/>
                          <w:lang w:val="da-DK"/>
                        </w:rPr>
                        <w:t xml:space="preserve"> </w:t>
                      </w:r>
                      <w:r w:rsidR="006A0D76" w:rsidRPr="00AD75B1">
                        <w:rPr>
                          <w:rFonts w:ascii="Arial" w:hAnsi="Arial" w:cs="Arial"/>
                          <w:color w:val="1A171C"/>
                          <w:lang w:val="da-DK"/>
                        </w:rPr>
                        <w:t>abnorme</w:t>
                      </w:r>
                      <w:r w:rsidR="006A0D76" w:rsidRPr="00AD75B1">
                        <w:rPr>
                          <w:rFonts w:ascii="Arial" w:hAnsi="Arial" w:cs="Arial"/>
                          <w:color w:val="1A171C"/>
                          <w:spacing w:val="14"/>
                          <w:lang w:val="da-DK"/>
                        </w:rPr>
                        <w:t xml:space="preserve"> </w:t>
                      </w:r>
                      <w:r w:rsidR="006A0D76" w:rsidRPr="00AD75B1">
                        <w:rPr>
                          <w:rFonts w:ascii="Arial" w:hAnsi="Arial" w:cs="Arial"/>
                          <w:color w:val="1A171C"/>
                          <w:lang w:val="da-DK"/>
                        </w:rPr>
                        <w:t>thyreoideatal</w:t>
                      </w:r>
                    </w:p>
                    <w:p w14:paraId="7E0E3FC6" w14:textId="683D563C" w:rsidR="006A0D76" w:rsidRPr="00AD75B1" w:rsidRDefault="00BE356A" w:rsidP="00AD75B1">
                      <w:pPr>
                        <w:pStyle w:val="Listeafsnit"/>
                        <w:numPr>
                          <w:ilvl w:val="0"/>
                          <w:numId w:val="38"/>
                        </w:numPr>
                        <w:tabs>
                          <w:tab w:val="left" w:pos="248"/>
                        </w:tabs>
                        <w:spacing w:before="9"/>
                        <w:rPr>
                          <w:rFonts w:ascii="Arial" w:hAnsi="Arial" w:cs="Arial"/>
                          <w:color w:val="000000"/>
                          <w:lang w:val="da-DK"/>
                        </w:rPr>
                      </w:pPr>
                      <w:r w:rsidRPr="00AD75B1">
                        <w:rPr>
                          <w:rFonts w:ascii="Arial" w:hAnsi="Arial" w:cs="Arial"/>
                          <w:color w:val="1A171C"/>
                          <w:lang w:val="da-DK"/>
                        </w:rPr>
                        <w:t>t</w:t>
                      </w:r>
                      <w:r w:rsidR="007A0526" w:rsidRPr="00AD75B1">
                        <w:rPr>
                          <w:rFonts w:ascii="Arial" w:hAnsi="Arial" w:cs="Arial"/>
                          <w:color w:val="1A171C"/>
                          <w:lang w:val="da-DK"/>
                        </w:rPr>
                        <w:t>idligere</w:t>
                      </w:r>
                      <w:r w:rsidR="006A0D76" w:rsidRPr="00AD75B1">
                        <w:rPr>
                          <w:rFonts w:ascii="Arial" w:hAnsi="Arial" w:cs="Arial"/>
                          <w:color w:val="1A171C"/>
                          <w:spacing w:val="9"/>
                          <w:lang w:val="da-DK"/>
                        </w:rPr>
                        <w:t xml:space="preserve"> </w:t>
                      </w:r>
                      <w:r w:rsidR="006A0D76" w:rsidRPr="00AD75B1">
                        <w:rPr>
                          <w:rFonts w:ascii="Arial" w:hAnsi="Arial" w:cs="Arial"/>
                          <w:color w:val="1A171C"/>
                          <w:lang w:val="da-DK"/>
                        </w:rPr>
                        <w:t>medicinsk</w:t>
                      </w:r>
                      <w:r w:rsidR="006A0D76" w:rsidRPr="00AD75B1">
                        <w:rPr>
                          <w:rFonts w:ascii="Arial" w:hAnsi="Arial" w:cs="Arial"/>
                          <w:color w:val="1A171C"/>
                          <w:spacing w:val="14"/>
                          <w:lang w:val="da-DK"/>
                        </w:rPr>
                        <w:t xml:space="preserve"> </w:t>
                      </w:r>
                      <w:r w:rsidR="006A0D76" w:rsidRPr="00AD75B1">
                        <w:rPr>
                          <w:rFonts w:ascii="Arial" w:hAnsi="Arial" w:cs="Arial"/>
                          <w:color w:val="1A171C"/>
                          <w:lang w:val="da-DK"/>
                        </w:rPr>
                        <w:t>behandling</w:t>
                      </w:r>
                      <w:r w:rsidR="006A0D76" w:rsidRPr="00AD75B1">
                        <w:rPr>
                          <w:rFonts w:ascii="Arial" w:hAnsi="Arial" w:cs="Arial"/>
                          <w:color w:val="1A171C"/>
                          <w:spacing w:val="13"/>
                          <w:lang w:val="da-DK"/>
                        </w:rPr>
                        <w:t xml:space="preserve"> </w:t>
                      </w:r>
                      <w:r w:rsidR="00B55F36" w:rsidRPr="00AD75B1">
                        <w:rPr>
                          <w:rFonts w:ascii="Arial" w:hAnsi="Arial" w:cs="Arial"/>
                          <w:color w:val="1A171C"/>
                          <w:spacing w:val="13"/>
                          <w:lang w:val="da-DK"/>
                        </w:rPr>
                        <w:t>af</w:t>
                      </w:r>
                      <w:r w:rsidR="006A0D76" w:rsidRPr="00AD75B1">
                        <w:rPr>
                          <w:rFonts w:ascii="Arial" w:hAnsi="Arial" w:cs="Arial"/>
                          <w:color w:val="1A171C"/>
                          <w:spacing w:val="9"/>
                          <w:lang w:val="da-DK"/>
                        </w:rPr>
                        <w:t xml:space="preserve"> </w:t>
                      </w:r>
                      <w:r w:rsidR="006A0D76" w:rsidRPr="00AD75B1">
                        <w:rPr>
                          <w:rFonts w:ascii="Arial" w:hAnsi="Arial" w:cs="Arial"/>
                          <w:color w:val="1A171C"/>
                          <w:spacing w:val="-2"/>
                          <w:lang w:val="da-DK"/>
                        </w:rPr>
                        <w:t>thyreoidealidelse</w:t>
                      </w:r>
                    </w:p>
                    <w:p w14:paraId="03B1894B" w14:textId="3040567B" w:rsidR="006A0D76" w:rsidRPr="00AD75B1" w:rsidRDefault="00BE356A" w:rsidP="00AD75B1">
                      <w:pPr>
                        <w:pStyle w:val="Listeafsnit"/>
                        <w:numPr>
                          <w:ilvl w:val="0"/>
                          <w:numId w:val="38"/>
                        </w:numPr>
                        <w:tabs>
                          <w:tab w:val="left" w:pos="248"/>
                        </w:tabs>
                        <w:spacing w:before="8"/>
                        <w:rPr>
                          <w:rFonts w:ascii="Arial" w:hAnsi="Arial" w:cs="Arial"/>
                          <w:color w:val="000000"/>
                        </w:rPr>
                      </w:pPr>
                      <w:r w:rsidRPr="00AD75B1">
                        <w:rPr>
                          <w:rFonts w:ascii="Arial" w:hAnsi="Arial" w:cs="Arial"/>
                          <w:color w:val="1A171C"/>
                          <w:w w:val="105"/>
                        </w:rPr>
                        <w:t>f</w:t>
                      </w:r>
                      <w:r w:rsidR="006A0D76" w:rsidRPr="00AD75B1">
                        <w:rPr>
                          <w:rFonts w:ascii="Arial" w:hAnsi="Arial" w:cs="Arial"/>
                          <w:color w:val="1A171C"/>
                          <w:w w:val="105"/>
                        </w:rPr>
                        <w:t>amiliær</w:t>
                      </w:r>
                      <w:r w:rsidR="006A0D76" w:rsidRPr="00AD75B1">
                        <w:rPr>
                          <w:rFonts w:ascii="Arial" w:hAnsi="Arial" w:cs="Arial"/>
                          <w:color w:val="1A171C"/>
                          <w:spacing w:val="-4"/>
                          <w:w w:val="105"/>
                        </w:rPr>
                        <w:t xml:space="preserve"> </w:t>
                      </w:r>
                      <w:r w:rsidR="006A0D76" w:rsidRPr="00AD75B1">
                        <w:rPr>
                          <w:rFonts w:ascii="Arial" w:hAnsi="Arial" w:cs="Arial"/>
                          <w:color w:val="1A171C"/>
                          <w:w w:val="105"/>
                        </w:rPr>
                        <w:t xml:space="preserve">disposition </w:t>
                      </w:r>
                      <w:r w:rsidR="009F763C" w:rsidRPr="00AD75B1">
                        <w:rPr>
                          <w:rFonts w:ascii="Arial" w:hAnsi="Arial" w:cs="Arial"/>
                          <w:color w:val="1A171C"/>
                          <w:w w:val="105"/>
                        </w:rPr>
                        <w:t>for</w:t>
                      </w:r>
                      <w:r w:rsidR="006A0D76" w:rsidRPr="00AD75B1">
                        <w:rPr>
                          <w:rFonts w:ascii="Arial" w:hAnsi="Arial" w:cs="Arial"/>
                          <w:color w:val="1A171C"/>
                          <w:w w:val="105"/>
                        </w:rPr>
                        <w:t xml:space="preserve"> </w:t>
                      </w:r>
                      <w:r w:rsidR="006A0D76" w:rsidRPr="00AD75B1">
                        <w:rPr>
                          <w:rFonts w:ascii="Arial" w:hAnsi="Arial" w:cs="Arial"/>
                          <w:color w:val="1A171C"/>
                          <w:spacing w:val="-2"/>
                          <w:w w:val="105"/>
                        </w:rPr>
                        <w:t>thyreoidealidelse</w:t>
                      </w:r>
                    </w:p>
                    <w:p w14:paraId="4CECA72F" w14:textId="10886429" w:rsidR="006A0D76" w:rsidRPr="00AD75B1" w:rsidRDefault="00BE356A" w:rsidP="00AD75B1">
                      <w:pPr>
                        <w:pStyle w:val="Listeafsnit"/>
                        <w:numPr>
                          <w:ilvl w:val="0"/>
                          <w:numId w:val="38"/>
                        </w:numPr>
                        <w:tabs>
                          <w:tab w:val="left" w:pos="248"/>
                        </w:tabs>
                        <w:spacing w:before="9"/>
                        <w:rPr>
                          <w:rFonts w:ascii="Arial" w:hAnsi="Arial" w:cs="Arial"/>
                          <w:color w:val="000000"/>
                        </w:rPr>
                      </w:pPr>
                      <w:r w:rsidRPr="00AD75B1">
                        <w:rPr>
                          <w:rFonts w:ascii="Arial" w:hAnsi="Arial" w:cs="Arial"/>
                          <w:color w:val="1A171C"/>
                        </w:rPr>
                        <w:t>t</w:t>
                      </w:r>
                      <w:r w:rsidR="006A0D76" w:rsidRPr="00AD75B1">
                        <w:rPr>
                          <w:rFonts w:ascii="Arial" w:hAnsi="Arial" w:cs="Arial"/>
                          <w:color w:val="1A171C"/>
                        </w:rPr>
                        <w:t>idligere</w:t>
                      </w:r>
                      <w:r w:rsidR="006A0D76" w:rsidRPr="00AD75B1">
                        <w:rPr>
                          <w:rFonts w:ascii="Arial" w:hAnsi="Arial" w:cs="Arial"/>
                          <w:color w:val="1A171C"/>
                          <w:spacing w:val="9"/>
                        </w:rPr>
                        <w:t xml:space="preserve"> </w:t>
                      </w:r>
                      <w:r w:rsidR="006A0D76" w:rsidRPr="00AD75B1">
                        <w:rPr>
                          <w:rFonts w:ascii="Arial" w:hAnsi="Arial" w:cs="Arial"/>
                          <w:color w:val="1A171C"/>
                        </w:rPr>
                        <w:t>operation</w:t>
                      </w:r>
                      <w:r w:rsidR="006A0D76" w:rsidRPr="00AD75B1">
                        <w:rPr>
                          <w:rFonts w:ascii="Arial" w:hAnsi="Arial" w:cs="Arial"/>
                          <w:color w:val="1A171C"/>
                          <w:spacing w:val="10"/>
                        </w:rPr>
                        <w:t xml:space="preserve"> </w:t>
                      </w:r>
                      <w:r w:rsidR="006A0D76" w:rsidRPr="00AD75B1">
                        <w:rPr>
                          <w:rFonts w:ascii="Arial" w:hAnsi="Arial" w:cs="Arial"/>
                          <w:color w:val="1A171C"/>
                        </w:rPr>
                        <w:t>på</w:t>
                      </w:r>
                      <w:r w:rsidR="006A0D76" w:rsidRPr="00AD75B1">
                        <w:rPr>
                          <w:rFonts w:ascii="Arial" w:hAnsi="Arial" w:cs="Arial"/>
                          <w:color w:val="1A171C"/>
                          <w:spacing w:val="10"/>
                        </w:rPr>
                        <w:t xml:space="preserve"> </w:t>
                      </w:r>
                      <w:r w:rsidR="006A0D76" w:rsidRPr="00AD75B1">
                        <w:rPr>
                          <w:rFonts w:ascii="Arial" w:hAnsi="Arial" w:cs="Arial"/>
                          <w:color w:val="1A171C"/>
                          <w:spacing w:val="-2"/>
                        </w:rPr>
                        <w:t>halsen</w:t>
                      </w:r>
                    </w:p>
                    <w:p w14:paraId="2DD6A4F8" w14:textId="169F076E" w:rsidR="006A0D76" w:rsidRPr="00AD75B1" w:rsidRDefault="00BE356A" w:rsidP="00AD75B1">
                      <w:pPr>
                        <w:pStyle w:val="Listeafsnit"/>
                        <w:numPr>
                          <w:ilvl w:val="0"/>
                          <w:numId w:val="38"/>
                        </w:numPr>
                        <w:tabs>
                          <w:tab w:val="left" w:pos="248"/>
                        </w:tabs>
                        <w:spacing w:before="8"/>
                        <w:rPr>
                          <w:rFonts w:ascii="Arial" w:hAnsi="Arial" w:cs="Arial"/>
                          <w:color w:val="000000"/>
                        </w:rPr>
                      </w:pPr>
                      <w:r w:rsidRPr="00AD75B1">
                        <w:rPr>
                          <w:rFonts w:ascii="Arial" w:hAnsi="Arial" w:cs="Arial"/>
                          <w:color w:val="1A171C"/>
                        </w:rPr>
                        <w:t>t</w:t>
                      </w:r>
                      <w:r w:rsidR="006A0D76" w:rsidRPr="00AD75B1">
                        <w:rPr>
                          <w:rFonts w:ascii="Arial" w:hAnsi="Arial" w:cs="Arial"/>
                          <w:color w:val="1A171C"/>
                        </w:rPr>
                        <w:t>idligere</w:t>
                      </w:r>
                      <w:r w:rsidR="006A0D76" w:rsidRPr="00AD75B1">
                        <w:rPr>
                          <w:rFonts w:ascii="Arial" w:hAnsi="Arial" w:cs="Arial"/>
                          <w:color w:val="1A171C"/>
                          <w:spacing w:val="15"/>
                        </w:rPr>
                        <w:t xml:space="preserve"> </w:t>
                      </w:r>
                      <w:r w:rsidR="006A0D76" w:rsidRPr="00AD75B1">
                        <w:rPr>
                          <w:rFonts w:ascii="Arial" w:hAnsi="Arial" w:cs="Arial"/>
                          <w:color w:val="1A171C"/>
                        </w:rPr>
                        <w:t>strålebehandling</w:t>
                      </w:r>
                      <w:r w:rsidR="006A0D76" w:rsidRPr="00AD75B1">
                        <w:rPr>
                          <w:rFonts w:ascii="Arial" w:hAnsi="Arial" w:cs="Arial"/>
                          <w:color w:val="1A171C"/>
                          <w:spacing w:val="16"/>
                        </w:rPr>
                        <w:t xml:space="preserve"> </w:t>
                      </w:r>
                      <w:r w:rsidR="006A0D76" w:rsidRPr="00AD75B1">
                        <w:rPr>
                          <w:rFonts w:ascii="Arial" w:hAnsi="Arial" w:cs="Arial"/>
                          <w:color w:val="1A171C"/>
                        </w:rPr>
                        <w:t>mod</w:t>
                      </w:r>
                      <w:r w:rsidR="006A0D76" w:rsidRPr="00AD75B1">
                        <w:rPr>
                          <w:rFonts w:ascii="Arial" w:hAnsi="Arial" w:cs="Arial"/>
                          <w:color w:val="1A171C"/>
                          <w:spacing w:val="15"/>
                        </w:rPr>
                        <w:t xml:space="preserve"> </w:t>
                      </w:r>
                      <w:r w:rsidR="006A0D76" w:rsidRPr="00AD75B1">
                        <w:rPr>
                          <w:rFonts w:ascii="Arial" w:hAnsi="Arial" w:cs="Arial"/>
                          <w:color w:val="1A171C"/>
                          <w:spacing w:val="-2"/>
                        </w:rPr>
                        <w:t>halsen</w:t>
                      </w:r>
                    </w:p>
                    <w:p w14:paraId="00C9EC80" w14:textId="051C199C" w:rsidR="00690B14" w:rsidRPr="00AD75B1" w:rsidRDefault="00BE356A" w:rsidP="00AD75B1">
                      <w:pPr>
                        <w:pStyle w:val="Listeafsnit"/>
                        <w:numPr>
                          <w:ilvl w:val="0"/>
                          <w:numId w:val="38"/>
                        </w:numPr>
                        <w:tabs>
                          <w:tab w:val="left" w:pos="248"/>
                        </w:tabs>
                        <w:spacing w:before="8"/>
                        <w:rPr>
                          <w:rFonts w:ascii="Arial" w:hAnsi="Arial" w:cs="Arial"/>
                          <w:color w:val="000000"/>
                          <w:lang w:val="da-DK"/>
                        </w:rPr>
                      </w:pPr>
                      <w:r w:rsidRPr="00AD75B1">
                        <w:rPr>
                          <w:rFonts w:ascii="Arial" w:hAnsi="Arial" w:cs="Arial"/>
                          <w:color w:val="000000"/>
                          <w:lang w:val="da-DK"/>
                        </w:rPr>
                        <w:t>k</w:t>
                      </w:r>
                      <w:r w:rsidR="00803473" w:rsidRPr="00AD75B1">
                        <w:rPr>
                          <w:rFonts w:ascii="Arial" w:hAnsi="Arial" w:cs="Arial"/>
                          <w:color w:val="000000"/>
                          <w:lang w:val="da-DK"/>
                        </w:rPr>
                        <w:t>endt</w:t>
                      </w:r>
                      <w:r w:rsidR="00690B14" w:rsidRPr="00AD75B1">
                        <w:rPr>
                          <w:rFonts w:ascii="Arial" w:hAnsi="Arial" w:cs="Arial"/>
                          <w:color w:val="1A171C"/>
                          <w:w w:val="110"/>
                          <w:lang w:val="da-DK"/>
                        </w:rPr>
                        <w:t xml:space="preserve"> autoimmun</w:t>
                      </w:r>
                      <w:r w:rsidR="0029373E" w:rsidRPr="00AD75B1">
                        <w:rPr>
                          <w:rFonts w:ascii="Arial" w:hAnsi="Arial" w:cs="Arial"/>
                          <w:color w:val="1A171C"/>
                          <w:w w:val="110"/>
                          <w:lang w:val="da-DK"/>
                        </w:rPr>
                        <w:t xml:space="preserve"> </w:t>
                      </w:r>
                      <w:r w:rsidR="00690B14" w:rsidRPr="00AD75B1">
                        <w:rPr>
                          <w:rFonts w:ascii="Arial" w:hAnsi="Arial" w:cs="Arial"/>
                          <w:color w:val="1A171C"/>
                          <w:w w:val="110"/>
                          <w:lang w:val="da-DK"/>
                        </w:rPr>
                        <w:t>sygdom</w:t>
                      </w:r>
                    </w:p>
                    <w:p w14:paraId="25E24636" w14:textId="36F008D3" w:rsidR="00690B14" w:rsidRPr="00AD75B1" w:rsidRDefault="00BE356A" w:rsidP="00AD75B1">
                      <w:pPr>
                        <w:pStyle w:val="Listeafsnit"/>
                        <w:numPr>
                          <w:ilvl w:val="0"/>
                          <w:numId w:val="38"/>
                        </w:numPr>
                        <w:tabs>
                          <w:tab w:val="left" w:pos="248"/>
                        </w:tabs>
                        <w:spacing w:before="8"/>
                        <w:rPr>
                          <w:rFonts w:ascii="Arial" w:hAnsi="Arial" w:cs="Arial"/>
                          <w:color w:val="000000"/>
                          <w:lang w:val="da-DK"/>
                        </w:rPr>
                      </w:pPr>
                      <w:r w:rsidRPr="00AD75B1">
                        <w:rPr>
                          <w:rFonts w:ascii="Arial" w:hAnsi="Arial" w:cs="Arial"/>
                          <w:color w:val="1A171C"/>
                          <w:w w:val="110"/>
                          <w:lang w:val="da-DK"/>
                        </w:rPr>
                        <w:t>n</w:t>
                      </w:r>
                      <w:r w:rsidR="00690B14" w:rsidRPr="00AD75B1">
                        <w:rPr>
                          <w:rFonts w:ascii="Arial" w:hAnsi="Arial" w:cs="Arial"/>
                          <w:color w:val="1A171C"/>
                          <w:w w:val="110"/>
                          <w:lang w:val="da-DK"/>
                        </w:rPr>
                        <w:t xml:space="preserve">yopstået </w:t>
                      </w:r>
                      <w:r w:rsidR="0029373E" w:rsidRPr="00AD75B1">
                        <w:rPr>
                          <w:rFonts w:ascii="Arial" w:hAnsi="Arial" w:cs="Arial"/>
                          <w:color w:val="1A171C"/>
                          <w:w w:val="110"/>
                          <w:lang w:val="da-DK"/>
                        </w:rPr>
                        <w:t>atrieflimren</w:t>
                      </w:r>
                    </w:p>
                    <w:p w14:paraId="4A1D13E0" w14:textId="3DF82F21" w:rsidR="00803473" w:rsidRPr="00AD75B1" w:rsidRDefault="00BE356A" w:rsidP="00AD75B1">
                      <w:pPr>
                        <w:pStyle w:val="Listeafsnit"/>
                        <w:numPr>
                          <w:ilvl w:val="0"/>
                          <w:numId w:val="38"/>
                        </w:numPr>
                        <w:tabs>
                          <w:tab w:val="left" w:pos="248"/>
                        </w:tabs>
                        <w:spacing w:before="8" w:after="240"/>
                        <w:rPr>
                          <w:rFonts w:ascii="Arial" w:hAnsi="Arial" w:cs="Arial"/>
                          <w:color w:val="000000"/>
                          <w:lang w:val="da-DK"/>
                        </w:rPr>
                      </w:pPr>
                      <w:r w:rsidRPr="00AD75B1">
                        <w:rPr>
                          <w:rFonts w:ascii="Arial" w:hAnsi="Arial" w:cs="Arial"/>
                          <w:color w:val="1A171C"/>
                          <w:w w:val="110"/>
                          <w:lang w:val="da-DK"/>
                        </w:rPr>
                        <w:t>a</w:t>
                      </w:r>
                      <w:r w:rsidR="00690B14" w:rsidRPr="00AD75B1">
                        <w:rPr>
                          <w:rFonts w:ascii="Arial" w:hAnsi="Arial" w:cs="Arial"/>
                          <w:color w:val="1A171C"/>
                          <w:w w:val="110"/>
                          <w:lang w:val="da-DK"/>
                        </w:rPr>
                        <w:t>ngst/depression</w:t>
                      </w:r>
                    </w:p>
                    <w:p w14:paraId="138EAC64" w14:textId="77777777" w:rsidR="004F731C" w:rsidRPr="0022605A" w:rsidRDefault="004F731C" w:rsidP="004F731C">
                      <w:pPr>
                        <w:tabs>
                          <w:tab w:val="left" w:pos="248"/>
                        </w:tabs>
                        <w:spacing w:before="8" w:after="240"/>
                        <w:rPr>
                          <w:rFonts w:ascii="Arial" w:hAnsi="Arial" w:cs="Arial"/>
                          <w:color w:val="000000"/>
                          <w:lang w:val="da-DK"/>
                        </w:rPr>
                      </w:pPr>
                    </w:p>
                  </w:txbxContent>
                </v:textbox>
                <w10:wrap type="topAndBottom" anchorx="margin"/>
              </v:shape>
            </w:pict>
          </mc:Fallback>
        </mc:AlternateContent>
      </w:r>
    </w:p>
    <w:p w14:paraId="34EAA410" w14:textId="62801F82" w:rsidR="0005447F" w:rsidRPr="0022605A" w:rsidRDefault="0005447F" w:rsidP="00866367">
      <w:pPr>
        <w:pStyle w:val="Brdtekst"/>
        <w:spacing w:before="50" w:line="252" w:lineRule="auto"/>
        <w:ind w:right="1303"/>
        <w:rPr>
          <w:rFonts w:ascii="Arial" w:hAnsi="Arial" w:cs="Arial"/>
          <w:lang w:val="da-DK"/>
        </w:rPr>
      </w:pPr>
    </w:p>
    <w:p w14:paraId="34EAA412" w14:textId="77777777" w:rsidR="0005447F" w:rsidRPr="0022605A" w:rsidRDefault="0005447F" w:rsidP="00021C87">
      <w:pPr>
        <w:pStyle w:val="Brdtekst"/>
        <w:rPr>
          <w:rFonts w:ascii="Arial" w:hAnsi="Arial" w:cs="Arial"/>
          <w:sz w:val="20"/>
          <w:lang w:val="da-DK"/>
        </w:rPr>
      </w:pPr>
    </w:p>
    <w:p w14:paraId="3475A3AA" w14:textId="1294D4BF" w:rsidR="00AF3A02" w:rsidRPr="00045D18" w:rsidRDefault="00AF3A02" w:rsidP="00206376">
      <w:pPr>
        <w:rPr>
          <w:rFonts w:ascii="Arial" w:hAnsi="Arial" w:cs="Arial"/>
          <w:b/>
          <w:bCs/>
          <w:lang w:val="da-DK"/>
        </w:rPr>
      </w:pPr>
      <w:r w:rsidRPr="00045D18">
        <w:rPr>
          <w:rFonts w:ascii="Arial" w:hAnsi="Arial" w:cs="Arial"/>
          <w:b/>
          <w:bCs/>
          <w:lang w:val="da-DK"/>
        </w:rPr>
        <w:t xml:space="preserve">Hvornår skal vi </w:t>
      </w:r>
      <w:r w:rsidR="009361FD" w:rsidRPr="00045D18">
        <w:rPr>
          <w:rFonts w:ascii="Arial" w:hAnsi="Arial" w:cs="Arial"/>
          <w:b/>
          <w:bCs/>
          <w:lang w:val="da-DK"/>
        </w:rPr>
        <w:t>ikke</w:t>
      </w:r>
      <w:r w:rsidRPr="00045D18">
        <w:rPr>
          <w:rFonts w:ascii="Arial" w:hAnsi="Arial" w:cs="Arial"/>
          <w:b/>
          <w:bCs/>
          <w:lang w:val="da-DK"/>
        </w:rPr>
        <w:t xml:space="preserve"> opspore thyreoidealidelser?</w:t>
      </w:r>
    </w:p>
    <w:p w14:paraId="3BF954A9" w14:textId="2415F4D5" w:rsidR="00AF305F" w:rsidRPr="0022605A" w:rsidRDefault="00525C60" w:rsidP="00881818">
      <w:pPr>
        <w:pStyle w:val="Brdtekst"/>
        <w:spacing w:before="50" w:line="252" w:lineRule="auto"/>
        <w:ind w:right="1352"/>
        <w:rPr>
          <w:rFonts w:ascii="Arial" w:hAnsi="Arial" w:cs="Arial"/>
          <w:color w:val="1A171C"/>
          <w:w w:val="105"/>
          <w:lang w:val="da-DK"/>
        </w:rPr>
      </w:pPr>
      <w:r w:rsidRPr="0022605A">
        <w:rPr>
          <w:rFonts w:ascii="Arial" w:hAnsi="Arial" w:cs="Arial"/>
          <w:color w:val="1A171C"/>
          <w:w w:val="105"/>
          <w:lang w:val="da-DK"/>
        </w:rPr>
        <w:t>Abnorme thyreoidetal kan forekomme ved</w:t>
      </w:r>
      <w:r w:rsidR="00AF305F" w:rsidRPr="0022605A">
        <w:rPr>
          <w:rFonts w:ascii="Arial" w:hAnsi="Arial" w:cs="Arial"/>
          <w:color w:val="1A171C"/>
          <w:w w:val="105"/>
          <w:lang w:val="da-DK"/>
        </w:rPr>
        <w:t xml:space="preserve"> a</w:t>
      </w:r>
      <w:r w:rsidR="00AF3A02" w:rsidRPr="0022605A">
        <w:rPr>
          <w:rFonts w:ascii="Arial" w:hAnsi="Arial" w:cs="Arial"/>
          <w:color w:val="1A171C"/>
          <w:w w:val="105"/>
          <w:lang w:val="da-DK"/>
        </w:rPr>
        <w:t>kut kritisk sygdom, såsom</w:t>
      </w:r>
      <w:r w:rsidR="00AF305F" w:rsidRPr="0022605A">
        <w:rPr>
          <w:rFonts w:ascii="Arial" w:hAnsi="Arial" w:cs="Arial"/>
          <w:color w:val="1A171C"/>
          <w:w w:val="105"/>
          <w:lang w:val="da-DK"/>
        </w:rPr>
        <w:t>:</w:t>
      </w:r>
    </w:p>
    <w:p w14:paraId="119BDE73" w14:textId="0DEE7D14" w:rsidR="00AF305F" w:rsidRPr="0022605A" w:rsidRDefault="006E60C5" w:rsidP="00AD75B1">
      <w:pPr>
        <w:pStyle w:val="Brdtekst"/>
        <w:numPr>
          <w:ilvl w:val="0"/>
          <w:numId w:val="13"/>
        </w:numPr>
        <w:spacing w:before="50" w:line="252" w:lineRule="auto"/>
        <w:ind w:right="1352"/>
        <w:rPr>
          <w:rFonts w:ascii="Arial" w:hAnsi="Arial" w:cs="Arial"/>
          <w:color w:val="1A171C"/>
          <w:w w:val="105"/>
          <w:lang w:val="da-DK"/>
        </w:rPr>
      </w:pPr>
      <w:r>
        <w:rPr>
          <w:rFonts w:ascii="Arial" w:hAnsi="Arial" w:cs="Arial"/>
          <w:color w:val="1A171C"/>
          <w:w w:val="105"/>
          <w:lang w:val="da-DK"/>
        </w:rPr>
        <w:t>s</w:t>
      </w:r>
      <w:r w:rsidR="00AF3A02" w:rsidRPr="0022605A">
        <w:rPr>
          <w:rFonts w:ascii="Arial" w:hAnsi="Arial" w:cs="Arial"/>
          <w:color w:val="1A171C"/>
          <w:w w:val="105"/>
          <w:lang w:val="da-DK"/>
        </w:rPr>
        <w:t xml:space="preserve">epsis </w:t>
      </w:r>
    </w:p>
    <w:p w14:paraId="50C93E17" w14:textId="61DEE2BB" w:rsidR="00AF305F" w:rsidRPr="0022605A" w:rsidRDefault="006E60C5" w:rsidP="00AD75B1">
      <w:pPr>
        <w:pStyle w:val="Brdtekst"/>
        <w:numPr>
          <w:ilvl w:val="0"/>
          <w:numId w:val="13"/>
        </w:numPr>
        <w:spacing w:before="50" w:line="252" w:lineRule="auto"/>
        <w:ind w:right="1352"/>
        <w:rPr>
          <w:rFonts w:ascii="Arial" w:hAnsi="Arial" w:cs="Arial"/>
          <w:color w:val="1A171C"/>
          <w:w w:val="105"/>
          <w:lang w:val="da-DK"/>
        </w:rPr>
      </w:pPr>
      <w:r>
        <w:rPr>
          <w:rFonts w:ascii="Arial" w:hAnsi="Arial" w:cs="Arial"/>
          <w:color w:val="1A171C"/>
          <w:w w:val="105"/>
          <w:lang w:val="da-DK"/>
        </w:rPr>
        <w:t>a</w:t>
      </w:r>
      <w:r w:rsidR="00C33246">
        <w:rPr>
          <w:rFonts w:ascii="Arial" w:hAnsi="Arial" w:cs="Arial"/>
          <w:color w:val="1A171C"/>
          <w:w w:val="105"/>
          <w:lang w:val="da-DK"/>
        </w:rPr>
        <w:t>kut myokardieinfarkt (A</w:t>
      </w:r>
      <w:r w:rsidR="00AF3A02" w:rsidRPr="0022605A">
        <w:rPr>
          <w:rFonts w:ascii="Arial" w:hAnsi="Arial" w:cs="Arial"/>
          <w:color w:val="1A171C"/>
          <w:w w:val="105"/>
          <w:lang w:val="da-DK"/>
        </w:rPr>
        <w:t>MI</w:t>
      </w:r>
      <w:r w:rsidR="00C33246">
        <w:rPr>
          <w:rFonts w:ascii="Arial" w:hAnsi="Arial" w:cs="Arial"/>
          <w:color w:val="1A171C"/>
          <w:w w:val="105"/>
          <w:lang w:val="da-DK"/>
        </w:rPr>
        <w:t>)</w:t>
      </w:r>
    </w:p>
    <w:p w14:paraId="073B3E33" w14:textId="11847E5B" w:rsidR="00AF305F" w:rsidRPr="0022605A" w:rsidRDefault="006E60C5" w:rsidP="00AD75B1">
      <w:pPr>
        <w:pStyle w:val="Brdtekst"/>
        <w:numPr>
          <w:ilvl w:val="0"/>
          <w:numId w:val="13"/>
        </w:numPr>
        <w:spacing w:before="50" w:line="252" w:lineRule="auto"/>
        <w:ind w:right="1352"/>
        <w:rPr>
          <w:rFonts w:ascii="Arial" w:hAnsi="Arial" w:cs="Arial"/>
          <w:color w:val="1A171C"/>
          <w:w w:val="105"/>
          <w:lang w:val="da-DK"/>
        </w:rPr>
      </w:pPr>
      <w:r>
        <w:rPr>
          <w:rFonts w:ascii="Arial" w:hAnsi="Arial" w:cs="Arial"/>
          <w:color w:val="1A171C"/>
          <w:w w:val="105"/>
          <w:lang w:val="da-DK"/>
        </w:rPr>
        <w:t>a</w:t>
      </w:r>
      <w:r w:rsidR="00AF3A02" w:rsidRPr="0022605A">
        <w:rPr>
          <w:rFonts w:ascii="Arial" w:hAnsi="Arial" w:cs="Arial"/>
          <w:color w:val="1A171C"/>
          <w:w w:val="105"/>
          <w:lang w:val="da-DK"/>
        </w:rPr>
        <w:t>kut nyre- og hjertesvigt</w:t>
      </w:r>
    </w:p>
    <w:p w14:paraId="34CED079" w14:textId="31BE17D7" w:rsidR="005E3AEC" w:rsidRPr="0022605A" w:rsidRDefault="006E60C5" w:rsidP="00AD75B1">
      <w:pPr>
        <w:pStyle w:val="Brdtekst"/>
        <w:numPr>
          <w:ilvl w:val="0"/>
          <w:numId w:val="13"/>
        </w:numPr>
        <w:spacing w:before="50" w:line="252" w:lineRule="auto"/>
        <w:ind w:right="1352"/>
        <w:rPr>
          <w:rFonts w:ascii="Arial" w:hAnsi="Arial" w:cs="Arial"/>
          <w:color w:val="1A171C"/>
          <w:w w:val="105"/>
          <w:lang w:val="da-DK"/>
        </w:rPr>
      </w:pPr>
      <w:r>
        <w:rPr>
          <w:rFonts w:ascii="Arial" w:hAnsi="Arial" w:cs="Arial"/>
          <w:color w:val="1A171C"/>
          <w:w w:val="105"/>
          <w:lang w:val="da-DK"/>
        </w:rPr>
        <w:t>u</w:t>
      </w:r>
      <w:r w:rsidR="00AF3A02" w:rsidRPr="0022605A">
        <w:rPr>
          <w:rFonts w:ascii="Arial" w:hAnsi="Arial" w:cs="Arial"/>
          <w:color w:val="1A171C"/>
          <w:w w:val="105"/>
          <w:lang w:val="da-DK"/>
        </w:rPr>
        <w:t>kontrolleret diabetes</w:t>
      </w:r>
    </w:p>
    <w:p w14:paraId="206B0ACD" w14:textId="04140E8A" w:rsidR="00CB2A15" w:rsidRDefault="006E60C5" w:rsidP="00AD75B1">
      <w:pPr>
        <w:pStyle w:val="Brdtekst"/>
        <w:numPr>
          <w:ilvl w:val="0"/>
          <w:numId w:val="13"/>
        </w:numPr>
        <w:spacing w:before="50" w:line="252" w:lineRule="auto"/>
        <w:ind w:right="1352"/>
        <w:rPr>
          <w:rFonts w:ascii="Arial" w:hAnsi="Arial" w:cs="Arial"/>
          <w:color w:val="1A171C"/>
          <w:w w:val="105"/>
          <w:lang w:val="da-DK"/>
        </w:rPr>
      </w:pPr>
      <w:r>
        <w:rPr>
          <w:rFonts w:ascii="Arial" w:hAnsi="Arial" w:cs="Arial"/>
          <w:color w:val="1A171C"/>
          <w:w w:val="105"/>
          <w:lang w:val="da-DK"/>
        </w:rPr>
        <w:t>c</w:t>
      </w:r>
      <w:r w:rsidR="00AF3A02" w:rsidRPr="0022605A">
        <w:rPr>
          <w:rFonts w:ascii="Arial" w:hAnsi="Arial" w:cs="Arial"/>
          <w:color w:val="1A171C"/>
          <w:w w:val="105"/>
          <w:lang w:val="da-DK"/>
        </w:rPr>
        <w:t>erebrovaskulær</w:t>
      </w:r>
      <w:r w:rsidR="00CB2A15">
        <w:rPr>
          <w:rFonts w:ascii="Arial" w:hAnsi="Arial" w:cs="Arial"/>
          <w:color w:val="1A171C"/>
          <w:w w:val="105"/>
          <w:lang w:val="da-DK"/>
        </w:rPr>
        <w:t>e</w:t>
      </w:r>
      <w:r w:rsidR="005E3AEC" w:rsidRPr="0022605A">
        <w:rPr>
          <w:rFonts w:ascii="Arial" w:hAnsi="Arial" w:cs="Arial"/>
          <w:color w:val="1A171C"/>
          <w:w w:val="105"/>
          <w:lang w:val="da-DK"/>
        </w:rPr>
        <w:t xml:space="preserve"> sygdomme</w:t>
      </w:r>
    </w:p>
    <w:p w14:paraId="29284FF7" w14:textId="77F488E3" w:rsidR="00D830DF" w:rsidRPr="0022605A" w:rsidRDefault="005E3AEC" w:rsidP="00AD75B1">
      <w:pPr>
        <w:pStyle w:val="Brdtekst"/>
        <w:numPr>
          <w:ilvl w:val="0"/>
          <w:numId w:val="13"/>
        </w:numPr>
        <w:spacing w:before="50" w:line="252" w:lineRule="auto"/>
        <w:ind w:right="1352"/>
        <w:rPr>
          <w:rFonts w:ascii="Arial" w:hAnsi="Arial" w:cs="Arial"/>
          <w:color w:val="1A171C"/>
          <w:w w:val="105"/>
          <w:lang w:val="da-DK"/>
        </w:rPr>
      </w:pPr>
      <w:r w:rsidRPr="0022605A">
        <w:rPr>
          <w:rFonts w:ascii="Arial" w:hAnsi="Arial" w:cs="Arial"/>
          <w:color w:val="1A171C"/>
          <w:w w:val="105"/>
          <w:lang w:val="da-DK"/>
        </w:rPr>
        <w:t>malignitet</w:t>
      </w:r>
      <w:r w:rsidR="00CB2A15">
        <w:rPr>
          <w:rFonts w:ascii="Arial" w:hAnsi="Arial" w:cs="Arial"/>
          <w:color w:val="1A171C"/>
          <w:w w:val="105"/>
          <w:lang w:val="da-DK"/>
        </w:rPr>
        <w:t>.</w:t>
      </w:r>
    </w:p>
    <w:p w14:paraId="5049736A" w14:textId="5EB1CCCA" w:rsidR="00AF3A02" w:rsidRPr="0022605A" w:rsidRDefault="00AF3A02" w:rsidP="00AF2842">
      <w:pPr>
        <w:pStyle w:val="Brdtekst"/>
        <w:spacing w:before="157" w:line="252" w:lineRule="auto"/>
        <w:rPr>
          <w:rFonts w:ascii="Arial" w:hAnsi="Arial" w:cs="Arial"/>
          <w:lang w:val="da-DK"/>
        </w:rPr>
      </w:pPr>
      <w:r w:rsidRPr="0022605A">
        <w:rPr>
          <w:rFonts w:ascii="Arial" w:hAnsi="Arial" w:cs="Arial"/>
          <w:color w:val="1A171C"/>
          <w:w w:val="105"/>
          <w:lang w:val="da-DK"/>
        </w:rPr>
        <w:t>Denne</w:t>
      </w:r>
      <w:r w:rsidRPr="0022605A">
        <w:rPr>
          <w:rFonts w:ascii="Arial" w:hAnsi="Arial" w:cs="Arial"/>
          <w:color w:val="1A171C"/>
          <w:spacing w:val="-15"/>
          <w:w w:val="105"/>
          <w:lang w:val="da-DK"/>
        </w:rPr>
        <w:t xml:space="preserve"> </w:t>
      </w:r>
      <w:r w:rsidRPr="0022605A">
        <w:rPr>
          <w:rFonts w:ascii="Arial" w:hAnsi="Arial" w:cs="Arial"/>
          <w:color w:val="1A171C"/>
          <w:w w:val="105"/>
          <w:lang w:val="da-DK"/>
        </w:rPr>
        <w:t>tilstand</w:t>
      </w:r>
      <w:r w:rsidR="00AF7C63">
        <w:rPr>
          <w:rFonts w:ascii="Arial" w:hAnsi="Arial" w:cs="Arial"/>
          <w:color w:val="1A171C"/>
          <w:w w:val="105"/>
          <w:lang w:val="da-DK"/>
        </w:rPr>
        <w:t>, som</w:t>
      </w:r>
      <w:r w:rsidRPr="0022605A">
        <w:rPr>
          <w:rFonts w:ascii="Arial" w:hAnsi="Arial" w:cs="Arial"/>
          <w:color w:val="1A171C"/>
          <w:spacing w:val="-14"/>
          <w:w w:val="105"/>
          <w:lang w:val="da-DK"/>
        </w:rPr>
        <w:t xml:space="preserve"> </w:t>
      </w:r>
      <w:r w:rsidRPr="0022605A">
        <w:rPr>
          <w:rFonts w:ascii="Arial" w:hAnsi="Arial" w:cs="Arial"/>
          <w:color w:val="1A171C"/>
          <w:w w:val="105"/>
          <w:lang w:val="da-DK"/>
        </w:rPr>
        <w:t>kaldes</w:t>
      </w:r>
      <w:r w:rsidRPr="0022605A">
        <w:rPr>
          <w:rFonts w:ascii="Arial" w:hAnsi="Arial" w:cs="Arial"/>
          <w:color w:val="1A171C"/>
          <w:spacing w:val="-15"/>
          <w:w w:val="105"/>
          <w:lang w:val="da-DK"/>
        </w:rPr>
        <w:t xml:space="preserve"> </w:t>
      </w:r>
      <w:r w:rsidR="00AF7C63" w:rsidRPr="0099276F">
        <w:rPr>
          <w:rFonts w:ascii="Arial" w:hAnsi="Arial" w:cs="Arial"/>
          <w:i/>
          <w:color w:val="1A171C"/>
          <w:w w:val="105"/>
          <w:lang w:val="da-DK"/>
        </w:rPr>
        <w:t>e</w:t>
      </w:r>
      <w:r w:rsidRPr="0099276F">
        <w:rPr>
          <w:rFonts w:ascii="Arial" w:hAnsi="Arial" w:cs="Arial"/>
          <w:i/>
          <w:color w:val="1A171C"/>
          <w:w w:val="105"/>
          <w:lang w:val="da-DK"/>
        </w:rPr>
        <w:t>uthyroid</w:t>
      </w:r>
      <w:r w:rsidRPr="0099276F">
        <w:rPr>
          <w:rFonts w:ascii="Arial" w:hAnsi="Arial" w:cs="Arial"/>
          <w:i/>
          <w:color w:val="1A171C"/>
          <w:spacing w:val="-14"/>
          <w:w w:val="105"/>
          <w:lang w:val="da-DK"/>
        </w:rPr>
        <w:t xml:space="preserve"> </w:t>
      </w:r>
      <w:r w:rsidR="00AF7C63" w:rsidRPr="0099276F">
        <w:rPr>
          <w:rFonts w:ascii="Arial" w:hAnsi="Arial" w:cs="Arial"/>
          <w:i/>
          <w:color w:val="1A171C"/>
          <w:w w:val="105"/>
          <w:lang w:val="da-DK"/>
        </w:rPr>
        <w:t>s</w:t>
      </w:r>
      <w:r w:rsidRPr="0099276F">
        <w:rPr>
          <w:rFonts w:ascii="Arial" w:hAnsi="Arial" w:cs="Arial"/>
          <w:i/>
          <w:color w:val="1A171C"/>
          <w:w w:val="105"/>
          <w:lang w:val="da-DK"/>
        </w:rPr>
        <w:t>ick</w:t>
      </w:r>
      <w:r w:rsidRPr="0099276F">
        <w:rPr>
          <w:rFonts w:ascii="Arial" w:hAnsi="Arial" w:cs="Arial"/>
          <w:i/>
          <w:color w:val="1A171C"/>
          <w:spacing w:val="-15"/>
          <w:w w:val="105"/>
          <w:lang w:val="da-DK"/>
        </w:rPr>
        <w:t xml:space="preserve"> </w:t>
      </w:r>
      <w:r w:rsidR="00AF7C63" w:rsidRPr="0099276F">
        <w:rPr>
          <w:rFonts w:ascii="Arial" w:hAnsi="Arial" w:cs="Arial"/>
          <w:i/>
          <w:color w:val="1A171C"/>
          <w:w w:val="105"/>
          <w:lang w:val="da-DK"/>
        </w:rPr>
        <w:t>s</w:t>
      </w:r>
      <w:r w:rsidRPr="0099276F">
        <w:rPr>
          <w:rFonts w:ascii="Arial" w:hAnsi="Arial" w:cs="Arial"/>
          <w:i/>
          <w:color w:val="1A171C"/>
          <w:w w:val="105"/>
          <w:lang w:val="da-DK"/>
        </w:rPr>
        <w:t>yndrome</w:t>
      </w:r>
      <w:r w:rsidR="00BE73B4">
        <w:rPr>
          <w:rFonts w:ascii="Arial" w:hAnsi="Arial" w:cs="Arial"/>
          <w:iCs/>
          <w:color w:val="1A171C"/>
          <w:w w:val="105"/>
          <w:lang w:val="da-DK"/>
        </w:rPr>
        <w:t>,</w:t>
      </w:r>
      <w:r w:rsidRPr="0022605A">
        <w:rPr>
          <w:rFonts w:ascii="Arial" w:hAnsi="Arial" w:cs="Arial"/>
          <w:i/>
          <w:color w:val="1A171C"/>
          <w:spacing w:val="-14"/>
          <w:w w:val="105"/>
          <w:lang w:val="da-DK"/>
        </w:rPr>
        <w:t xml:space="preserve"> </w:t>
      </w:r>
      <w:r w:rsidRPr="0022605A">
        <w:rPr>
          <w:rFonts w:ascii="Arial" w:hAnsi="Arial" w:cs="Arial"/>
          <w:color w:val="1A171C"/>
          <w:w w:val="105"/>
          <w:lang w:val="da-DK"/>
        </w:rPr>
        <w:t>opstår,</w:t>
      </w:r>
      <w:r w:rsidRPr="0022605A">
        <w:rPr>
          <w:rFonts w:ascii="Arial" w:hAnsi="Arial" w:cs="Arial"/>
          <w:color w:val="1A171C"/>
          <w:spacing w:val="-14"/>
          <w:w w:val="105"/>
          <w:lang w:val="da-DK"/>
        </w:rPr>
        <w:t xml:space="preserve"> </w:t>
      </w:r>
      <w:r w:rsidRPr="0022605A">
        <w:rPr>
          <w:rFonts w:ascii="Arial" w:hAnsi="Arial" w:cs="Arial"/>
          <w:color w:val="1A171C"/>
          <w:w w:val="105"/>
          <w:lang w:val="da-DK"/>
        </w:rPr>
        <w:t>fordi</w:t>
      </w:r>
      <w:r w:rsidRPr="0022605A">
        <w:rPr>
          <w:rFonts w:ascii="Arial" w:hAnsi="Arial" w:cs="Arial"/>
          <w:color w:val="1A171C"/>
          <w:spacing w:val="-14"/>
          <w:w w:val="105"/>
          <w:lang w:val="da-DK"/>
        </w:rPr>
        <w:t xml:space="preserve"> </w:t>
      </w:r>
      <w:r w:rsidRPr="0022605A">
        <w:rPr>
          <w:rFonts w:ascii="Arial" w:hAnsi="Arial" w:cs="Arial"/>
          <w:color w:val="1A171C"/>
          <w:w w:val="105"/>
          <w:lang w:val="da-DK"/>
        </w:rPr>
        <w:t>hypothalamus- hypofyse-glandula</w:t>
      </w:r>
      <w:r w:rsidR="008E4FC0">
        <w:rPr>
          <w:rFonts w:ascii="Arial" w:hAnsi="Arial" w:cs="Arial"/>
          <w:color w:val="1A171C"/>
          <w:w w:val="105"/>
          <w:lang w:val="da-DK"/>
        </w:rPr>
        <w:t>-</w:t>
      </w:r>
      <w:r w:rsidRPr="0022605A">
        <w:rPr>
          <w:rFonts w:ascii="Arial" w:hAnsi="Arial" w:cs="Arial"/>
          <w:color w:val="1A171C"/>
          <w:w w:val="105"/>
          <w:lang w:val="da-DK"/>
        </w:rPr>
        <w:t>thyreoidea-aksen er påvirket af nonthyroid sygdom. Tilstanden</w:t>
      </w:r>
      <w:r w:rsidRPr="0022605A">
        <w:rPr>
          <w:rFonts w:ascii="Arial" w:hAnsi="Arial" w:cs="Arial"/>
          <w:color w:val="1A171C"/>
          <w:spacing w:val="40"/>
          <w:w w:val="105"/>
          <w:lang w:val="da-DK"/>
        </w:rPr>
        <w:t xml:space="preserve"> </w:t>
      </w:r>
      <w:r w:rsidRPr="0022605A">
        <w:rPr>
          <w:rFonts w:ascii="Arial" w:hAnsi="Arial" w:cs="Arial"/>
          <w:color w:val="1A171C"/>
          <w:w w:val="105"/>
          <w:lang w:val="da-DK"/>
        </w:rPr>
        <w:t>ses</w:t>
      </w:r>
      <w:r w:rsidRPr="0022605A">
        <w:rPr>
          <w:rFonts w:ascii="Arial" w:hAnsi="Arial" w:cs="Arial"/>
          <w:color w:val="1A171C"/>
          <w:spacing w:val="32"/>
          <w:w w:val="105"/>
          <w:lang w:val="da-DK"/>
        </w:rPr>
        <w:t xml:space="preserve"> </w:t>
      </w:r>
      <w:r w:rsidRPr="0022605A">
        <w:rPr>
          <w:rFonts w:ascii="Arial" w:hAnsi="Arial" w:cs="Arial"/>
          <w:color w:val="1A171C"/>
          <w:w w:val="105"/>
          <w:lang w:val="da-DK"/>
        </w:rPr>
        <w:t>hyppigst</w:t>
      </w:r>
      <w:r w:rsidRPr="0022605A">
        <w:rPr>
          <w:rFonts w:ascii="Arial" w:hAnsi="Arial" w:cs="Arial"/>
          <w:color w:val="1A171C"/>
          <w:spacing w:val="32"/>
          <w:w w:val="105"/>
          <w:lang w:val="da-DK"/>
        </w:rPr>
        <w:t xml:space="preserve"> </w:t>
      </w:r>
      <w:r w:rsidRPr="0022605A">
        <w:rPr>
          <w:rFonts w:ascii="Arial" w:hAnsi="Arial" w:cs="Arial"/>
          <w:color w:val="1A171C"/>
          <w:w w:val="105"/>
          <w:lang w:val="da-DK"/>
        </w:rPr>
        <w:t>hos</w:t>
      </w:r>
      <w:r w:rsidRPr="0022605A">
        <w:rPr>
          <w:rFonts w:ascii="Arial" w:hAnsi="Arial" w:cs="Arial"/>
          <w:color w:val="1A171C"/>
          <w:spacing w:val="32"/>
          <w:w w:val="105"/>
          <w:lang w:val="da-DK"/>
        </w:rPr>
        <w:t xml:space="preserve"> </w:t>
      </w:r>
      <w:r w:rsidRPr="0022605A">
        <w:rPr>
          <w:rFonts w:ascii="Arial" w:hAnsi="Arial" w:cs="Arial"/>
          <w:color w:val="1A171C"/>
          <w:w w:val="105"/>
          <w:lang w:val="da-DK"/>
        </w:rPr>
        <w:t>ældre</w:t>
      </w:r>
      <w:r w:rsidR="00BE73B4">
        <w:rPr>
          <w:rFonts w:ascii="Arial" w:hAnsi="Arial" w:cs="Arial"/>
          <w:color w:val="1A171C"/>
          <w:w w:val="105"/>
          <w:lang w:val="da-DK"/>
        </w:rPr>
        <w:t xml:space="preserve"> </w:t>
      </w:r>
      <w:r w:rsidR="00ED0136">
        <w:rPr>
          <w:rFonts w:ascii="Arial" w:hAnsi="Arial" w:cs="Arial"/>
          <w:color w:val="1A171C"/>
          <w:w w:val="105"/>
          <w:lang w:val="da-DK"/>
        </w:rPr>
        <w:t>med</w:t>
      </w:r>
      <w:r w:rsidRPr="0022605A">
        <w:rPr>
          <w:rFonts w:ascii="Arial" w:hAnsi="Arial" w:cs="Arial"/>
          <w:color w:val="1A171C"/>
          <w:spacing w:val="32"/>
          <w:w w:val="105"/>
          <w:lang w:val="da-DK"/>
        </w:rPr>
        <w:t xml:space="preserve"> </w:t>
      </w:r>
      <w:r w:rsidRPr="0022605A">
        <w:rPr>
          <w:rFonts w:ascii="Arial" w:hAnsi="Arial" w:cs="Arial"/>
          <w:color w:val="1A171C"/>
          <w:w w:val="105"/>
          <w:lang w:val="da-DK"/>
        </w:rPr>
        <w:t>multimorbiditet.</w:t>
      </w:r>
      <w:r w:rsidRPr="0022605A">
        <w:rPr>
          <w:rFonts w:ascii="Arial" w:hAnsi="Arial" w:cs="Arial"/>
          <w:color w:val="1A171C"/>
          <w:spacing w:val="32"/>
          <w:w w:val="105"/>
          <w:lang w:val="da-DK"/>
        </w:rPr>
        <w:t xml:space="preserve"> </w:t>
      </w:r>
      <w:r w:rsidRPr="0022605A">
        <w:rPr>
          <w:rFonts w:ascii="Arial" w:hAnsi="Arial" w:cs="Arial"/>
          <w:color w:val="1A171C"/>
          <w:w w:val="105"/>
          <w:lang w:val="da-DK"/>
        </w:rPr>
        <w:t>Thyreoideatallene</w:t>
      </w:r>
      <w:r w:rsidRPr="0022605A">
        <w:rPr>
          <w:rFonts w:ascii="Arial" w:hAnsi="Arial" w:cs="Arial"/>
          <w:color w:val="1A171C"/>
          <w:spacing w:val="32"/>
          <w:w w:val="105"/>
          <w:lang w:val="da-DK"/>
        </w:rPr>
        <w:t xml:space="preserve"> </w:t>
      </w:r>
      <w:r w:rsidRPr="0022605A">
        <w:rPr>
          <w:rFonts w:ascii="Arial" w:hAnsi="Arial" w:cs="Arial"/>
          <w:color w:val="1A171C"/>
          <w:w w:val="105"/>
          <w:lang w:val="da-DK"/>
        </w:rPr>
        <w:t>normaliseres, når patienten bliver rask. Hvis der alligevel undersøges for thyreoidealidelse trods akut sygdom, skal resultatet fortolkes med forsigtighed, medmindre der er mistanke om thyreotoksisk krise (TSH &lt; 0,1 mU/L). Abnorme thyreoideatal kontrolleres, når den akutte fase er overstået.</w:t>
      </w:r>
    </w:p>
    <w:p w14:paraId="34EAA430" w14:textId="77777777" w:rsidR="0005447F" w:rsidRPr="00071AD5" w:rsidRDefault="0005447F" w:rsidP="00021C87">
      <w:pPr>
        <w:pStyle w:val="Brdtekst"/>
        <w:rPr>
          <w:sz w:val="20"/>
          <w:lang w:val="da-DK"/>
        </w:rPr>
      </w:pPr>
    </w:p>
    <w:p w14:paraId="34EAA433" w14:textId="516868A7" w:rsidR="0005447F" w:rsidRPr="00071AD5" w:rsidRDefault="0005447F" w:rsidP="00021C87">
      <w:pPr>
        <w:pStyle w:val="Brdtekst"/>
        <w:rPr>
          <w:rFonts w:ascii="Arial Narrow" w:hAnsi="Arial Narrow"/>
          <w:sz w:val="18"/>
          <w:lang w:val="da-DK"/>
        </w:rPr>
        <w:sectPr w:rsidR="0005447F" w:rsidRPr="00071AD5" w:rsidSect="00021C87">
          <w:pgSz w:w="11340" w:h="15310"/>
          <w:pgMar w:top="1701" w:right="1134" w:bottom="1701" w:left="1134" w:header="708" w:footer="708" w:gutter="0"/>
          <w:cols w:space="708"/>
          <w:docGrid w:linePitch="299"/>
        </w:sectPr>
      </w:pPr>
    </w:p>
    <w:p w14:paraId="34EAA434" w14:textId="5A3EB4E1" w:rsidR="0005447F" w:rsidRPr="003D798F" w:rsidRDefault="002E31AF" w:rsidP="0099276F">
      <w:pPr>
        <w:spacing w:before="73"/>
        <w:rPr>
          <w:rFonts w:ascii="Atkinson Hyperlegible" w:hAnsi="Atkinson Hyperlegible" w:cs="Arial"/>
          <w:b/>
          <w:sz w:val="24"/>
          <w:lang w:val="da-DK"/>
        </w:rPr>
      </w:pPr>
      <w:r>
        <w:rPr>
          <w:noProof/>
        </w:rPr>
        <w:lastRenderedPageBreak/>
        <mc:AlternateContent>
          <mc:Choice Requires="wps">
            <w:drawing>
              <wp:anchor distT="0" distB="0" distL="114300" distR="114300" simplePos="0" relativeHeight="251658281" behindDoc="1" locked="0" layoutInCell="1" allowOverlap="1" wp14:anchorId="394987F4" wp14:editId="207D5CE7">
                <wp:simplePos x="0" y="0"/>
                <wp:positionH relativeFrom="page">
                  <wp:align>left</wp:align>
                </wp:positionH>
                <wp:positionV relativeFrom="page">
                  <wp:align>top</wp:align>
                </wp:positionV>
                <wp:extent cx="7232015" cy="9712960"/>
                <wp:effectExtent l="0" t="0" r="0" b="2540"/>
                <wp:wrapNone/>
                <wp:docPr id="2095890643" name="Rektange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015" cy="971296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8B62C" id="Rektangel 93" o:spid="_x0000_s1026" style="position:absolute;margin-left:0;margin-top:0;width:569.45pt;height:764.8pt;z-index:-25165819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" filled="f" stroked="f">
                <w10:wrap anchorx="page" anchory="page"/>
              </v:rect>
            </w:pict>
          </mc:Fallback>
        </mc:AlternateContent>
      </w:r>
      <w:r w:rsidR="0017616C">
        <w:rPr>
          <w:rFonts w:ascii="Atkinson Hyperlegible" w:hAnsi="Atkinson Hyperlegible" w:cs="Arial"/>
          <w:b/>
          <w:color w:val="001450"/>
          <w:w w:val="95"/>
          <w:sz w:val="24"/>
          <w:lang w:val="da-DK"/>
        </w:rPr>
        <w:t xml:space="preserve">Tabel 1. </w:t>
      </w:r>
      <w:r w:rsidR="002E6599" w:rsidRPr="003D798F">
        <w:rPr>
          <w:rFonts w:ascii="Atkinson Hyperlegible" w:hAnsi="Atkinson Hyperlegible" w:cs="Arial"/>
          <w:b/>
          <w:color w:val="001450"/>
          <w:w w:val="95"/>
          <w:sz w:val="24"/>
          <w:lang w:val="da-DK"/>
        </w:rPr>
        <w:t>S</w:t>
      </w:r>
      <w:r w:rsidR="0017616C">
        <w:rPr>
          <w:rFonts w:ascii="Atkinson Hyperlegible" w:hAnsi="Atkinson Hyperlegible" w:cs="Arial"/>
          <w:b/>
          <w:color w:val="001450"/>
          <w:w w:val="95"/>
          <w:sz w:val="24"/>
          <w:lang w:val="da-DK"/>
        </w:rPr>
        <w:t>ymptomer og kliniske fund</w:t>
      </w:r>
    </w:p>
    <w:p w14:paraId="34EAA435" w14:textId="0D3B2010" w:rsidR="0005447F" w:rsidRPr="003D798F" w:rsidRDefault="0005447F">
      <w:pPr>
        <w:pStyle w:val="Brdtekst"/>
        <w:spacing w:before="7"/>
        <w:rPr>
          <w:rFonts w:ascii="Lucida Sans"/>
          <w:b/>
          <w:sz w:val="11"/>
          <w:lang w:val="da-DK"/>
        </w:rPr>
      </w:pPr>
    </w:p>
    <w:tbl>
      <w:tblPr>
        <w:tblStyle w:val="TableNormal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2141"/>
        <w:gridCol w:w="2253"/>
        <w:gridCol w:w="2141"/>
        <w:gridCol w:w="2268"/>
      </w:tblGrid>
      <w:tr w:rsidR="0005447F" w14:paraId="34EAA439" w14:textId="77777777" w:rsidTr="00EC3853">
        <w:trPr>
          <w:trHeight w:val="376"/>
        </w:trPr>
        <w:tc>
          <w:tcPr>
            <w:tcW w:w="1545" w:type="dxa"/>
            <w:vMerge w:val="restart"/>
            <w:tcBorders>
              <w:top w:val="single" w:sz="12" w:space="0" w:color="FFFFFF" w:themeColor="background1"/>
              <w:left w:val="single" w:sz="12" w:space="0" w:color="FFFFFF" w:themeColor="background1"/>
              <w:right w:val="single" w:sz="6" w:space="0" w:color="FFFFFF" w:themeColor="background1"/>
            </w:tcBorders>
            <w:shd w:val="clear" w:color="auto" w:fill="001450"/>
          </w:tcPr>
          <w:p w14:paraId="517C20A9" w14:textId="77777777" w:rsidR="004F731C" w:rsidRPr="004F731C" w:rsidRDefault="004F731C">
            <w:pPr>
              <w:pStyle w:val="TableParagraph"/>
              <w:spacing w:before="0"/>
              <w:ind w:left="0"/>
              <w:rPr>
                <w:rFonts w:ascii="Times New Roman"/>
                <w:color w:val="FFFFFF" w:themeColor="background1"/>
                <w:sz w:val="16"/>
                <w:lang w:val="da-DK"/>
              </w:rPr>
            </w:pPr>
          </w:p>
          <w:p w14:paraId="3DE244EA" w14:textId="2C7A8E10" w:rsidR="00EC3853" w:rsidRPr="00EC3853" w:rsidRDefault="00E066A6" w:rsidP="00EC3853">
            <w:pPr>
              <w:jc w:val="center"/>
              <w:rPr>
                <w:rFonts w:ascii="Atkinson Hyperlegible" w:hAnsi="Atkinson Hyperlegible"/>
                <w:b/>
                <w:bCs/>
                <w:sz w:val="18"/>
                <w:szCs w:val="18"/>
              </w:rPr>
            </w:pPr>
            <w:r w:rsidRPr="00EC3853">
              <w:rPr>
                <w:rFonts w:ascii="Atkinson Hyperlegible" w:hAnsi="Atkinson Hyperlegible"/>
                <w:b/>
                <w:bCs/>
                <w:sz w:val="18"/>
                <w:szCs w:val="18"/>
              </w:rPr>
              <w:t>Kropslige</w:t>
            </w:r>
          </w:p>
          <w:p w14:paraId="34EAA436" w14:textId="0C8AA4D5" w:rsidR="00CA50B1" w:rsidRPr="004F731C" w:rsidRDefault="00E066A6" w:rsidP="00EC3853">
            <w:pPr>
              <w:jc w:val="center"/>
              <w:rPr>
                <w:rFonts w:ascii="Times New Roman"/>
                <w:color w:val="FFFFFF" w:themeColor="background1"/>
                <w:sz w:val="16"/>
                <w:lang w:val="da-DK"/>
              </w:rPr>
            </w:pPr>
            <w:r w:rsidRPr="00EC3853">
              <w:rPr>
                <w:rFonts w:ascii="Atkinson Hyperlegible" w:hAnsi="Atkinson Hyperlegible"/>
                <w:b/>
                <w:bCs/>
                <w:sz w:val="18"/>
                <w:szCs w:val="18"/>
              </w:rPr>
              <w:t>områder</w:t>
            </w:r>
          </w:p>
        </w:tc>
        <w:tc>
          <w:tcPr>
            <w:tcW w:w="4394" w:type="dxa"/>
            <w:gridSpan w:val="2"/>
            <w:tcBorders>
              <w:top w:val="single" w:sz="12"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34EAA437" w14:textId="5B6875FB" w:rsidR="0005447F" w:rsidRPr="004F731C" w:rsidRDefault="00201DCD" w:rsidP="00201DCD">
            <w:pPr>
              <w:pStyle w:val="TableParagraph"/>
              <w:tabs>
                <w:tab w:val="center" w:pos="2228"/>
                <w:tab w:val="left" w:pos="4108"/>
              </w:tabs>
              <w:spacing w:before="55"/>
              <w:ind w:left="1594" w:right="1589"/>
              <w:rPr>
                <w:rFonts w:ascii="Atkinson Hyperlegible" w:hAnsi="Atkinson Hyperlegible" w:cs="Arial"/>
                <w:b/>
                <w:color w:val="FFFFFF" w:themeColor="background1"/>
                <w:sz w:val="18"/>
                <w:szCs w:val="20"/>
                <w:lang w:val="da-DK"/>
              </w:rPr>
            </w:pPr>
            <w:r w:rsidRPr="004F731C">
              <w:rPr>
                <w:rFonts w:ascii="Atkinson Hyperlegible" w:hAnsi="Atkinson Hyperlegible" w:cs="Arial"/>
                <w:b/>
                <w:color w:val="FFFFFF" w:themeColor="background1"/>
                <w:spacing w:val="-2"/>
                <w:sz w:val="18"/>
                <w:szCs w:val="20"/>
                <w:lang w:val="da-DK"/>
              </w:rPr>
              <w:tab/>
            </w:r>
            <w:r w:rsidR="002E6599" w:rsidRPr="004F731C">
              <w:rPr>
                <w:rFonts w:ascii="Atkinson Hyperlegible" w:hAnsi="Atkinson Hyperlegible" w:cs="Arial"/>
                <w:b/>
                <w:color w:val="FFFFFF" w:themeColor="background1"/>
                <w:spacing w:val="-2"/>
                <w:sz w:val="18"/>
                <w:szCs w:val="20"/>
                <w:lang w:val="da-DK"/>
              </w:rPr>
              <w:t>Hypothyreose</w:t>
            </w:r>
            <w:r w:rsidRPr="004F731C">
              <w:rPr>
                <w:rFonts w:ascii="Atkinson Hyperlegible" w:hAnsi="Atkinson Hyperlegible" w:cs="Arial"/>
                <w:b/>
                <w:color w:val="FFFFFF" w:themeColor="background1"/>
                <w:spacing w:val="-2"/>
                <w:sz w:val="18"/>
                <w:szCs w:val="20"/>
                <w:lang w:val="da-DK"/>
              </w:rPr>
              <w:tab/>
            </w:r>
          </w:p>
        </w:tc>
        <w:tc>
          <w:tcPr>
            <w:tcW w:w="4409" w:type="dxa"/>
            <w:gridSpan w:val="2"/>
            <w:tcBorders>
              <w:top w:val="single" w:sz="12" w:space="0" w:color="FFFFFF" w:themeColor="background1"/>
              <w:left w:val="single" w:sz="6" w:space="0" w:color="FFFFFF" w:themeColor="background1"/>
              <w:bottom w:val="single" w:sz="6" w:space="0" w:color="FFFFFF" w:themeColor="background1"/>
              <w:right w:val="single" w:sz="12" w:space="0" w:color="FFFFFF" w:themeColor="background1"/>
            </w:tcBorders>
            <w:shd w:val="clear" w:color="auto" w:fill="001450"/>
          </w:tcPr>
          <w:p w14:paraId="34EAA438" w14:textId="77777777" w:rsidR="0005447F" w:rsidRPr="004F731C" w:rsidRDefault="002E6599">
            <w:pPr>
              <w:pStyle w:val="TableParagraph"/>
              <w:spacing w:before="55"/>
              <w:ind w:left="1575" w:right="1564"/>
              <w:jc w:val="center"/>
              <w:rPr>
                <w:rFonts w:ascii="Atkinson Hyperlegible" w:hAnsi="Atkinson Hyperlegible" w:cs="Arial"/>
                <w:b/>
                <w:color w:val="FFFFFF" w:themeColor="background1"/>
                <w:sz w:val="18"/>
                <w:szCs w:val="20"/>
                <w:lang w:val="da-DK"/>
              </w:rPr>
            </w:pPr>
            <w:r w:rsidRPr="004F731C">
              <w:rPr>
                <w:rFonts w:ascii="Atkinson Hyperlegible" w:hAnsi="Atkinson Hyperlegible" w:cs="Arial"/>
                <w:b/>
                <w:color w:val="FFFFFF" w:themeColor="background1"/>
                <w:spacing w:val="-2"/>
                <w:sz w:val="18"/>
                <w:szCs w:val="20"/>
                <w:lang w:val="da-DK"/>
              </w:rPr>
              <w:t>Hyperthyreose</w:t>
            </w:r>
          </w:p>
        </w:tc>
      </w:tr>
      <w:tr w:rsidR="00EC3853" w14:paraId="34EAA43F" w14:textId="77777777" w:rsidTr="00EC3853">
        <w:trPr>
          <w:trHeight w:val="369"/>
        </w:trPr>
        <w:tc>
          <w:tcPr>
            <w:tcW w:w="1545" w:type="dxa"/>
            <w:vMerge/>
            <w:tcBorders>
              <w:left w:val="single" w:sz="12" w:space="0" w:color="FFFFFF" w:themeColor="background1"/>
              <w:bottom w:val="single" w:sz="6" w:space="0" w:color="FFFFFF" w:themeColor="background1"/>
              <w:right w:val="single" w:sz="6" w:space="0" w:color="FFFFFF" w:themeColor="background1"/>
            </w:tcBorders>
            <w:shd w:val="clear" w:color="auto" w:fill="001450"/>
          </w:tcPr>
          <w:p w14:paraId="34EAA43A" w14:textId="77777777" w:rsidR="0005447F" w:rsidRPr="004F731C" w:rsidRDefault="0005447F">
            <w:pPr>
              <w:rPr>
                <w:color w:val="FFFFFF" w:themeColor="background1"/>
                <w:sz w:val="2"/>
                <w:szCs w:val="2"/>
              </w:rPr>
            </w:pPr>
          </w:p>
        </w:tc>
        <w:tc>
          <w:tcPr>
            <w:tcW w:w="2141" w:type="dxa"/>
            <w:tcBorders>
              <w:top w:val="single" w:sz="6" w:space="0" w:color="FFFFFF" w:themeColor="background1"/>
              <w:left w:val="single" w:sz="6" w:space="0" w:color="FFFFFF" w:themeColor="background1"/>
              <w:bottom w:val="single" w:sz="12" w:space="0" w:color="FFFFFF" w:themeColor="background1"/>
              <w:right w:val="single" w:sz="6" w:space="0" w:color="FFFFFF" w:themeColor="background1"/>
            </w:tcBorders>
            <w:shd w:val="clear" w:color="auto" w:fill="001450"/>
          </w:tcPr>
          <w:p w14:paraId="34EAA43B" w14:textId="780A58B6" w:rsidR="0005447F" w:rsidRPr="004F731C" w:rsidRDefault="00FF6C62" w:rsidP="007B384C">
            <w:pPr>
              <w:pStyle w:val="TableParagraph"/>
              <w:spacing w:before="51"/>
              <w:rPr>
                <w:rFonts w:ascii="Arial" w:hAnsi="Arial" w:cs="Arial"/>
                <w:b/>
                <w:color w:val="FFFFFF" w:themeColor="background1"/>
                <w:sz w:val="18"/>
                <w:szCs w:val="18"/>
                <w:lang w:val="da-DK"/>
              </w:rPr>
            </w:pPr>
            <w:r w:rsidRPr="004F731C">
              <w:rPr>
                <w:rFonts w:ascii="Atkinson Hyperlegible" w:hAnsi="Atkinson Hyperlegible" w:cs="Arial"/>
                <w:b/>
                <w:color w:val="FFFFFF" w:themeColor="background1"/>
                <w:w w:val="90"/>
                <w:sz w:val="18"/>
                <w:szCs w:val="18"/>
                <w:lang w:val="da-DK"/>
              </w:rPr>
              <w:t>Symptomer</w:t>
            </w:r>
          </w:p>
        </w:tc>
        <w:tc>
          <w:tcPr>
            <w:tcW w:w="2253" w:type="dxa"/>
            <w:tcBorders>
              <w:top w:val="single" w:sz="6" w:space="0" w:color="FFFFFF" w:themeColor="background1"/>
              <w:left w:val="single" w:sz="6" w:space="0" w:color="FFFFFF" w:themeColor="background1"/>
              <w:bottom w:val="single" w:sz="12" w:space="0" w:color="FFFFFF" w:themeColor="background1"/>
              <w:right w:val="single" w:sz="6" w:space="0" w:color="FFFFFF" w:themeColor="background1"/>
            </w:tcBorders>
            <w:shd w:val="clear" w:color="auto" w:fill="001450"/>
          </w:tcPr>
          <w:p w14:paraId="34EAA43C" w14:textId="77777777" w:rsidR="0005447F" w:rsidRPr="004F731C" w:rsidRDefault="002E6599" w:rsidP="007B384C">
            <w:pPr>
              <w:pStyle w:val="TableParagraph"/>
              <w:spacing w:before="51"/>
              <w:jc w:val="both"/>
              <w:rPr>
                <w:rFonts w:ascii="Atkinson Hyperlegible" w:hAnsi="Atkinson Hyperlegible" w:cs="Arial"/>
                <w:b/>
                <w:color w:val="FFFFFF" w:themeColor="background1"/>
                <w:sz w:val="18"/>
                <w:szCs w:val="18"/>
                <w:lang w:val="da-DK"/>
              </w:rPr>
            </w:pPr>
            <w:r w:rsidRPr="004F731C">
              <w:rPr>
                <w:rFonts w:ascii="Atkinson Hyperlegible" w:hAnsi="Atkinson Hyperlegible" w:cs="Arial"/>
                <w:b/>
                <w:color w:val="FFFFFF" w:themeColor="background1"/>
                <w:w w:val="90"/>
                <w:sz w:val="18"/>
                <w:szCs w:val="18"/>
                <w:lang w:val="da-DK"/>
              </w:rPr>
              <w:t>Kliniske</w:t>
            </w:r>
            <w:r w:rsidRPr="004F731C">
              <w:rPr>
                <w:rFonts w:ascii="Atkinson Hyperlegible" w:hAnsi="Atkinson Hyperlegible" w:cs="Arial"/>
                <w:b/>
                <w:color w:val="FFFFFF" w:themeColor="background1"/>
                <w:spacing w:val="11"/>
                <w:sz w:val="18"/>
                <w:szCs w:val="18"/>
                <w:lang w:val="da-DK"/>
              </w:rPr>
              <w:t xml:space="preserve"> </w:t>
            </w:r>
            <w:r w:rsidRPr="004F731C">
              <w:rPr>
                <w:rFonts w:ascii="Atkinson Hyperlegible" w:hAnsi="Atkinson Hyperlegible" w:cs="Arial"/>
                <w:b/>
                <w:color w:val="FFFFFF" w:themeColor="background1"/>
                <w:spacing w:val="-4"/>
                <w:sz w:val="18"/>
                <w:szCs w:val="18"/>
                <w:lang w:val="da-DK"/>
              </w:rPr>
              <w:t>fund</w:t>
            </w:r>
          </w:p>
        </w:tc>
        <w:tc>
          <w:tcPr>
            <w:tcW w:w="2141" w:type="dxa"/>
            <w:tcBorders>
              <w:top w:val="single" w:sz="6" w:space="0" w:color="FFFFFF" w:themeColor="background1"/>
              <w:left w:val="single" w:sz="6" w:space="0" w:color="FFFFFF" w:themeColor="background1"/>
              <w:bottom w:val="single" w:sz="12" w:space="0" w:color="FFFFFF" w:themeColor="background1"/>
              <w:right w:val="single" w:sz="6" w:space="0" w:color="FFFFFF" w:themeColor="background1"/>
            </w:tcBorders>
            <w:shd w:val="clear" w:color="auto" w:fill="001450"/>
          </w:tcPr>
          <w:p w14:paraId="34EAA43D" w14:textId="77777777" w:rsidR="0005447F" w:rsidRPr="004F731C" w:rsidRDefault="002E6599" w:rsidP="007B384C">
            <w:pPr>
              <w:pStyle w:val="TableParagraph"/>
              <w:spacing w:before="51"/>
              <w:jc w:val="both"/>
              <w:rPr>
                <w:rFonts w:ascii="Atkinson Hyperlegible" w:hAnsi="Atkinson Hyperlegible" w:cs="Arial"/>
                <w:b/>
                <w:color w:val="FFFFFF" w:themeColor="background1"/>
                <w:sz w:val="18"/>
                <w:szCs w:val="18"/>
                <w:lang w:val="da-DK"/>
              </w:rPr>
            </w:pPr>
            <w:r w:rsidRPr="004F731C">
              <w:rPr>
                <w:rFonts w:ascii="Atkinson Hyperlegible" w:hAnsi="Atkinson Hyperlegible" w:cs="Arial"/>
                <w:b/>
                <w:color w:val="FFFFFF" w:themeColor="background1"/>
                <w:spacing w:val="-2"/>
                <w:sz w:val="18"/>
                <w:szCs w:val="18"/>
                <w:lang w:val="da-DK"/>
              </w:rPr>
              <w:t>Symptomer</w:t>
            </w:r>
          </w:p>
        </w:tc>
        <w:tc>
          <w:tcPr>
            <w:tcW w:w="2268" w:type="dxa"/>
            <w:tcBorders>
              <w:top w:val="single" w:sz="6" w:space="0" w:color="FFFFFF" w:themeColor="background1"/>
              <w:left w:val="single" w:sz="6" w:space="0" w:color="FFFFFF" w:themeColor="background1"/>
              <w:bottom w:val="single" w:sz="12" w:space="0" w:color="FFFFFF" w:themeColor="background1"/>
              <w:right w:val="single" w:sz="12" w:space="0" w:color="FFFFFF" w:themeColor="background1"/>
            </w:tcBorders>
            <w:shd w:val="clear" w:color="auto" w:fill="001450"/>
          </w:tcPr>
          <w:p w14:paraId="34EAA43E" w14:textId="77777777" w:rsidR="0005447F" w:rsidRPr="004F731C" w:rsidRDefault="002E6599" w:rsidP="007B384C">
            <w:pPr>
              <w:pStyle w:val="TableParagraph"/>
              <w:spacing w:before="51"/>
              <w:jc w:val="both"/>
              <w:rPr>
                <w:rFonts w:ascii="Atkinson Hyperlegible" w:hAnsi="Atkinson Hyperlegible" w:cs="Arial"/>
                <w:b/>
                <w:color w:val="FFFFFF" w:themeColor="background1"/>
                <w:sz w:val="18"/>
                <w:szCs w:val="18"/>
                <w:lang w:val="da-DK"/>
              </w:rPr>
            </w:pPr>
            <w:r w:rsidRPr="004F731C">
              <w:rPr>
                <w:rFonts w:ascii="Atkinson Hyperlegible" w:hAnsi="Atkinson Hyperlegible" w:cs="Arial"/>
                <w:b/>
                <w:color w:val="FFFFFF" w:themeColor="background1"/>
                <w:w w:val="90"/>
                <w:sz w:val="18"/>
                <w:szCs w:val="18"/>
                <w:lang w:val="da-DK"/>
              </w:rPr>
              <w:t>Kliniske</w:t>
            </w:r>
            <w:r w:rsidRPr="004F731C">
              <w:rPr>
                <w:rFonts w:ascii="Atkinson Hyperlegible" w:hAnsi="Atkinson Hyperlegible" w:cs="Arial"/>
                <w:b/>
                <w:color w:val="FFFFFF" w:themeColor="background1"/>
                <w:spacing w:val="11"/>
                <w:sz w:val="18"/>
                <w:szCs w:val="18"/>
                <w:lang w:val="da-DK"/>
              </w:rPr>
              <w:t xml:space="preserve"> </w:t>
            </w:r>
            <w:r w:rsidRPr="004F731C">
              <w:rPr>
                <w:rFonts w:ascii="Atkinson Hyperlegible" w:hAnsi="Atkinson Hyperlegible" w:cs="Arial"/>
                <w:b/>
                <w:color w:val="FFFFFF" w:themeColor="background1"/>
                <w:spacing w:val="-4"/>
                <w:sz w:val="18"/>
                <w:szCs w:val="18"/>
                <w:lang w:val="da-DK"/>
              </w:rPr>
              <w:t>fund</w:t>
            </w:r>
          </w:p>
        </w:tc>
      </w:tr>
      <w:tr w:rsidR="00EC3853" w14:paraId="34EAA446" w14:textId="77777777" w:rsidTr="00EC3853">
        <w:trPr>
          <w:trHeight w:val="1429"/>
        </w:trPr>
        <w:tc>
          <w:tcPr>
            <w:tcW w:w="1545" w:type="dxa"/>
            <w:tcBorders>
              <w:top w:val="single" w:sz="6" w:space="0" w:color="FFFFFF" w:themeColor="background1"/>
              <w:left w:val="single" w:sz="12" w:space="0" w:color="FFFFFF" w:themeColor="background1"/>
              <w:bottom w:val="single" w:sz="6" w:space="0" w:color="FFFFFF" w:themeColor="background1"/>
              <w:right w:val="single" w:sz="12" w:space="0" w:color="FFFFFF" w:themeColor="background1"/>
            </w:tcBorders>
            <w:shd w:val="clear" w:color="auto" w:fill="001450"/>
          </w:tcPr>
          <w:p w14:paraId="34EAA440" w14:textId="65F54FA2" w:rsidR="0005447F" w:rsidRPr="004F731C" w:rsidRDefault="002E6599">
            <w:pPr>
              <w:pStyle w:val="TableParagraph"/>
              <w:spacing w:before="51"/>
              <w:ind w:left="100"/>
              <w:rPr>
                <w:rFonts w:ascii="Atkinson Hyperlegible" w:hAnsi="Atkinson Hyperlegible" w:cs="Arial"/>
                <w:b/>
                <w:color w:val="FFFFFF" w:themeColor="background1"/>
                <w:sz w:val="18"/>
              </w:rPr>
            </w:pPr>
            <w:r w:rsidRPr="004F731C">
              <w:rPr>
                <w:rFonts w:ascii="Atkinson Hyperlegible" w:hAnsi="Atkinson Hyperlegible" w:cs="Arial"/>
                <w:b/>
                <w:color w:val="FFFFFF" w:themeColor="background1"/>
                <w:spacing w:val="-2"/>
                <w:sz w:val="18"/>
              </w:rPr>
              <w:t>Almen</w:t>
            </w:r>
            <w:r w:rsidR="00244CF5" w:rsidRPr="004F731C">
              <w:rPr>
                <w:rFonts w:ascii="Atkinson Hyperlegible" w:hAnsi="Atkinson Hyperlegible" w:cs="Arial"/>
                <w:b/>
                <w:color w:val="FFFFFF" w:themeColor="background1"/>
                <w:spacing w:val="-2"/>
                <w:sz w:val="18"/>
              </w:rPr>
              <w:t xml:space="preserve"> </w:t>
            </w:r>
            <w:r w:rsidR="00244CF5" w:rsidRPr="004F731C">
              <w:rPr>
                <w:rFonts w:ascii="Atkinson Hyperlegible" w:hAnsi="Atkinson Hyperlegible" w:cs="Arial"/>
                <w:b/>
                <w:color w:val="FFFFFF" w:themeColor="background1"/>
                <w:spacing w:val="-2"/>
                <w:sz w:val="18"/>
                <w:lang w:val="da-DK"/>
              </w:rPr>
              <w:t>tilstand</w:t>
            </w:r>
          </w:p>
        </w:tc>
        <w:tc>
          <w:tcPr>
            <w:tcW w:w="21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41" w14:textId="4CAC5BDD" w:rsidR="0005447F" w:rsidRPr="004F731C" w:rsidRDefault="002E6599">
            <w:pPr>
              <w:pStyle w:val="TableParagraph"/>
              <w:spacing w:before="51" w:line="249" w:lineRule="auto"/>
              <w:ind w:left="77" w:right="754"/>
              <w:rPr>
                <w:rFonts w:ascii="Arial" w:hAnsi="Arial" w:cs="Arial"/>
                <w:color w:val="001450"/>
                <w:sz w:val="15"/>
                <w:szCs w:val="15"/>
                <w:lang w:val="da-DK"/>
              </w:rPr>
            </w:pPr>
            <w:r w:rsidRPr="004F731C">
              <w:rPr>
                <w:rFonts w:ascii="Arial" w:hAnsi="Arial" w:cs="Arial"/>
                <w:color w:val="001450"/>
                <w:spacing w:val="-2"/>
                <w:sz w:val="15"/>
                <w:szCs w:val="15"/>
                <w:lang w:val="da-DK"/>
              </w:rPr>
              <w:t>Træthed</w:t>
            </w:r>
            <w:r w:rsidRPr="004F731C">
              <w:rPr>
                <w:rFonts w:ascii="Arial" w:hAnsi="Arial" w:cs="Arial"/>
                <w:color w:val="001450"/>
                <w:sz w:val="15"/>
                <w:szCs w:val="15"/>
                <w:lang w:val="da-DK"/>
              </w:rPr>
              <w:t xml:space="preserve"> </w:t>
            </w:r>
            <w:r w:rsidRPr="004F731C">
              <w:rPr>
                <w:rFonts w:ascii="Arial" w:hAnsi="Arial" w:cs="Arial"/>
                <w:color w:val="001450"/>
                <w:spacing w:val="-2"/>
                <w:sz w:val="15"/>
                <w:szCs w:val="15"/>
                <w:lang w:val="da-DK"/>
              </w:rPr>
              <w:t>Vægtøgning</w:t>
            </w:r>
            <w:r w:rsidRPr="004F731C">
              <w:rPr>
                <w:rFonts w:ascii="Arial" w:hAnsi="Arial" w:cs="Arial"/>
                <w:color w:val="001450"/>
                <w:sz w:val="15"/>
                <w:szCs w:val="15"/>
                <w:lang w:val="da-DK"/>
              </w:rPr>
              <w:t xml:space="preserve"> </w:t>
            </w:r>
            <w:r w:rsidR="008F38A3" w:rsidRPr="004F731C">
              <w:rPr>
                <w:rFonts w:ascii="Arial" w:hAnsi="Arial" w:cs="Arial"/>
                <w:color w:val="001450"/>
                <w:spacing w:val="-2"/>
                <w:sz w:val="15"/>
                <w:szCs w:val="15"/>
                <w:lang w:val="da-DK"/>
              </w:rPr>
              <w:t>A</w:t>
            </w:r>
            <w:r w:rsidRPr="004F731C">
              <w:rPr>
                <w:rFonts w:ascii="Arial" w:hAnsi="Arial" w:cs="Arial"/>
                <w:color w:val="001450"/>
                <w:spacing w:val="-2"/>
                <w:sz w:val="15"/>
                <w:szCs w:val="15"/>
                <w:lang w:val="da-DK"/>
              </w:rPr>
              <w:t>nkelødemer</w:t>
            </w:r>
            <w:r w:rsidRPr="004F731C">
              <w:rPr>
                <w:rFonts w:ascii="Arial" w:hAnsi="Arial" w:cs="Arial"/>
                <w:color w:val="001450"/>
                <w:sz w:val="15"/>
                <w:szCs w:val="15"/>
                <w:lang w:val="da-DK"/>
              </w:rPr>
              <w:t xml:space="preserve"> </w:t>
            </w:r>
            <w:r w:rsidRPr="004F731C">
              <w:rPr>
                <w:rFonts w:ascii="Arial" w:hAnsi="Arial" w:cs="Arial"/>
                <w:color w:val="001450"/>
                <w:spacing w:val="-2"/>
                <w:sz w:val="15"/>
                <w:szCs w:val="15"/>
                <w:lang w:val="da-DK"/>
              </w:rPr>
              <w:t>Kuldskærhed</w:t>
            </w:r>
          </w:p>
        </w:tc>
        <w:tc>
          <w:tcPr>
            <w:tcW w:w="2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42" w14:textId="21AF06DC" w:rsidR="0005447F" w:rsidRPr="004F731C" w:rsidRDefault="008F38A3">
            <w:pPr>
              <w:pStyle w:val="TableParagraph"/>
              <w:spacing w:before="51"/>
              <w:rPr>
                <w:rFonts w:ascii="Arial" w:hAnsi="Arial" w:cs="Arial"/>
                <w:color w:val="001450"/>
                <w:sz w:val="15"/>
                <w:szCs w:val="15"/>
                <w:lang w:val="da-DK"/>
              </w:rPr>
            </w:pPr>
            <w:r w:rsidRPr="004F731C">
              <w:rPr>
                <w:rFonts w:ascii="Arial" w:hAnsi="Arial" w:cs="Arial"/>
                <w:color w:val="001450"/>
                <w:sz w:val="15"/>
                <w:szCs w:val="15"/>
                <w:lang w:val="da-DK"/>
              </w:rPr>
              <w:t>E</w:t>
            </w:r>
            <w:r w:rsidR="002E6599" w:rsidRPr="004F731C">
              <w:rPr>
                <w:rFonts w:ascii="Arial" w:hAnsi="Arial" w:cs="Arial"/>
                <w:color w:val="001450"/>
                <w:sz w:val="15"/>
                <w:szCs w:val="15"/>
                <w:lang w:val="da-DK"/>
              </w:rPr>
              <w:t>vt.</w:t>
            </w:r>
            <w:r w:rsidR="002E6599" w:rsidRPr="004F731C">
              <w:rPr>
                <w:rFonts w:ascii="Arial" w:hAnsi="Arial" w:cs="Arial"/>
                <w:color w:val="001450"/>
                <w:spacing w:val="-6"/>
                <w:sz w:val="15"/>
                <w:szCs w:val="15"/>
                <w:lang w:val="da-DK"/>
              </w:rPr>
              <w:t xml:space="preserve"> </w:t>
            </w:r>
            <w:r w:rsidR="002E6599" w:rsidRPr="004F731C">
              <w:rPr>
                <w:rFonts w:ascii="Arial" w:hAnsi="Arial" w:cs="Arial"/>
                <w:color w:val="001450"/>
                <w:spacing w:val="-2"/>
                <w:sz w:val="15"/>
                <w:szCs w:val="15"/>
                <w:lang w:val="da-DK"/>
              </w:rPr>
              <w:t>struma</w:t>
            </w:r>
          </w:p>
          <w:p w14:paraId="34EAA443" w14:textId="3A94A88A" w:rsidR="0005447F" w:rsidRPr="004F731C" w:rsidRDefault="002E6599">
            <w:pPr>
              <w:pStyle w:val="TableParagraph"/>
              <w:spacing w:before="8" w:line="249" w:lineRule="auto"/>
              <w:ind w:right="703"/>
              <w:rPr>
                <w:rFonts w:ascii="Arial" w:hAnsi="Arial" w:cs="Arial"/>
                <w:color w:val="001450"/>
                <w:sz w:val="15"/>
                <w:szCs w:val="15"/>
                <w:lang w:val="da-DK"/>
              </w:rPr>
            </w:pPr>
            <w:r w:rsidRPr="004F731C">
              <w:rPr>
                <w:rFonts w:ascii="Arial" w:hAnsi="Arial" w:cs="Arial"/>
                <w:color w:val="001450"/>
                <w:spacing w:val="-2"/>
                <w:sz w:val="15"/>
                <w:szCs w:val="15"/>
                <w:lang w:val="da-DK"/>
              </w:rPr>
              <w:t>Hæs,</w:t>
            </w:r>
            <w:r w:rsidRPr="004F731C">
              <w:rPr>
                <w:rFonts w:ascii="Arial" w:hAnsi="Arial" w:cs="Arial"/>
                <w:color w:val="001450"/>
                <w:spacing w:val="-9"/>
                <w:sz w:val="15"/>
                <w:szCs w:val="15"/>
                <w:lang w:val="da-DK"/>
              </w:rPr>
              <w:t xml:space="preserve"> </w:t>
            </w:r>
            <w:r w:rsidRPr="004F731C">
              <w:rPr>
                <w:rFonts w:ascii="Arial" w:hAnsi="Arial" w:cs="Arial"/>
                <w:color w:val="001450"/>
                <w:spacing w:val="-2"/>
                <w:sz w:val="15"/>
                <w:szCs w:val="15"/>
                <w:lang w:val="da-DK"/>
              </w:rPr>
              <w:t>dyb</w:t>
            </w:r>
            <w:r w:rsidRPr="004F731C">
              <w:rPr>
                <w:rFonts w:ascii="Arial" w:hAnsi="Arial" w:cs="Arial"/>
                <w:color w:val="001450"/>
                <w:spacing w:val="-8"/>
                <w:sz w:val="15"/>
                <w:szCs w:val="15"/>
                <w:lang w:val="da-DK"/>
              </w:rPr>
              <w:t xml:space="preserve"> </w:t>
            </w:r>
            <w:r w:rsidRPr="004F731C">
              <w:rPr>
                <w:rFonts w:ascii="Arial" w:hAnsi="Arial" w:cs="Arial"/>
                <w:color w:val="001450"/>
                <w:spacing w:val="-2"/>
                <w:sz w:val="15"/>
                <w:szCs w:val="15"/>
                <w:lang w:val="da-DK"/>
              </w:rPr>
              <w:t>stemme</w:t>
            </w:r>
            <w:r w:rsidRPr="004F731C">
              <w:rPr>
                <w:rFonts w:ascii="Arial" w:hAnsi="Arial" w:cs="Arial"/>
                <w:color w:val="001450"/>
                <w:sz w:val="15"/>
                <w:szCs w:val="15"/>
                <w:lang w:val="da-DK"/>
              </w:rPr>
              <w:t xml:space="preserve"> </w:t>
            </w:r>
            <w:r w:rsidR="008F38A3" w:rsidRPr="004F731C">
              <w:rPr>
                <w:rFonts w:ascii="Arial" w:hAnsi="Arial" w:cs="Arial"/>
                <w:color w:val="001450"/>
                <w:sz w:val="15"/>
                <w:szCs w:val="15"/>
                <w:lang w:val="da-DK"/>
              </w:rPr>
              <w:t>P</w:t>
            </w:r>
            <w:r w:rsidRPr="004F731C">
              <w:rPr>
                <w:rFonts w:ascii="Arial" w:hAnsi="Arial" w:cs="Arial"/>
                <w:color w:val="001450"/>
                <w:sz w:val="15"/>
                <w:szCs w:val="15"/>
                <w:lang w:val="da-DK"/>
              </w:rPr>
              <w:t>eriorbitalt</w:t>
            </w:r>
            <w:r w:rsidRPr="004F731C">
              <w:rPr>
                <w:rFonts w:ascii="Arial" w:hAnsi="Arial" w:cs="Arial"/>
                <w:color w:val="001450"/>
                <w:spacing w:val="45"/>
                <w:sz w:val="15"/>
                <w:szCs w:val="15"/>
                <w:lang w:val="da-DK"/>
              </w:rPr>
              <w:t xml:space="preserve"> </w:t>
            </w:r>
            <w:r w:rsidRPr="004F731C">
              <w:rPr>
                <w:rFonts w:ascii="Arial" w:hAnsi="Arial" w:cs="Arial"/>
                <w:color w:val="001450"/>
                <w:spacing w:val="-4"/>
                <w:sz w:val="15"/>
                <w:szCs w:val="15"/>
                <w:lang w:val="da-DK"/>
              </w:rPr>
              <w:t>ødem</w:t>
            </w:r>
          </w:p>
        </w:tc>
        <w:tc>
          <w:tcPr>
            <w:tcW w:w="21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583AAE7D" w14:textId="4AAC92C0" w:rsidR="00CE34F8" w:rsidRPr="004F731C" w:rsidRDefault="002E6599" w:rsidP="00E53B72">
            <w:pPr>
              <w:pStyle w:val="TableParagraph"/>
              <w:spacing w:before="51" w:line="249" w:lineRule="auto"/>
              <w:ind w:right="1139"/>
              <w:rPr>
                <w:rFonts w:ascii="Arial" w:hAnsi="Arial" w:cs="Arial"/>
                <w:color w:val="001450"/>
                <w:spacing w:val="-2"/>
                <w:w w:val="105"/>
                <w:sz w:val="15"/>
                <w:szCs w:val="15"/>
                <w:lang w:val="da-DK"/>
              </w:rPr>
            </w:pPr>
            <w:r w:rsidRPr="004F731C">
              <w:rPr>
                <w:rFonts w:ascii="Arial" w:hAnsi="Arial" w:cs="Arial"/>
                <w:color w:val="001450"/>
                <w:spacing w:val="-2"/>
                <w:w w:val="105"/>
                <w:sz w:val="15"/>
                <w:szCs w:val="15"/>
                <w:lang w:val="da-DK"/>
              </w:rPr>
              <w:t>Træthed Vægttab</w:t>
            </w:r>
          </w:p>
          <w:p w14:paraId="53B3680D" w14:textId="5AF08567" w:rsidR="00E53B72" w:rsidRPr="004F731C" w:rsidRDefault="002E6599" w:rsidP="00E53B72">
            <w:pPr>
              <w:pStyle w:val="TableParagraph"/>
              <w:spacing w:before="51" w:line="249" w:lineRule="auto"/>
              <w:ind w:right="1139"/>
              <w:rPr>
                <w:rFonts w:ascii="Arial" w:hAnsi="Arial" w:cs="Arial"/>
                <w:color w:val="001450"/>
                <w:spacing w:val="-2"/>
                <w:w w:val="105"/>
                <w:sz w:val="15"/>
                <w:szCs w:val="15"/>
                <w:lang w:val="da-DK"/>
              </w:rPr>
            </w:pPr>
            <w:r w:rsidRPr="004F731C">
              <w:rPr>
                <w:rFonts w:ascii="Arial" w:hAnsi="Arial" w:cs="Arial"/>
                <w:color w:val="001450"/>
                <w:w w:val="105"/>
                <w:sz w:val="15"/>
                <w:szCs w:val="15"/>
                <w:lang w:val="da-DK"/>
              </w:rPr>
              <w:t>Øget</w:t>
            </w:r>
            <w:r w:rsidRPr="004F731C">
              <w:rPr>
                <w:rFonts w:ascii="Arial" w:hAnsi="Arial" w:cs="Arial"/>
                <w:color w:val="001450"/>
                <w:spacing w:val="-11"/>
                <w:w w:val="105"/>
                <w:sz w:val="15"/>
                <w:szCs w:val="15"/>
                <w:lang w:val="da-DK"/>
              </w:rPr>
              <w:t xml:space="preserve"> </w:t>
            </w:r>
            <w:r w:rsidRPr="004F731C">
              <w:rPr>
                <w:rFonts w:ascii="Arial" w:hAnsi="Arial" w:cs="Arial"/>
                <w:color w:val="001450"/>
                <w:w w:val="105"/>
                <w:sz w:val="15"/>
                <w:szCs w:val="15"/>
                <w:lang w:val="da-DK"/>
              </w:rPr>
              <w:t xml:space="preserve">appetit </w:t>
            </w:r>
            <w:r w:rsidR="008F38A3" w:rsidRPr="004F731C">
              <w:rPr>
                <w:rFonts w:ascii="Arial" w:hAnsi="Arial" w:cs="Arial"/>
                <w:color w:val="001450"/>
                <w:w w:val="105"/>
                <w:sz w:val="15"/>
                <w:szCs w:val="15"/>
                <w:lang w:val="da-DK"/>
              </w:rPr>
              <w:t>S</w:t>
            </w:r>
            <w:r w:rsidRPr="004F731C">
              <w:rPr>
                <w:rFonts w:ascii="Arial" w:hAnsi="Arial" w:cs="Arial"/>
                <w:color w:val="001450"/>
                <w:spacing w:val="-2"/>
                <w:sz w:val="15"/>
                <w:szCs w:val="15"/>
                <w:lang w:val="da-DK"/>
              </w:rPr>
              <w:t>vedtendens</w:t>
            </w:r>
            <w:r w:rsidRPr="004F731C">
              <w:rPr>
                <w:rFonts w:ascii="Arial" w:hAnsi="Arial" w:cs="Arial"/>
                <w:color w:val="001450"/>
                <w:spacing w:val="-2"/>
                <w:w w:val="105"/>
                <w:sz w:val="15"/>
                <w:szCs w:val="15"/>
                <w:lang w:val="da-DK"/>
              </w:rPr>
              <w:t xml:space="preserve"> </w:t>
            </w:r>
            <w:r w:rsidR="00E53B72" w:rsidRPr="004F731C">
              <w:rPr>
                <w:rFonts w:ascii="Arial" w:hAnsi="Arial" w:cs="Arial"/>
                <w:color w:val="001450"/>
                <w:spacing w:val="-2"/>
                <w:w w:val="105"/>
                <w:sz w:val="15"/>
                <w:szCs w:val="15"/>
                <w:lang w:val="da-DK"/>
              </w:rPr>
              <w:t>S</w:t>
            </w:r>
            <w:r w:rsidRPr="004F731C">
              <w:rPr>
                <w:rFonts w:ascii="Arial" w:hAnsi="Arial" w:cs="Arial"/>
                <w:color w:val="001450"/>
                <w:spacing w:val="-2"/>
                <w:w w:val="105"/>
                <w:sz w:val="15"/>
                <w:szCs w:val="15"/>
                <w:lang w:val="da-DK"/>
              </w:rPr>
              <w:t>øvnbesvæ</w:t>
            </w:r>
            <w:r w:rsidR="00E53B72" w:rsidRPr="004F731C">
              <w:rPr>
                <w:rFonts w:ascii="Arial" w:hAnsi="Arial" w:cs="Arial"/>
                <w:color w:val="001450"/>
                <w:spacing w:val="-2"/>
                <w:w w:val="105"/>
                <w:sz w:val="15"/>
                <w:szCs w:val="15"/>
                <w:lang w:val="da-DK"/>
              </w:rPr>
              <w:t>r</w:t>
            </w:r>
          </w:p>
          <w:p w14:paraId="34EAA444" w14:textId="476CA51E" w:rsidR="0005447F" w:rsidRPr="004F731C" w:rsidRDefault="00E53B72">
            <w:pPr>
              <w:pStyle w:val="TableParagraph"/>
              <w:spacing w:before="51" w:line="249" w:lineRule="auto"/>
              <w:ind w:right="1202"/>
              <w:rPr>
                <w:rFonts w:ascii="Arial" w:hAnsi="Arial" w:cs="Arial"/>
                <w:color w:val="001450"/>
                <w:sz w:val="15"/>
                <w:szCs w:val="15"/>
                <w:lang w:val="da-DK"/>
              </w:rPr>
            </w:pPr>
            <w:r w:rsidRPr="004F731C">
              <w:rPr>
                <w:rFonts w:ascii="Arial" w:hAnsi="Arial" w:cs="Arial"/>
                <w:color w:val="001450"/>
                <w:spacing w:val="-2"/>
                <w:w w:val="105"/>
                <w:sz w:val="15"/>
                <w:szCs w:val="15"/>
                <w:lang w:val="da-DK"/>
              </w:rPr>
              <w:t>I</w:t>
            </w:r>
            <w:r w:rsidR="002E6599" w:rsidRPr="004F731C">
              <w:rPr>
                <w:rFonts w:ascii="Arial" w:hAnsi="Arial" w:cs="Arial"/>
                <w:color w:val="001450"/>
                <w:w w:val="105"/>
                <w:sz w:val="15"/>
                <w:szCs w:val="15"/>
                <w:lang w:val="da-DK"/>
              </w:rPr>
              <w:t>ndre</w:t>
            </w:r>
            <w:r w:rsidR="002E6599" w:rsidRPr="004F731C">
              <w:rPr>
                <w:rFonts w:ascii="Arial" w:hAnsi="Arial" w:cs="Arial"/>
                <w:color w:val="001450"/>
                <w:spacing w:val="-11"/>
                <w:w w:val="105"/>
                <w:sz w:val="15"/>
                <w:szCs w:val="15"/>
                <w:lang w:val="da-DK"/>
              </w:rPr>
              <w:t xml:space="preserve"> </w:t>
            </w:r>
            <w:r w:rsidR="002E6599" w:rsidRPr="004F731C">
              <w:rPr>
                <w:rFonts w:ascii="Arial" w:hAnsi="Arial" w:cs="Arial"/>
                <w:color w:val="001450"/>
                <w:w w:val="105"/>
                <w:sz w:val="15"/>
                <w:szCs w:val="15"/>
                <w:lang w:val="da-DK"/>
              </w:rPr>
              <w:t>uro</w:t>
            </w:r>
          </w:p>
        </w:tc>
        <w:tc>
          <w:tcPr>
            <w:tcW w:w="2268"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E6F5FF"/>
          </w:tcPr>
          <w:p w14:paraId="34EAA445" w14:textId="3B465D49" w:rsidR="0005447F" w:rsidRPr="004F731C" w:rsidRDefault="008F38A3">
            <w:pPr>
              <w:pStyle w:val="TableParagraph"/>
              <w:spacing w:before="50"/>
              <w:ind w:left="83"/>
              <w:rPr>
                <w:rFonts w:ascii="Arial" w:hAnsi="Arial" w:cs="Arial"/>
                <w:color w:val="001450"/>
                <w:sz w:val="15"/>
                <w:szCs w:val="15"/>
                <w:lang w:val="da-DK"/>
              </w:rPr>
            </w:pPr>
            <w:r w:rsidRPr="004F731C">
              <w:rPr>
                <w:rFonts w:ascii="Arial" w:hAnsi="Arial" w:cs="Arial"/>
                <w:color w:val="001450"/>
                <w:spacing w:val="-2"/>
                <w:w w:val="105"/>
                <w:sz w:val="15"/>
                <w:szCs w:val="15"/>
                <w:lang w:val="da-DK"/>
              </w:rPr>
              <w:t>S</w:t>
            </w:r>
            <w:r w:rsidR="002E6599" w:rsidRPr="004F731C">
              <w:rPr>
                <w:rFonts w:ascii="Arial" w:hAnsi="Arial" w:cs="Arial"/>
                <w:color w:val="001450"/>
                <w:spacing w:val="-2"/>
                <w:w w:val="105"/>
                <w:sz w:val="15"/>
                <w:szCs w:val="15"/>
                <w:lang w:val="da-DK"/>
              </w:rPr>
              <w:t>truma</w:t>
            </w:r>
          </w:p>
        </w:tc>
      </w:tr>
      <w:tr w:rsidR="00EC3853" w14:paraId="34EAA44E" w14:textId="77777777" w:rsidTr="00EC3853">
        <w:trPr>
          <w:trHeight w:val="1636"/>
        </w:trPr>
        <w:tc>
          <w:tcPr>
            <w:tcW w:w="1545" w:type="dxa"/>
            <w:tcBorders>
              <w:top w:val="single" w:sz="6" w:space="0" w:color="FFFFFF" w:themeColor="background1"/>
              <w:left w:val="single" w:sz="12" w:space="0" w:color="FFFFFF" w:themeColor="background1"/>
              <w:bottom w:val="single" w:sz="6" w:space="0" w:color="FFFFFF" w:themeColor="background1"/>
              <w:right w:val="single" w:sz="12" w:space="0" w:color="FFFFFF" w:themeColor="background1"/>
            </w:tcBorders>
            <w:shd w:val="clear" w:color="auto" w:fill="001450"/>
          </w:tcPr>
          <w:p w14:paraId="34EAA447" w14:textId="77777777" w:rsidR="0005447F" w:rsidRPr="004F731C" w:rsidRDefault="002E6599">
            <w:pPr>
              <w:pStyle w:val="TableParagraph"/>
              <w:spacing w:before="43" w:line="249" w:lineRule="auto"/>
              <w:ind w:left="100"/>
              <w:rPr>
                <w:rFonts w:ascii="Atkinson Hyperlegible" w:hAnsi="Atkinson Hyperlegible" w:cs="Arial"/>
                <w:b/>
                <w:color w:val="FFFFFF" w:themeColor="background1"/>
                <w:sz w:val="18"/>
                <w:lang w:val="da-DK"/>
              </w:rPr>
            </w:pPr>
            <w:r w:rsidRPr="004F731C">
              <w:rPr>
                <w:rFonts w:ascii="Atkinson Hyperlegible" w:hAnsi="Atkinson Hyperlegible" w:cs="Arial"/>
                <w:b/>
                <w:color w:val="FFFFFF" w:themeColor="background1"/>
                <w:sz w:val="18"/>
                <w:lang w:val="da-DK"/>
              </w:rPr>
              <w:t>Mentale</w:t>
            </w:r>
            <w:r w:rsidRPr="004F731C">
              <w:rPr>
                <w:rFonts w:ascii="Atkinson Hyperlegible" w:hAnsi="Atkinson Hyperlegible" w:cs="Arial"/>
                <w:b/>
                <w:color w:val="FFFFFF" w:themeColor="background1"/>
                <w:spacing w:val="-11"/>
                <w:sz w:val="18"/>
                <w:lang w:val="da-DK"/>
              </w:rPr>
              <w:t xml:space="preserve"> </w:t>
            </w:r>
            <w:r w:rsidRPr="004F731C">
              <w:rPr>
                <w:rFonts w:ascii="Atkinson Hyperlegible" w:hAnsi="Atkinson Hyperlegible" w:cs="Arial"/>
                <w:b/>
                <w:color w:val="FFFFFF" w:themeColor="background1"/>
                <w:sz w:val="18"/>
                <w:lang w:val="da-DK"/>
              </w:rPr>
              <w:t xml:space="preserve">og </w:t>
            </w:r>
            <w:r w:rsidRPr="004F731C">
              <w:rPr>
                <w:rFonts w:ascii="Atkinson Hyperlegible" w:hAnsi="Atkinson Hyperlegible" w:cs="Arial"/>
                <w:b/>
                <w:color w:val="FFFFFF" w:themeColor="background1"/>
                <w:spacing w:val="-2"/>
                <w:w w:val="95"/>
                <w:sz w:val="18"/>
                <w:lang w:val="da-DK"/>
              </w:rPr>
              <w:t>neurologiske</w:t>
            </w:r>
          </w:p>
        </w:tc>
        <w:tc>
          <w:tcPr>
            <w:tcW w:w="21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A2A7BBE" w14:textId="711AFB1F" w:rsidR="009A30CF" w:rsidRPr="004F731C" w:rsidRDefault="002E6599">
            <w:pPr>
              <w:pStyle w:val="TableParagraph"/>
              <w:spacing w:before="43" w:line="249" w:lineRule="auto"/>
              <w:ind w:left="77" w:right="605"/>
              <w:rPr>
                <w:rFonts w:ascii="Arial" w:hAnsi="Arial" w:cs="Arial"/>
                <w:color w:val="001450"/>
                <w:spacing w:val="-2"/>
                <w:sz w:val="15"/>
                <w:szCs w:val="15"/>
                <w:lang w:val="da-DK"/>
              </w:rPr>
            </w:pPr>
            <w:r w:rsidRPr="004F731C">
              <w:rPr>
                <w:rFonts w:ascii="Arial" w:hAnsi="Arial" w:cs="Arial"/>
                <w:color w:val="001450"/>
                <w:spacing w:val="-2"/>
                <w:sz w:val="15"/>
                <w:szCs w:val="15"/>
                <w:lang w:val="da-DK"/>
              </w:rPr>
              <w:t>Koncentrations</w:t>
            </w:r>
            <w:r w:rsidR="00171670">
              <w:rPr>
                <w:rFonts w:ascii="Arial" w:hAnsi="Arial" w:cs="Arial"/>
                <w:color w:val="001450"/>
                <w:spacing w:val="-2"/>
                <w:sz w:val="15"/>
                <w:szCs w:val="15"/>
                <w:lang w:val="da-DK"/>
              </w:rPr>
              <w:t>-</w:t>
            </w:r>
            <w:r w:rsidRPr="004F731C">
              <w:rPr>
                <w:rFonts w:ascii="Arial" w:hAnsi="Arial" w:cs="Arial"/>
                <w:color w:val="001450"/>
                <w:spacing w:val="-2"/>
                <w:sz w:val="15"/>
                <w:szCs w:val="15"/>
                <w:lang w:val="da-DK"/>
              </w:rPr>
              <w:t>besvæ</w:t>
            </w:r>
            <w:r w:rsidR="0022605A" w:rsidRPr="004F731C">
              <w:rPr>
                <w:rFonts w:ascii="Arial" w:hAnsi="Arial" w:cs="Arial"/>
                <w:color w:val="001450"/>
                <w:spacing w:val="-2"/>
                <w:sz w:val="15"/>
                <w:szCs w:val="15"/>
                <w:lang w:val="da-DK"/>
              </w:rPr>
              <w:t>r</w:t>
            </w:r>
            <w:r w:rsidRPr="004F731C">
              <w:rPr>
                <w:rFonts w:ascii="Arial" w:hAnsi="Arial" w:cs="Arial"/>
                <w:color w:val="001450"/>
                <w:sz w:val="15"/>
                <w:szCs w:val="15"/>
                <w:lang w:val="da-DK"/>
              </w:rPr>
              <w:t xml:space="preserve"> </w:t>
            </w:r>
            <w:r w:rsidRPr="004F731C">
              <w:rPr>
                <w:rFonts w:ascii="Arial" w:hAnsi="Arial" w:cs="Arial"/>
                <w:color w:val="001450"/>
                <w:spacing w:val="-2"/>
                <w:sz w:val="15"/>
                <w:szCs w:val="15"/>
                <w:lang w:val="da-DK"/>
              </w:rPr>
              <w:t>Hukommelsesbesvær</w:t>
            </w:r>
            <w:r w:rsidRPr="004F731C">
              <w:rPr>
                <w:rFonts w:ascii="Arial" w:hAnsi="Arial" w:cs="Arial"/>
                <w:color w:val="001450"/>
                <w:sz w:val="15"/>
                <w:szCs w:val="15"/>
                <w:lang w:val="da-DK"/>
              </w:rPr>
              <w:t xml:space="preserve"> </w:t>
            </w:r>
            <w:r w:rsidR="00E53B72" w:rsidRPr="004F731C">
              <w:rPr>
                <w:rFonts w:ascii="Arial" w:hAnsi="Arial" w:cs="Arial"/>
                <w:color w:val="001450"/>
                <w:sz w:val="15"/>
                <w:szCs w:val="15"/>
                <w:lang w:val="da-DK"/>
              </w:rPr>
              <w:t>D</w:t>
            </w:r>
            <w:r w:rsidRPr="004F731C">
              <w:rPr>
                <w:rFonts w:ascii="Arial" w:hAnsi="Arial" w:cs="Arial"/>
                <w:color w:val="001450"/>
                <w:spacing w:val="-2"/>
                <w:sz w:val="15"/>
                <w:szCs w:val="15"/>
                <w:lang w:val="da-DK"/>
              </w:rPr>
              <w:t>epression</w:t>
            </w:r>
            <w:r w:rsidRPr="004F731C">
              <w:rPr>
                <w:rFonts w:ascii="Arial" w:hAnsi="Arial" w:cs="Arial"/>
                <w:color w:val="001450"/>
                <w:sz w:val="15"/>
                <w:szCs w:val="15"/>
                <w:lang w:val="da-DK"/>
              </w:rPr>
              <w:t xml:space="preserve"> </w:t>
            </w:r>
            <w:r w:rsidR="00E53B72" w:rsidRPr="004F731C">
              <w:rPr>
                <w:rFonts w:ascii="Arial" w:hAnsi="Arial" w:cs="Arial"/>
                <w:color w:val="001450"/>
                <w:sz w:val="15"/>
                <w:szCs w:val="15"/>
                <w:lang w:val="da-DK"/>
              </w:rPr>
              <w:t>I</w:t>
            </w:r>
            <w:r w:rsidRPr="004F731C">
              <w:rPr>
                <w:rFonts w:ascii="Arial" w:hAnsi="Arial" w:cs="Arial"/>
                <w:color w:val="001450"/>
                <w:spacing w:val="-2"/>
                <w:sz w:val="15"/>
                <w:szCs w:val="15"/>
                <w:lang w:val="da-DK"/>
              </w:rPr>
              <w:t>nitiativløshed</w:t>
            </w:r>
          </w:p>
          <w:p w14:paraId="34EAA449" w14:textId="050A98AF" w:rsidR="0005447F" w:rsidRPr="004F731C" w:rsidRDefault="009A30CF" w:rsidP="0022605A">
            <w:pPr>
              <w:pStyle w:val="TableParagraph"/>
              <w:spacing w:before="43" w:line="249" w:lineRule="auto"/>
              <w:ind w:left="77" w:right="605"/>
              <w:rPr>
                <w:rFonts w:ascii="Arial" w:hAnsi="Arial" w:cs="Arial"/>
                <w:color w:val="001450"/>
                <w:spacing w:val="80"/>
                <w:sz w:val="15"/>
                <w:szCs w:val="15"/>
                <w:lang w:val="da-DK"/>
              </w:rPr>
            </w:pPr>
            <w:r w:rsidRPr="004F731C">
              <w:rPr>
                <w:rFonts w:ascii="Arial" w:hAnsi="Arial" w:cs="Arial"/>
                <w:color w:val="001450"/>
                <w:spacing w:val="-2"/>
                <w:sz w:val="15"/>
                <w:szCs w:val="15"/>
                <w:lang w:val="da-DK"/>
              </w:rPr>
              <w:t>Demens</w:t>
            </w:r>
            <w:r w:rsidR="0022605A" w:rsidRPr="004F731C">
              <w:rPr>
                <w:rFonts w:ascii="Arial" w:hAnsi="Arial" w:cs="Arial"/>
                <w:color w:val="001450"/>
                <w:spacing w:val="80"/>
                <w:sz w:val="15"/>
                <w:szCs w:val="15"/>
                <w:lang w:val="da-DK"/>
              </w:rPr>
              <w:br/>
            </w:r>
            <w:r w:rsidR="00E53B72" w:rsidRPr="004F731C">
              <w:rPr>
                <w:rFonts w:ascii="Arial" w:hAnsi="Arial" w:cs="Arial"/>
                <w:color w:val="001450"/>
                <w:spacing w:val="-2"/>
                <w:sz w:val="15"/>
                <w:szCs w:val="15"/>
                <w:lang w:val="da-DK"/>
              </w:rPr>
              <w:t>S</w:t>
            </w:r>
            <w:r w:rsidR="002E6599" w:rsidRPr="004F731C">
              <w:rPr>
                <w:rFonts w:ascii="Arial" w:hAnsi="Arial" w:cs="Arial"/>
                <w:color w:val="001450"/>
                <w:spacing w:val="-2"/>
                <w:sz w:val="15"/>
                <w:szCs w:val="15"/>
                <w:lang w:val="da-DK"/>
              </w:rPr>
              <w:t>vimmelhed</w:t>
            </w:r>
            <w:r w:rsidR="002E6599" w:rsidRPr="004F731C">
              <w:rPr>
                <w:rFonts w:ascii="Arial" w:hAnsi="Arial" w:cs="Arial"/>
                <w:color w:val="001450"/>
                <w:sz w:val="15"/>
                <w:szCs w:val="15"/>
                <w:lang w:val="da-DK"/>
              </w:rPr>
              <w:t xml:space="preserve"> </w:t>
            </w:r>
            <w:r w:rsidR="0022605A" w:rsidRPr="004F731C">
              <w:rPr>
                <w:rFonts w:ascii="Arial" w:hAnsi="Arial" w:cs="Arial"/>
                <w:color w:val="001450"/>
                <w:sz w:val="15"/>
                <w:szCs w:val="15"/>
                <w:lang w:val="da-DK"/>
              </w:rPr>
              <w:t xml:space="preserve">   </w:t>
            </w:r>
            <w:r w:rsidR="002E6599" w:rsidRPr="004F731C">
              <w:rPr>
                <w:rFonts w:ascii="Arial" w:hAnsi="Arial" w:cs="Arial"/>
                <w:color w:val="001450"/>
                <w:spacing w:val="-2"/>
                <w:sz w:val="15"/>
                <w:szCs w:val="15"/>
                <w:lang w:val="da-DK"/>
              </w:rPr>
              <w:t>Kraftesløshed</w:t>
            </w:r>
          </w:p>
        </w:tc>
        <w:tc>
          <w:tcPr>
            <w:tcW w:w="2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72D03309" w14:textId="1D3729AC" w:rsidR="00E7298A" w:rsidRPr="004F731C" w:rsidRDefault="00E7298A" w:rsidP="00E7298A">
            <w:pPr>
              <w:pStyle w:val="TableParagraph"/>
              <w:spacing w:before="42" w:line="249" w:lineRule="auto"/>
              <w:ind w:right="616"/>
              <w:rPr>
                <w:rFonts w:ascii="Arial" w:hAnsi="Arial" w:cs="Arial"/>
                <w:color w:val="001450"/>
                <w:w w:val="105"/>
                <w:sz w:val="15"/>
                <w:szCs w:val="15"/>
                <w:lang w:val="da-DK"/>
              </w:rPr>
            </w:pPr>
            <w:r w:rsidRPr="004F731C">
              <w:rPr>
                <w:rFonts w:ascii="Arial" w:hAnsi="Arial" w:cs="Arial"/>
                <w:color w:val="001450"/>
                <w:w w:val="105"/>
                <w:sz w:val="15"/>
                <w:szCs w:val="15"/>
                <w:lang w:val="da-DK"/>
              </w:rPr>
              <w:t>Langsom r</w:t>
            </w:r>
            <w:r w:rsidR="002E6599" w:rsidRPr="004F731C">
              <w:rPr>
                <w:rFonts w:ascii="Arial" w:hAnsi="Arial" w:cs="Arial"/>
                <w:color w:val="001450"/>
                <w:w w:val="105"/>
                <w:sz w:val="15"/>
                <w:szCs w:val="15"/>
                <w:lang w:val="da-DK"/>
              </w:rPr>
              <w:t>eflek</w:t>
            </w:r>
            <w:r w:rsidRPr="004F731C">
              <w:rPr>
                <w:rFonts w:ascii="Arial" w:hAnsi="Arial" w:cs="Arial"/>
                <w:color w:val="001450"/>
                <w:w w:val="105"/>
                <w:sz w:val="15"/>
                <w:szCs w:val="15"/>
                <w:lang w:val="da-DK"/>
              </w:rPr>
              <w:t>s</w:t>
            </w:r>
          </w:p>
          <w:p w14:paraId="34EAA44A" w14:textId="28D447B8" w:rsidR="0005447F" w:rsidRPr="004F731C" w:rsidRDefault="002E6599" w:rsidP="00E7298A">
            <w:pPr>
              <w:pStyle w:val="TableParagraph"/>
              <w:spacing w:before="42" w:line="249" w:lineRule="auto"/>
              <w:ind w:right="616"/>
              <w:rPr>
                <w:rFonts w:ascii="Arial" w:hAnsi="Arial" w:cs="Arial"/>
                <w:color w:val="001450"/>
                <w:sz w:val="15"/>
                <w:szCs w:val="15"/>
                <w:lang w:val="da-DK"/>
              </w:rPr>
            </w:pPr>
            <w:r w:rsidRPr="004F731C">
              <w:rPr>
                <w:rFonts w:ascii="Arial" w:hAnsi="Arial" w:cs="Arial"/>
                <w:color w:val="001450"/>
                <w:spacing w:val="-2"/>
                <w:sz w:val="15"/>
                <w:szCs w:val="15"/>
                <w:lang w:val="da-DK"/>
              </w:rPr>
              <w:t>Karpaltunnelsyndrom</w:t>
            </w:r>
            <w:r w:rsidRPr="004F731C">
              <w:rPr>
                <w:rFonts w:ascii="Arial" w:hAnsi="Arial" w:cs="Arial"/>
                <w:color w:val="001450"/>
                <w:spacing w:val="-2"/>
                <w:w w:val="105"/>
                <w:sz w:val="15"/>
                <w:szCs w:val="15"/>
                <w:lang w:val="da-DK"/>
              </w:rPr>
              <w:t xml:space="preserve"> </w:t>
            </w:r>
            <w:r w:rsidR="00E53B72" w:rsidRPr="004F731C">
              <w:rPr>
                <w:rFonts w:ascii="Arial" w:hAnsi="Arial" w:cs="Arial"/>
                <w:color w:val="001450"/>
                <w:spacing w:val="-2"/>
                <w:w w:val="105"/>
                <w:sz w:val="15"/>
                <w:szCs w:val="15"/>
                <w:lang w:val="da-DK"/>
              </w:rPr>
              <w:t>N</w:t>
            </w:r>
            <w:r w:rsidRPr="004F731C">
              <w:rPr>
                <w:rFonts w:ascii="Arial" w:hAnsi="Arial" w:cs="Arial"/>
                <w:color w:val="001450"/>
                <w:spacing w:val="-2"/>
                <w:w w:val="105"/>
                <w:sz w:val="15"/>
                <w:szCs w:val="15"/>
                <w:lang w:val="da-DK"/>
              </w:rPr>
              <w:t>europati</w:t>
            </w:r>
          </w:p>
        </w:tc>
        <w:tc>
          <w:tcPr>
            <w:tcW w:w="21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4B" w14:textId="4B6CF069" w:rsidR="0005447F" w:rsidRPr="004F731C" w:rsidRDefault="00E53B72">
            <w:pPr>
              <w:pStyle w:val="TableParagraph"/>
              <w:spacing w:before="42" w:line="249" w:lineRule="auto"/>
              <w:ind w:right="703"/>
              <w:rPr>
                <w:rFonts w:ascii="Arial" w:hAnsi="Arial" w:cs="Arial"/>
                <w:color w:val="001450"/>
                <w:sz w:val="15"/>
                <w:szCs w:val="15"/>
                <w:lang w:val="da-DK"/>
              </w:rPr>
            </w:pPr>
            <w:r w:rsidRPr="004F731C">
              <w:rPr>
                <w:rFonts w:ascii="Arial" w:hAnsi="Arial" w:cs="Arial"/>
                <w:color w:val="001450"/>
                <w:spacing w:val="-2"/>
                <w:w w:val="105"/>
                <w:sz w:val="15"/>
                <w:szCs w:val="15"/>
                <w:lang w:val="da-DK"/>
              </w:rPr>
              <w:t>R</w:t>
            </w:r>
            <w:r w:rsidR="002E6599" w:rsidRPr="004F731C">
              <w:rPr>
                <w:rFonts w:ascii="Arial" w:hAnsi="Arial" w:cs="Arial"/>
                <w:color w:val="001450"/>
                <w:spacing w:val="-2"/>
                <w:w w:val="105"/>
                <w:sz w:val="15"/>
                <w:szCs w:val="15"/>
                <w:lang w:val="da-DK"/>
              </w:rPr>
              <w:t xml:space="preserve">astløshed </w:t>
            </w:r>
            <w:r w:rsidRPr="004F731C">
              <w:rPr>
                <w:rFonts w:ascii="Arial" w:hAnsi="Arial" w:cs="Arial"/>
                <w:color w:val="001450"/>
                <w:spacing w:val="-2"/>
                <w:w w:val="105"/>
                <w:sz w:val="15"/>
                <w:szCs w:val="15"/>
                <w:lang w:val="da-DK"/>
              </w:rPr>
              <w:t>I</w:t>
            </w:r>
            <w:r w:rsidR="002E6599" w:rsidRPr="004F731C">
              <w:rPr>
                <w:rFonts w:ascii="Arial" w:hAnsi="Arial" w:cs="Arial"/>
                <w:color w:val="001450"/>
                <w:spacing w:val="-2"/>
                <w:w w:val="110"/>
                <w:sz w:val="15"/>
                <w:szCs w:val="15"/>
                <w:lang w:val="da-DK"/>
              </w:rPr>
              <w:t>rritabilitet</w:t>
            </w:r>
          </w:p>
          <w:p w14:paraId="34EAA44C" w14:textId="52CE2901" w:rsidR="0005447F" w:rsidRPr="004F731C" w:rsidRDefault="00E53B72">
            <w:pPr>
              <w:pStyle w:val="TableParagraph"/>
              <w:spacing w:before="0"/>
              <w:rPr>
                <w:rFonts w:ascii="Arial" w:hAnsi="Arial" w:cs="Arial"/>
                <w:color w:val="001450"/>
                <w:sz w:val="15"/>
                <w:szCs w:val="15"/>
                <w:lang w:val="da-DK"/>
              </w:rPr>
            </w:pPr>
            <w:r w:rsidRPr="004F731C">
              <w:rPr>
                <w:rFonts w:ascii="Arial" w:hAnsi="Arial" w:cs="Arial"/>
                <w:color w:val="001450"/>
                <w:spacing w:val="-2"/>
                <w:sz w:val="15"/>
                <w:szCs w:val="15"/>
                <w:lang w:val="da-DK"/>
              </w:rPr>
              <w:t>P</w:t>
            </w:r>
            <w:r w:rsidR="002E6599" w:rsidRPr="004F731C">
              <w:rPr>
                <w:rFonts w:ascii="Arial" w:hAnsi="Arial" w:cs="Arial"/>
                <w:color w:val="001450"/>
                <w:spacing w:val="-2"/>
                <w:sz w:val="15"/>
                <w:szCs w:val="15"/>
                <w:lang w:val="da-DK"/>
              </w:rPr>
              <w:t>ersonlighedsændring</w:t>
            </w:r>
          </w:p>
        </w:tc>
        <w:tc>
          <w:tcPr>
            <w:tcW w:w="2268"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F300013" w14:textId="28C435D3" w:rsidR="00E7298A" w:rsidRPr="004F731C" w:rsidRDefault="002E6599">
            <w:pPr>
              <w:pStyle w:val="TableParagraph"/>
              <w:spacing w:before="42" w:line="249" w:lineRule="auto"/>
              <w:ind w:left="83" w:right="530"/>
              <w:rPr>
                <w:rFonts w:ascii="Arial" w:hAnsi="Arial" w:cs="Arial"/>
                <w:color w:val="001450"/>
                <w:sz w:val="15"/>
                <w:szCs w:val="15"/>
                <w:lang w:val="da-DK"/>
              </w:rPr>
            </w:pPr>
            <w:r w:rsidRPr="004F731C">
              <w:rPr>
                <w:rFonts w:ascii="Arial" w:hAnsi="Arial" w:cs="Arial"/>
                <w:color w:val="001450"/>
                <w:sz w:val="15"/>
                <w:szCs w:val="15"/>
                <w:lang w:val="da-DK"/>
              </w:rPr>
              <w:t>Hyperaktiv</w:t>
            </w:r>
            <w:r w:rsidRPr="004F731C">
              <w:rPr>
                <w:rFonts w:ascii="Arial" w:hAnsi="Arial" w:cs="Arial"/>
                <w:color w:val="001450"/>
                <w:spacing w:val="-11"/>
                <w:sz w:val="15"/>
                <w:szCs w:val="15"/>
                <w:lang w:val="da-DK"/>
              </w:rPr>
              <w:t xml:space="preserve"> </w:t>
            </w:r>
            <w:r w:rsidRPr="004F731C">
              <w:rPr>
                <w:rFonts w:ascii="Arial" w:hAnsi="Arial" w:cs="Arial"/>
                <w:color w:val="001450"/>
                <w:sz w:val="15"/>
                <w:szCs w:val="15"/>
                <w:lang w:val="da-DK"/>
              </w:rPr>
              <w:t>refleks</w:t>
            </w:r>
          </w:p>
          <w:p w14:paraId="34EAA44D" w14:textId="1F73F94F" w:rsidR="0005447F" w:rsidRPr="004F731C" w:rsidRDefault="00E53B72">
            <w:pPr>
              <w:pStyle w:val="TableParagraph"/>
              <w:spacing w:before="42" w:line="249" w:lineRule="auto"/>
              <w:ind w:left="83" w:right="530"/>
              <w:rPr>
                <w:rFonts w:ascii="Arial" w:hAnsi="Arial" w:cs="Arial"/>
                <w:color w:val="001450"/>
                <w:sz w:val="15"/>
                <w:szCs w:val="15"/>
                <w:lang w:val="da-DK"/>
              </w:rPr>
            </w:pPr>
            <w:r w:rsidRPr="004F731C">
              <w:rPr>
                <w:rFonts w:ascii="Arial" w:hAnsi="Arial" w:cs="Arial"/>
                <w:color w:val="001450"/>
                <w:sz w:val="15"/>
                <w:szCs w:val="15"/>
                <w:lang w:val="da-DK"/>
              </w:rPr>
              <w:t>F</w:t>
            </w:r>
            <w:r w:rsidR="002E6599" w:rsidRPr="004F731C">
              <w:rPr>
                <w:rFonts w:ascii="Arial" w:hAnsi="Arial" w:cs="Arial"/>
                <w:color w:val="001450"/>
                <w:w w:val="110"/>
                <w:sz w:val="15"/>
                <w:szCs w:val="15"/>
                <w:lang w:val="da-DK"/>
              </w:rPr>
              <w:t>in</w:t>
            </w:r>
            <w:r w:rsidR="002E6599" w:rsidRPr="004F731C">
              <w:rPr>
                <w:rFonts w:ascii="Arial" w:hAnsi="Arial" w:cs="Arial"/>
                <w:color w:val="001450"/>
                <w:spacing w:val="-12"/>
                <w:w w:val="110"/>
                <w:sz w:val="15"/>
                <w:szCs w:val="15"/>
                <w:lang w:val="da-DK"/>
              </w:rPr>
              <w:t xml:space="preserve"> </w:t>
            </w:r>
            <w:r w:rsidR="002E6599" w:rsidRPr="004F731C">
              <w:rPr>
                <w:rFonts w:ascii="Arial" w:hAnsi="Arial" w:cs="Arial"/>
                <w:color w:val="001450"/>
                <w:w w:val="110"/>
                <w:sz w:val="15"/>
                <w:szCs w:val="15"/>
                <w:lang w:val="da-DK"/>
              </w:rPr>
              <w:t>tremor</w:t>
            </w:r>
          </w:p>
        </w:tc>
      </w:tr>
      <w:tr w:rsidR="00EC3853" w:rsidRPr="00D853A0" w14:paraId="34EAA454" w14:textId="77777777" w:rsidTr="00EC3853">
        <w:trPr>
          <w:trHeight w:val="1206"/>
        </w:trPr>
        <w:tc>
          <w:tcPr>
            <w:tcW w:w="1545" w:type="dxa"/>
            <w:tcBorders>
              <w:top w:val="single" w:sz="6" w:space="0" w:color="FFFFFF" w:themeColor="background1"/>
              <w:left w:val="single" w:sz="12" w:space="0" w:color="FFFFFF" w:themeColor="background1"/>
              <w:bottom w:val="single" w:sz="6" w:space="0" w:color="FFFFFF" w:themeColor="background1"/>
              <w:right w:val="single" w:sz="12" w:space="0" w:color="FFFFFF" w:themeColor="background1"/>
            </w:tcBorders>
            <w:shd w:val="clear" w:color="auto" w:fill="001450"/>
          </w:tcPr>
          <w:p w14:paraId="34EAA44F" w14:textId="77DB6B7E" w:rsidR="0005447F" w:rsidRPr="004F731C" w:rsidRDefault="002E6599">
            <w:pPr>
              <w:pStyle w:val="TableParagraph"/>
              <w:spacing w:before="42"/>
              <w:ind w:left="100"/>
              <w:rPr>
                <w:rFonts w:ascii="Atkinson Hyperlegible" w:hAnsi="Atkinson Hyperlegible" w:cs="Arial"/>
                <w:b/>
                <w:color w:val="FFFFFF" w:themeColor="background1"/>
                <w:sz w:val="18"/>
                <w:lang w:val="da-DK"/>
              </w:rPr>
            </w:pPr>
            <w:r w:rsidRPr="004F731C">
              <w:rPr>
                <w:rFonts w:ascii="Atkinson Hyperlegible" w:hAnsi="Atkinson Hyperlegible" w:cs="Arial"/>
                <w:b/>
                <w:color w:val="FFFFFF" w:themeColor="background1"/>
                <w:w w:val="95"/>
                <w:sz w:val="18"/>
                <w:lang w:val="da-DK"/>
              </w:rPr>
              <w:t>Øjne</w:t>
            </w:r>
            <w:r w:rsidRPr="004F731C">
              <w:rPr>
                <w:rFonts w:ascii="Atkinson Hyperlegible" w:hAnsi="Atkinson Hyperlegible" w:cs="Arial"/>
                <w:b/>
                <w:color w:val="FFFFFF" w:themeColor="background1"/>
                <w:spacing w:val="3"/>
                <w:sz w:val="18"/>
                <w:lang w:val="da-DK"/>
              </w:rPr>
              <w:t xml:space="preserve"> </w:t>
            </w:r>
            <w:r w:rsidRPr="004F731C">
              <w:rPr>
                <w:rFonts w:ascii="Atkinson Hyperlegible" w:hAnsi="Atkinson Hyperlegible" w:cs="Arial"/>
                <w:b/>
                <w:color w:val="FFFFFF" w:themeColor="background1"/>
                <w:spacing w:val="-2"/>
                <w:sz w:val="18"/>
                <w:lang w:val="da-DK"/>
              </w:rPr>
              <w:t>(Graves</w:t>
            </w:r>
            <w:r w:rsidR="00BF30E4" w:rsidRPr="004F731C">
              <w:rPr>
                <w:rFonts w:ascii="Atkinson Hyperlegible" w:hAnsi="Atkinson Hyperlegible" w:cs="Arial"/>
                <w:b/>
                <w:color w:val="FFFFFF" w:themeColor="background1"/>
                <w:spacing w:val="-2"/>
                <w:sz w:val="18"/>
                <w:lang w:val="da-DK"/>
              </w:rPr>
              <w:t>’</w:t>
            </w:r>
            <w:r w:rsidRPr="004F731C">
              <w:rPr>
                <w:rFonts w:ascii="Atkinson Hyperlegible" w:hAnsi="Atkinson Hyperlegible" w:cs="Arial"/>
                <w:b/>
                <w:color w:val="FFFFFF" w:themeColor="background1"/>
                <w:spacing w:val="-2"/>
                <w:sz w:val="18"/>
                <w:lang w:val="da-DK"/>
              </w:rPr>
              <w:t>)</w:t>
            </w:r>
          </w:p>
        </w:tc>
        <w:tc>
          <w:tcPr>
            <w:tcW w:w="21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50" w14:textId="77777777" w:rsidR="0005447F" w:rsidRPr="004F731C" w:rsidRDefault="0005447F">
            <w:pPr>
              <w:pStyle w:val="TableParagraph"/>
              <w:spacing w:before="0"/>
              <w:ind w:left="0"/>
              <w:rPr>
                <w:rFonts w:ascii="Arial" w:hAnsi="Arial" w:cs="Arial"/>
                <w:color w:val="001450"/>
                <w:sz w:val="15"/>
                <w:szCs w:val="15"/>
                <w:lang w:val="da-DK"/>
              </w:rPr>
            </w:pPr>
          </w:p>
        </w:tc>
        <w:tc>
          <w:tcPr>
            <w:tcW w:w="2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51" w14:textId="77777777" w:rsidR="0005447F" w:rsidRPr="004F731C" w:rsidRDefault="0005447F">
            <w:pPr>
              <w:pStyle w:val="TableParagraph"/>
              <w:spacing w:before="0"/>
              <w:ind w:left="0"/>
              <w:rPr>
                <w:rFonts w:ascii="Arial" w:hAnsi="Arial" w:cs="Arial"/>
                <w:color w:val="001450"/>
                <w:sz w:val="15"/>
                <w:szCs w:val="15"/>
                <w:lang w:val="da-DK"/>
              </w:rPr>
            </w:pPr>
          </w:p>
        </w:tc>
        <w:tc>
          <w:tcPr>
            <w:tcW w:w="21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52" w14:textId="5AF75442" w:rsidR="0005447F" w:rsidRPr="004F731C" w:rsidRDefault="00E53B72">
            <w:pPr>
              <w:pStyle w:val="TableParagraph"/>
              <w:spacing w:before="42" w:line="249" w:lineRule="auto"/>
              <w:ind w:right="1052"/>
              <w:rPr>
                <w:rFonts w:ascii="Arial" w:hAnsi="Arial" w:cs="Arial"/>
                <w:color w:val="001450"/>
                <w:sz w:val="15"/>
                <w:szCs w:val="15"/>
                <w:lang w:val="da-DK"/>
              </w:rPr>
            </w:pPr>
            <w:r w:rsidRPr="004F731C">
              <w:rPr>
                <w:rFonts w:ascii="Arial" w:hAnsi="Arial" w:cs="Arial"/>
                <w:color w:val="001450"/>
                <w:spacing w:val="-2"/>
                <w:w w:val="110"/>
                <w:sz w:val="15"/>
                <w:szCs w:val="15"/>
                <w:lang w:val="da-DK"/>
              </w:rPr>
              <w:t>D</w:t>
            </w:r>
            <w:r w:rsidR="002E6599" w:rsidRPr="004F731C">
              <w:rPr>
                <w:rFonts w:ascii="Arial" w:hAnsi="Arial" w:cs="Arial"/>
                <w:color w:val="001450"/>
                <w:spacing w:val="-2"/>
                <w:w w:val="110"/>
                <w:sz w:val="15"/>
                <w:szCs w:val="15"/>
                <w:lang w:val="da-DK"/>
              </w:rPr>
              <w:t xml:space="preserve">obbeltsyn </w:t>
            </w:r>
            <w:r w:rsidRPr="004F731C">
              <w:rPr>
                <w:rFonts w:ascii="Arial" w:hAnsi="Arial" w:cs="Arial"/>
                <w:color w:val="001450"/>
                <w:spacing w:val="-2"/>
                <w:w w:val="110"/>
                <w:sz w:val="15"/>
                <w:szCs w:val="15"/>
                <w:lang w:val="da-DK"/>
              </w:rPr>
              <w:t>F</w:t>
            </w:r>
            <w:r w:rsidR="002E6599" w:rsidRPr="004F731C">
              <w:rPr>
                <w:rFonts w:ascii="Arial" w:hAnsi="Arial" w:cs="Arial"/>
                <w:color w:val="001450"/>
                <w:spacing w:val="-2"/>
                <w:w w:val="110"/>
                <w:sz w:val="15"/>
                <w:szCs w:val="15"/>
                <w:lang w:val="da-DK"/>
              </w:rPr>
              <w:t xml:space="preserve">otofobi </w:t>
            </w:r>
            <w:r w:rsidRPr="004F731C">
              <w:rPr>
                <w:rFonts w:ascii="Arial" w:hAnsi="Arial" w:cs="Arial"/>
                <w:color w:val="001450"/>
                <w:spacing w:val="-2"/>
                <w:w w:val="110"/>
                <w:sz w:val="15"/>
                <w:szCs w:val="15"/>
                <w:lang w:val="da-DK"/>
              </w:rPr>
              <w:t>S</w:t>
            </w:r>
            <w:r w:rsidR="002E6599" w:rsidRPr="004F731C">
              <w:rPr>
                <w:rFonts w:ascii="Arial" w:hAnsi="Arial" w:cs="Arial"/>
                <w:color w:val="001450"/>
                <w:spacing w:val="-2"/>
                <w:w w:val="110"/>
                <w:sz w:val="15"/>
                <w:szCs w:val="15"/>
                <w:lang w:val="da-DK"/>
              </w:rPr>
              <w:t xml:space="preserve">vie/irritation </w:t>
            </w:r>
            <w:r w:rsidRPr="004F731C">
              <w:rPr>
                <w:rFonts w:ascii="Arial" w:hAnsi="Arial" w:cs="Arial"/>
                <w:color w:val="001450"/>
                <w:spacing w:val="-2"/>
                <w:w w:val="110"/>
                <w:sz w:val="15"/>
                <w:szCs w:val="15"/>
                <w:lang w:val="da-DK"/>
              </w:rPr>
              <w:t>S</w:t>
            </w:r>
            <w:r w:rsidR="002E6599" w:rsidRPr="004F731C">
              <w:rPr>
                <w:rFonts w:ascii="Arial" w:hAnsi="Arial" w:cs="Arial"/>
                <w:color w:val="001450"/>
                <w:spacing w:val="-2"/>
                <w:w w:val="110"/>
                <w:sz w:val="15"/>
                <w:szCs w:val="15"/>
                <w:lang w:val="da-DK"/>
              </w:rPr>
              <w:t xml:space="preserve">merter </w:t>
            </w:r>
            <w:r w:rsidRPr="004F731C">
              <w:rPr>
                <w:rFonts w:ascii="Arial" w:hAnsi="Arial" w:cs="Arial"/>
                <w:color w:val="001450"/>
                <w:spacing w:val="-2"/>
                <w:w w:val="110"/>
                <w:sz w:val="15"/>
                <w:szCs w:val="15"/>
                <w:lang w:val="da-DK"/>
              </w:rPr>
              <w:t>N</w:t>
            </w:r>
            <w:r w:rsidR="002E6599" w:rsidRPr="004F731C">
              <w:rPr>
                <w:rFonts w:ascii="Arial" w:hAnsi="Arial" w:cs="Arial"/>
                <w:color w:val="001450"/>
                <w:w w:val="110"/>
                <w:sz w:val="15"/>
                <w:szCs w:val="15"/>
                <w:lang w:val="da-DK"/>
              </w:rPr>
              <w:t>edsat</w:t>
            </w:r>
            <w:r w:rsidR="002E6599" w:rsidRPr="004F731C">
              <w:rPr>
                <w:rFonts w:ascii="Arial" w:hAnsi="Arial" w:cs="Arial"/>
                <w:color w:val="001450"/>
                <w:spacing w:val="-12"/>
                <w:w w:val="110"/>
                <w:sz w:val="15"/>
                <w:szCs w:val="15"/>
                <w:lang w:val="da-DK"/>
              </w:rPr>
              <w:t xml:space="preserve"> </w:t>
            </w:r>
            <w:r w:rsidR="002E6599" w:rsidRPr="004F731C">
              <w:rPr>
                <w:rFonts w:ascii="Arial" w:hAnsi="Arial" w:cs="Arial"/>
                <w:color w:val="001450"/>
                <w:w w:val="110"/>
                <w:sz w:val="15"/>
                <w:szCs w:val="15"/>
                <w:lang w:val="da-DK"/>
              </w:rPr>
              <w:t>syn</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53" w14:textId="2DAEFC4D" w:rsidR="0005447F" w:rsidRPr="004F731C" w:rsidRDefault="002E6599">
            <w:pPr>
              <w:pStyle w:val="TableParagraph"/>
              <w:spacing w:before="42" w:line="249" w:lineRule="auto"/>
              <w:ind w:left="83"/>
              <w:rPr>
                <w:rFonts w:ascii="Arial" w:hAnsi="Arial" w:cs="Arial"/>
                <w:color w:val="001450"/>
                <w:sz w:val="15"/>
                <w:szCs w:val="15"/>
                <w:lang w:val="da-DK"/>
              </w:rPr>
            </w:pPr>
            <w:r w:rsidRPr="004F731C">
              <w:rPr>
                <w:rFonts w:ascii="Arial" w:hAnsi="Arial" w:cs="Arial"/>
                <w:color w:val="001450"/>
                <w:sz w:val="15"/>
                <w:szCs w:val="15"/>
                <w:lang w:val="da-DK"/>
              </w:rPr>
              <w:t>Hævelse</w:t>
            </w:r>
            <w:r w:rsidRPr="004F731C">
              <w:rPr>
                <w:rFonts w:ascii="Arial" w:hAnsi="Arial" w:cs="Arial"/>
                <w:color w:val="001450"/>
                <w:spacing w:val="-11"/>
                <w:sz w:val="15"/>
                <w:szCs w:val="15"/>
                <w:lang w:val="da-DK"/>
              </w:rPr>
              <w:t xml:space="preserve"> </w:t>
            </w:r>
            <w:r w:rsidRPr="004F731C">
              <w:rPr>
                <w:rFonts w:ascii="Arial" w:hAnsi="Arial" w:cs="Arial"/>
                <w:color w:val="001450"/>
                <w:sz w:val="15"/>
                <w:szCs w:val="15"/>
                <w:lang w:val="da-DK"/>
              </w:rPr>
              <w:t>af</w:t>
            </w:r>
            <w:r w:rsidRPr="004F731C">
              <w:rPr>
                <w:rFonts w:ascii="Arial" w:hAnsi="Arial" w:cs="Arial"/>
                <w:color w:val="001450"/>
                <w:spacing w:val="-10"/>
                <w:sz w:val="15"/>
                <w:szCs w:val="15"/>
                <w:lang w:val="da-DK"/>
              </w:rPr>
              <w:t xml:space="preserve"> </w:t>
            </w:r>
            <w:r w:rsidRPr="004F731C">
              <w:rPr>
                <w:rFonts w:ascii="Arial" w:hAnsi="Arial" w:cs="Arial"/>
                <w:color w:val="001450"/>
                <w:sz w:val="15"/>
                <w:szCs w:val="15"/>
                <w:lang w:val="da-DK"/>
              </w:rPr>
              <w:t xml:space="preserve">øjenomgivelser </w:t>
            </w:r>
            <w:r w:rsidR="00E53B72" w:rsidRPr="004F731C">
              <w:rPr>
                <w:rFonts w:ascii="Arial" w:hAnsi="Arial" w:cs="Arial"/>
                <w:color w:val="001450"/>
                <w:sz w:val="15"/>
                <w:szCs w:val="15"/>
                <w:lang w:val="da-DK"/>
              </w:rPr>
              <w:t>N</w:t>
            </w:r>
            <w:r w:rsidRPr="004F731C">
              <w:rPr>
                <w:rFonts w:ascii="Arial" w:hAnsi="Arial" w:cs="Arial"/>
                <w:color w:val="001450"/>
                <w:sz w:val="15"/>
                <w:szCs w:val="15"/>
                <w:lang w:val="da-DK"/>
              </w:rPr>
              <w:t>edsatte</w:t>
            </w:r>
            <w:r w:rsidRPr="004F731C">
              <w:rPr>
                <w:rFonts w:ascii="Arial" w:hAnsi="Arial" w:cs="Arial"/>
                <w:color w:val="001450"/>
                <w:spacing w:val="-11"/>
                <w:sz w:val="15"/>
                <w:szCs w:val="15"/>
                <w:lang w:val="da-DK"/>
              </w:rPr>
              <w:t xml:space="preserve"> </w:t>
            </w:r>
            <w:r w:rsidRPr="004F731C">
              <w:rPr>
                <w:rFonts w:ascii="Arial" w:hAnsi="Arial" w:cs="Arial"/>
                <w:color w:val="001450"/>
                <w:sz w:val="15"/>
                <w:szCs w:val="15"/>
                <w:lang w:val="da-DK"/>
              </w:rPr>
              <w:t>øjenbevægelser Konjunktival</w:t>
            </w:r>
            <w:r w:rsidRPr="004F731C">
              <w:rPr>
                <w:rFonts w:ascii="Arial" w:hAnsi="Arial" w:cs="Arial"/>
                <w:color w:val="001450"/>
                <w:spacing w:val="-11"/>
                <w:sz w:val="15"/>
                <w:szCs w:val="15"/>
                <w:lang w:val="da-DK"/>
              </w:rPr>
              <w:t xml:space="preserve"> </w:t>
            </w:r>
            <w:r w:rsidRPr="004F731C">
              <w:rPr>
                <w:rFonts w:ascii="Arial" w:hAnsi="Arial" w:cs="Arial"/>
                <w:color w:val="001450"/>
                <w:sz w:val="15"/>
                <w:szCs w:val="15"/>
                <w:lang w:val="da-DK"/>
              </w:rPr>
              <w:t xml:space="preserve">rødmen </w:t>
            </w:r>
            <w:r w:rsidR="00E53B72" w:rsidRPr="004F731C">
              <w:rPr>
                <w:rFonts w:ascii="Arial" w:hAnsi="Arial" w:cs="Arial"/>
                <w:color w:val="001450"/>
                <w:sz w:val="15"/>
                <w:szCs w:val="15"/>
                <w:lang w:val="da-DK"/>
              </w:rPr>
              <w:t>E</w:t>
            </w:r>
            <w:r w:rsidRPr="004F731C">
              <w:rPr>
                <w:rFonts w:ascii="Arial" w:hAnsi="Arial" w:cs="Arial"/>
                <w:color w:val="001450"/>
                <w:spacing w:val="-2"/>
                <w:sz w:val="15"/>
                <w:szCs w:val="15"/>
                <w:lang w:val="da-DK"/>
              </w:rPr>
              <w:t>xophthlamus</w:t>
            </w:r>
          </w:p>
        </w:tc>
      </w:tr>
      <w:tr w:rsidR="00EC3853" w14:paraId="34EAA45B" w14:textId="77777777" w:rsidTr="00EC3853">
        <w:trPr>
          <w:trHeight w:val="776"/>
        </w:trPr>
        <w:tc>
          <w:tcPr>
            <w:tcW w:w="1545" w:type="dxa"/>
            <w:tcBorders>
              <w:top w:val="single" w:sz="6" w:space="0" w:color="FFFFFF" w:themeColor="background1"/>
              <w:left w:val="single" w:sz="12" w:space="0" w:color="FFFFFF" w:themeColor="background1"/>
              <w:bottom w:val="single" w:sz="6" w:space="0" w:color="FFFFFF" w:themeColor="background1"/>
              <w:right w:val="single" w:sz="12" w:space="0" w:color="FFFFFF" w:themeColor="background1"/>
            </w:tcBorders>
            <w:shd w:val="clear" w:color="auto" w:fill="001450"/>
          </w:tcPr>
          <w:p w14:paraId="34EAA455" w14:textId="77777777" w:rsidR="0005447F" w:rsidRPr="004F731C" w:rsidRDefault="002E6599">
            <w:pPr>
              <w:pStyle w:val="TableParagraph"/>
              <w:spacing w:before="41"/>
              <w:ind w:left="100"/>
              <w:rPr>
                <w:rFonts w:ascii="Atkinson Hyperlegible" w:hAnsi="Atkinson Hyperlegible" w:cs="Arial"/>
                <w:b/>
                <w:color w:val="FFFFFF" w:themeColor="background1"/>
                <w:sz w:val="18"/>
              </w:rPr>
            </w:pPr>
            <w:r w:rsidRPr="004F731C">
              <w:rPr>
                <w:rFonts w:ascii="Atkinson Hyperlegible" w:hAnsi="Atkinson Hyperlegible" w:cs="Arial"/>
                <w:b/>
                <w:color w:val="FFFFFF" w:themeColor="background1"/>
                <w:spacing w:val="-5"/>
                <w:sz w:val="18"/>
              </w:rPr>
              <w:t>Hud</w:t>
            </w:r>
          </w:p>
        </w:tc>
        <w:tc>
          <w:tcPr>
            <w:tcW w:w="21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56" w14:textId="52F759AF" w:rsidR="0005447F" w:rsidRPr="004F731C" w:rsidRDefault="002E6599">
            <w:pPr>
              <w:pStyle w:val="TableParagraph"/>
              <w:spacing w:before="41"/>
              <w:ind w:left="77"/>
              <w:rPr>
                <w:rFonts w:ascii="Arial" w:hAnsi="Arial" w:cs="Arial"/>
                <w:color w:val="001450"/>
                <w:sz w:val="15"/>
                <w:szCs w:val="15"/>
                <w:lang w:val="da-DK"/>
              </w:rPr>
            </w:pPr>
            <w:r w:rsidRPr="004F731C">
              <w:rPr>
                <w:rFonts w:ascii="Arial" w:hAnsi="Arial" w:cs="Arial"/>
                <w:color w:val="001450"/>
                <w:spacing w:val="-2"/>
                <w:sz w:val="15"/>
                <w:szCs w:val="15"/>
                <w:lang w:val="da-DK"/>
              </w:rPr>
              <w:t>Hårtab</w:t>
            </w:r>
          </w:p>
          <w:p w14:paraId="34EAA457" w14:textId="4E7D7FA4" w:rsidR="0005447F" w:rsidRPr="004F731C" w:rsidRDefault="00E53B72">
            <w:pPr>
              <w:pStyle w:val="TableParagraph"/>
              <w:spacing w:before="9" w:line="249" w:lineRule="auto"/>
              <w:ind w:left="77" w:right="298"/>
              <w:rPr>
                <w:rFonts w:ascii="Arial" w:hAnsi="Arial" w:cs="Arial"/>
                <w:color w:val="001450"/>
                <w:sz w:val="15"/>
                <w:szCs w:val="15"/>
                <w:lang w:val="da-DK"/>
              </w:rPr>
            </w:pPr>
            <w:r w:rsidRPr="004F731C">
              <w:rPr>
                <w:rFonts w:ascii="Arial" w:hAnsi="Arial" w:cs="Arial"/>
                <w:color w:val="001450"/>
                <w:spacing w:val="-2"/>
                <w:w w:val="105"/>
                <w:sz w:val="15"/>
                <w:szCs w:val="15"/>
                <w:lang w:val="da-DK"/>
              </w:rPr>
              <w:t>S</w:t>
            </w:r>
            <w:r w:rsidR="002E6599" w:rsidRPr="004F731C">
              <w:rPr>
                <w:rFonts w:ascii="Arial" w:hAnsi="Arial" w:cs="Arial"/>
                <w:color w:val="001450"/>
                <w:spacing w:val="-2"/>
                <w:w w:val="105"/>
                <w:sz w:val="15"/>
                <w:szCs w:val="15"/>
                <w:lang w:val="da-DK"/>
              </w:rPr>
              <w:t>krøbelige,</w:t>
            </w:r>
            <w:r w:rsidR="002E6599" w:rsidRPr="004F731C">
              <w:rPr>
                <w:rFonts w:ascii="Arial" w:hAnsi="Arial" w:cs="Arial"/>
                <w:color w:val="001450"/>
                <w:spacing w:val="-9"/>
                <w:w w:val="105"/>
                <w:sz w:val="15"/>
                <w:szCs w:val="15"/>
                <w:lang w:val="da-DK"/>
              </w:rPr>
              <w:t xml:space="preserve"> </w:t>
            </w:r>
            <w:r w:rsidR="002E6599" w:rsidRPr="004F731C">
              <w:rPr>
                <w:rFonts w:ascii="Arial" w:hAnsi="Arial" w:cs="Arial"/>
                <w:color w:val="001450"/>
                <w:spacing w:val="-2"/>
                <w:w w:val="105"/>
                <w:sz w:val="15"/>
                <w:szCs w:val="15"/>
                <w:lang w:val="da-DK"/>
              </w:rPr>
              <w:t>tynde</w:t>
            </w:r>
            <w:r w:rsidR="002E6599" w:rsidRPr="004F731C">
              <w:rPr>
                <w:rFonts w:ascii="Arial" w:hAnsi="Arial" w:cs="Arial"/>
                <w:color w:val="001450"/>
                <w:spacing w:val="-9"/>
                <w:w w:val="105"/>
                <w:sz w:val="15"/>
                <w:szCs w:val="15"/>
                <w:lang w:val="da-DK"/>
              </w:rPr>
              <w:t xml:space="preserve"> </w:t>
            </w:r>
            <w:r w:rsidR="002E6599" w:rsidRPr="004F731C">
              <w:rPr>
                <w:rFonts w:ascii="Arial" w:hAnsi="Arial" w:cs="Arial"/>
                <w:color w:val="001450"/>
                <w:spacing w:val="-2"/>
                <w:w w:val="105"/>
                <w:sz w:val="15"/>
                <w:szCs w:val="15"/>
                <w:lang w:val="da-DK"/>
              </w:rPr>
              <w:t xml:space="preserve">negle </w:t>
            </w:r>
            <w:r w:rsidR="002E6599" w:rsidRPr="004F731C">
              <w:rPr>
                <w:rFonts w:ascii="Arial" w:hAnsi="Arial" w:cs="Arial"/>
                <w:color w:val="001450"/>
                <w:w w:val="105"/>
                <w:sz w:val="15"/>
                <w:szCs w:val="15"/>
                <w:lang w:val="da-DK"/>
              </w:rPr>
              <w:t>Tør og grov hud</w:t>
            </w:r>
          </w:p>
        </w:tc>
        <w:tc>
          <w:tcPr>
            <w:tcW w:w="2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58" w14:textId="3E19E127" w:rsidR="0005447F" w:rsidRPr="004F731C" w:rsidRDefault="00E53B72">
            <w:pPr>
              <w:pStyle w:val="TableParagraph"/>
              <w:spacing w:before="41" w:line="249" w:lineRule="auto"/>
              <w:ind w:left="85" w:right="187"/>
              <w:rPr>
                <w:rFonts w:ascii="Arial" w:hAnsi="Arial" w:cs="Arial"/>
                <w:color w:val="001450"/>
                <w:sz w:val="15"/>
                <w:szCs w:val="15"/>
                <w:lang w:val="da-DK"/>
              </w:rPr>
            </w:pPr>
            <w:r w:rsidRPr="004F731C">
              <w:rPr>
                <w:rFonts w:ascii="Arial" w:hAnsi="Arial" w:cs="Arial"/>
                <w:color w:val="001450"/>
                <w:w w:val="105"/>
                <w:sz w:val="15"/>
                <w:szCs w:val="15"/>
                <w:lang w:val="da-DK"/>
              </w:rPr>
              <w:t>U</w:t>
            </w:r>
            <w:r w:rsidR="002E6599" w:rsidRPr="004F731C">
              <w:rPr>
                <w:rFonts w:ascii="Arial" w:hAnsi="Arial" w:cs="Arial"/>
                <w:color w:val="001450"/>
                <w:w w:val="105"/>
                <w:sz w:val="15"/>
                <w:szCs w:val="15"/>
                <w:lang w:val="da-DK"/>
              </w:rPr>
              <w:t xml:space="preserve">dtynding af øjenbryn </w:t>
            </w:r>
            <w:r w:rsidRPr="004F731C">
              <w:rPr>
                <w:rFonts w:ascii="Arial" w:hAnsi="Arial" w:cs="Arial"/>
                <w:color w:val="001450"/>
                <w:w w:val="105"/>
                <w:sz w:val="15"/>
                <w:szCs w:val="15"/>
                <w:lang w:val="da-DK"/>
              </w:rPr>
              <w:t>F</w:t>
            </w:r>
            <w:r w:rsidR="002E6599" w:rsidRPr="004F731C">
              <w:rPr>
                <w:rFonts w:ascii="Arial" w:hAnsi="Arial" w:cs="Arial"/>
                <w:color w:val="001450"/>
                <w:spacing w:val="-2"/>
                <w:w w:val="105"/>
                <w:sz w:val="15"/>
                <w:szCs w:val="15"/>
                <w:lang w:val="da-DK"/>
              </w:rPr>
              <w:t>orgrovede</w:t>
            </w:r>
            <w:r w:rsidR="002E6599" w:rsidRPr="004F731C">
              <w:rPr>
                <w:rFonts w:ascii="Arial" w:hAnsi="Arial" w:cs="Arial"/>
                <w:color w:val="001450"/>
                <w:spacing w:val="-9"/>
                <w:w w:val="105"/>
                <w:sz w:val="15"/>
                <w:szCs w:val="15"/>
                <w:lang w:val="da-DK"/>
              </w:rPr>
              <w:t xml:space="preserve"> </w:t>
            </w:r>
            <w:r w:rsidR="002E6599" w:rsidRPr="004F731C">
              <w:rPr>
                <w:rFonts w:ascii="Arial" w:hAnsi="Arial" w:cs="Arial"/>
                <w:color w:val="001450"/>
                <w:spacing w:val="-2"/>
                <w:w w:val="105"/>
                <w:sz w:val="15"/>
                <w:szCs w:val="15"/>
                <w:lang w:val="da-DK"/>
              </w:rPr>
              <w:t xml:space="preserve">ansigtstræk </w:t>
            </w:r>
            <w:r w:rsidR="002E6599" w:rsidRPr="004F731C">
              <w:rPr>
                <w:rFonts w:ascii="Arial" w:hAnsi="Arial" w:cs="Arial"/>
                <w:color w:val="001450"/>
                <w:w w:val="105"/>
                <w:sz w:val="15"/>
                <w:szCs w:val="15"/>
                <w:lang w:val="da-DK"/>
              </w:rPr>
              <w:t>Kold, grov, tør hud</w:t>
            </w:r>
          </w:p>
        </w:tc>
        <w:tc>
          <w:tcPr>
            <w:tcW w:w="21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59" w14:textId="0D36BD5A" w:rsidR="0005447F" w:rsidRPr="004F731C" w:rsidRDefault="002E6599">
            <w:pPr>
              <w:pStyle w:val="TableParagraph"/>
              <w:spacing w:before="41" w:line="249" w:lineRule="auto"/>
              <w:ind w:right="703"/>
              <w:rPr>
                <w:rFonts w:ascii="Arial" w:hAnsi="Arial" w:cs="Arial"/>
                <w:color w:val="001450"/>
                <w:sz w:val="15"/>
                <w:szCs w:val="15"/>
                <w:lang w:val="da-DK"/>
              </w:rPr>
            </w:pPr>
            <w:r w:rsidRPr="004F731C">
              <w:rPr>
                <w:rFonts w:ascii="Arial" w:hAnsi="Arial" w:cs="Arial"/>
                <w:color w:val="001450"/>
                <w:spacing w:val="-2"/>
                <w:w w:val="105"/>
                <w:sz w:val="15"/>
                <w:szCs w:val="15"/>
                <w:lang w:val="da-DK"/>
              </w:rPr>
              <w:t xml:space="preserve">Hårtab </w:t>
            </w:r>
            <w:r w:rsidR="00E53B72" w:rsidRPr="004F731C">
              <w:rPr>
                <w:rFonts w:ascii="Arial" w:hAnsi="Arial" w:cs="Arial"/>
                <w:color w:val="001450"/>
                <w:spacing w:val="-2"/>
                <w:w w:val="105"/>
                <w:sz w:val="15"/>
                <w:szCs w:val="15"/>
                <w:lang w:val="da-DK"/>
              </w:rPr>
              <w:t>N</w:t>
            </w:r>
            <w:r w:rsidRPr="004F731C">
              <w:rPr>
                <w:rFonts w:ascii="Arial" w:hAnsi="Arial" w:cs="Arial"/>
                <w:color w:val="001450"/>
                <w:spacing w:val="-2"/>
                <w:w w:val="105"/>
                <w:sz w:val="15"/>
                <w:szCs w:val="15"/>
                <w:lang w:val="da-DK"/>
              </w:rPr>
              <w:t xml:space="preserve">egleforandringer </w:t>
            </w:r>
            <w:r w:rsidRPr="004F731C">
              <w:rPr>
                <w:rFonts w:ascii="Arial" w:hAnsi="Arial" w:cs="Arial"/>
                <w:color w:val="001450"/>
                <w:spacing w:val="-2"/>
                <w:sz w:val="15"/>
                <w:szCs w:val="15"/>
                <w:lang w:val="da-DK"/>
              </w:rPr>
              <w:t>Hyperpigmentering</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5A" w14:textId="58F190F2" w:rsidR="0005447F" w:rsidRPr="004F731C" w:rsidRDefault="00E53B72">
            <w:pPr>
              <w:pStyle w:val="TableParagraph"/>
              <w:spacing w:before="41" w:line="249" w:lineRule="auto"/>
              <w:ind w:left="83" w:right="703"/>
              <w:rPr>
                <w:rFonts w:ascii="Arial" w:hAnsi="Arial" w:cs="Arial"/>
                <w:color w:val="001450"/>
                <w:sz w:val="15"/>
                <w:szCs w:val="15"/>
                <w:lang w:val="da-DK"/>
              </w:rPr>
            </w:pPr>
            <w:r w:rsidRPr="004F731C">
              <w:rPr>
                <w:rFonts w:ascii="Arial" w:hAnsi="Arial" w:cs="Arial"/>
                <w:color w:val="001450"/>
                <w:spacing w:val="-2"/>
                <w:sz w:val="15"/>
                <w:szCs w:val="15"/>
                <w:lang w:val="da-DK"/>
              </w:rPr>
              <w:t>S</w:t>
            </w:r>
            <w:r w:rsidR="002E6599" w:rsidRPr="004F731C">
              <w:rPr>
                <w:rFonts w:ascii="Arial" w:hAnsi="Arial" w:cs="Arial"/>
                <w:color w:val="001450"/>
                <w:spacing w:val="-2"/>
                <w:sz w:val="15"/>
                <w:szCs w:val="15"/>
                <w:lang w:val="da-DK"/>
              </w:rPr>
              <w:t>vedtendens</w:t>
            </w:r>
            <w:r w:rsidR="002E6599" w:rsidRPr="004F731C">
              <w:rPr>
                <w:rFonts w:ascii="Arial" w:hAnsi="Arial" w:cs="Arial"/>
                <w:color w:val="001450"/>
                <w:spacing w:val="-2"/>
                <w:w w:val="105"/>
                <w:sz w:val="15"/>
                <w:szCs w:val="15"/>
                <w:lang w:val="da-DK"/>
              </w:rPr>
              <w:t xml:space="preserve"> </w:t>
            </w:r>
            <w:r w:rsidRPr="004F731C">
              <w:rPr>
                <w:rFonts w:ascii="Arial" w:hAnsi="Arial" w:cs="Arial"/>
                <w:color w:val="001450"/>
                <w:spacing w:val="-2"/>
                <w:w w:val="105"/>
                <w:sz w:val="15"/>
                <w:szCs w:val="15"/>
                <w:lang w:val="da-DK"/>
              </w:rPr>
              <w:t>O</w:t>
            </w:r>
            <w:r w:rsidR="002E6599" w:rsidRPr="004F731C">
              <w:rPr>
                <w:rFonts w:ascii="Arial" w:hAnsi="Arial" w:cs="Arial"/>
                <w:color w:val="001450"/>
                <w:spacing w:val="-2"/>
                <w:w w:val="105"/>
                <w:sz w:val="15"/>
                <w:szCs w:val="15"/>
                <w:lang w:val="da-DK"/>
              </w:rPr>
              <w:t>nykolyse</w:t>
            </w:r>
          </w:p>
        </w:tc>
      </w:tr>
      <w:tr w:rsidR="00EC3853" w14:paraId="34EAA461" w14:textId="77777777" w:rsidTr="00EC3853">
        <w:trPr>
          <w:trHeight w:val="561"/>
        </w:trPr>
        <w:tc>
          <w:tcPr>
            <w:tcW w:w="1545" w:type="dxa"/>
            <w:tcBorders>
              <w:top w:val="single" w:sz="6" w:space="0" w:color="FFFFFF" w:themeColor="background1"/>
              <w:left w:val="single" w:sz="12" w:space="0" w:color="FFFFFF" w:themeColor="background1"/>
              <w:bottom w:val="single" w:sz="6" w:space="0" w:color="FFFFFF" w:themeColor="background1"/>
              <w:right w:val="single" w:sz="12" w:space="0" w:color="FFFFFF" w:themeColor="background1"/>
            </w:tcBorders>
            <w:shd w:val="clear" w:color="auto" w:fill="001450"/>
          </w:tcPr>
          <w:p w14:paraId="34EAA45C" w14:textId="3FFAA956" w:rsidR="0005447F" w:rsidRPr="004F731C" w:rsidRDefault="002E6599">
            <w:pPr>
              <w:pStyle w:val="TableParagraph"/>
              <w:spacing w:before="41" w:line="249" w:lineRule="auto"/>
              <w:ind w:left="100" w:right="521"/>
              <w:rPr>
                <w:rFonts w:ascii="Atkinson Hyperlegible" w:hAnsi="Atkinson Hyperlegible" w:cs="Arial"/>
                <w:b/>
                <w:color w:val="FFFFFF" w:themeColor="background1"/>
                <w:sz w:val="18"/>
                <w:lang w:val="da-DK"/>
              </w:rPr>
            </w:pPr>
            <w:r w:rsidRPr="004F731C">
              <w:rPr>
                <w:rFonts w:ascii="Atkinson Hyperlegible" w:hAnsi="Atkinson Hyperlegible" w:cs="Arial"/>
                <w:b/>
                <w:color w:val="FFFFFF" w:themeColor="background1"/>
                <w:spacing w:val="-4"/>
                <w:sz w:val="18"/>
                <w:lang w:val="da-DK"/>
              </w:rPr>
              <w:t>Muskler</w:t>
            </w:r>
            <w:r w:rsidR="00EC3853">
              <w:rPr>
                <w:rFonts w:ascii="Atkinson Hyperlegible" w:hAnsi="Atkinson Hyperlegible" w:cs="Arial"/>
                <w:b/>
                <w:color w:val="FFFFFF" w:themeColor="background1"/>
                <w:spacing w:val="-9"/>
                <w:sz w:val="18"/>
                <w:lang w:val="da-DK"/>
              </w:rPr>
              <w:t xml:space="preserve"> o</w:t>
            </w:r>
            <w:r w:rsidRPr="004F731C">
              <w:rPr>
                <w:rFonts w:ascii="Atkinson Hyperlegible" w:hAnsi="Atkinson Hyperlegible" w:cs="Arial"/>
                <w:b/>
                <w:color w:val="FFFFFF" w:themeColor="background1"/>
                <w:spacing w:val="-4"/>
                <w:sz w:val="18"/>
                <w:lang w:val="da-DK"/>
              </w:rPr>
              <w:t>g</w:t>
            </w:r>
            <w:r w:rsidRPr="004F731C">
              <w:rPr>
                <w:rFonts w:ascii="Atkinson Hyperlegible" w:hAnsi="Atkinson Hyperlegible" w:cs="Arial"/>
                <w:b/>
                <w:color w:val="FFFFFF" w:themeColor="background1"/>
                <w:sz w:val="18"/>
                <w:lang w:val="da-DK"/>
              </w:rPr>
              <w:t xml:space="preserve"> </w:t>
            </w:r>
            <w:r w:rsidRPr="004F731C">
              <w:rPr>
                <w:rFonts w:ascii="Atkinson Hyperlegible" w:hAnsi="Atkinson Hyperlegible" w:cs="Arial"/>
                <w:b/>
                <w:color w:val="FFFFFF" w:themeColor="background1"/>
                <w:spacing w:val="-2"/>
                <w:sz w:val="18"/>
                <w:lang w:val="da-DK"/>
              </w:rPr>
              <w:t>knogler</w:t>
            </w:r>
          </w:p>
        </w:tc>
        <w:tc>
          <w:tcPr>
            <w:tcW w:w="21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5D" w14:textId="2E371142" w:rsidR="0005447F" w:rsidRPr="004F731C" w:rsidRDefault="00E53B72">
            <w:pPr>
              <w:pStyle w:val="TableParagraph"/>
              <w:spacing w:before="41" w:line="249" w:lineRule="auto"/>
              <w:ind w:left="77" w:right="298"/>
              <w:rPr>
                <w:rFonts w:ascii="Arial" w:hAnsi="Arial" w:cs="Arial"/>
                <w:color w:val="001450"/>
                <w:sz w:val="15"/>
                <w:szCs w:val="15"/>
                <w:lang w:val="da-DK"/>
              </w:rPr>
            </w:pPr>
            <w:r w:rsidRPr="004F731C">
              <w:rPr>
                <w:rFonts w:ascii="Arial" w:hAnsi="Arial" w:cs="Arial"/>
                <w:color w:val="001450"/>
                <w:spacing w:val="-2"/>
                <w:w w:val="105"/>
                <w:sz w:val="15"/>
                <w:szCs w:val="15"/>
                <w:lang w:val="da-DK"/>
              </w:rPr>
              <w:t>M</w:t>
            </w:r>
            <w:r w:rsidR="002E6599" w:rsidRPr="004F731C">
              <w:rPr>
                <w:rFonts w:ascii="Arial" w:hAnsi="Arial" w:cs="Arial"/>
                <w:color w:val="001450"/>
                <w:spacing w:val="-2"/>
                <w:w w:val="105"/>
                <w:sz w:val="15"/>
                <w:szCs w:val="15"/>
                <w:lang w:val="da-DK"/>
              </w:rPr>
              <w:t>uskel-</w:t>
            </w:r>
            <w:r w:rsidR="002E6599" w:rsidRPr="004F731C">
              <w:rPr>
                <w:rFonts w:ascii="Arial" w:hAnsi="Arial" w:cs="Arial"/>
                <w:color w:val="001450"/>
                <w:spacing w:val="-9"/>
                <w:w w:val="105"/>
                <w:sz w:val="15"/>
                <w:szCs w:val="15"/>
                <w:lang w:val="da-DK"/>
              </w:rPr>
              <w:t xml:space="preserve"> </w:t>
            </w:r>
            <w:r w:rsidR="002E6599" w:rsidRPr="004F731C">
              <w:rPr>
                <w:rFonts w:ascii="Arial" w:hAnsi="Arial" w:cs="Arial"/>
                <w:color w:val="001450"/>
                <w:spacing w:val="-2"/>
                <w:w w:val="105"/>
                <w:sz w:val="15"/>
                <w:szCs w:val="15"/>
                <w:lang w:val="da-DK"/>
              </w:rPr>
              <w:t>og</w:t>
            </w:r>
            <w:r w:rsidR="002E6599" w:rsidRPr="004F731C">
              <w:rPr>
                <w:rFonts w:ascii="Arial" w:hAnsi="Arial" w:cs="Arial"/>
                <w:color w:val="001450"/>
                <w:spacing w:val="-9"/>
                <w:w w:val="105"/>
                <w:sz w:val="15"/>
                <w:szCs w:val="15"/>
                <w:lang w:val="da-DK"/>
              </w:rPr>
              <w:t xml:space="preserve"> </w:t>
            </w:r>
            <w:r w:rsidR="002E6599" w:rsidRPr="004F731C">
              <w:rPr>
                <w:rFonts w:ascii="Arial" w:hAnsi="Arial" w:cs="Arial"/>
                <w:color w:val="001450"/>
                <w:spacing w:val="-2"/>
                <w:w w:val="105"/>
                <w:sz w:val="15"/>
                <w:szCs w:val="15"/>
                <w:lang w:val="da-DK"/>
              </w:rPr>
              <w:t xml:space="preserve">ledsmerter </w:t>
            </w:r>
            <w:r w:rsidRPr="004F731C">
              <w:rPr>
                <w:rFonts w:ascii="Arial" w:hAnsi="Arial" w:cs="Arial"/>
                <w:color w:val="001450"/>
                <w:spacing w:val="-2"/>
                <w:w w:val="105"/>
                <w:sz w:val="15"/>
                <w:szCs w:val="15"/>
                <w:lang w:val="da-DK"/>
              </w:rPr>
              <w:t>S</w:t>
            </w:r>
            <w:r w:rsidR="002E6599" w:rsidRPr="004F731C">
              <w:rPr>
                <w:rFonts w:ascii="Arial" w:hAnsi="Arial" w:cs="Arial"/>
                <w:color w:val="001450"/>
                <w:w w:val="105"/>
                <w:sz w:val="15"/>
                <w:szCs w:val="15"/>
                <w:lang w:val="da-DK"/>
              </w:rPr>
              <w:t>tive</w:t>
            </w:r>
            <w:r w:rsidR="002E6599" w:rsidRPr="004F731C">
              <w:rPr>
                <w:rFonts w:ascii="Arial" w:hAnsi="Arial" w:cs="Arial"/>
                <w:color w:val="001450"/>
                <w:spacing w:val="-11"/>
                <w:w w:val="105"/>
                <w:sz w:val="15"/>
                <w:szCs w:val="15"/>
                <w:lang w:val="da-DK"/>
              </w:rPr>
              <w:t xml:space="preserve"> </w:t>
            </w:r>
            <w:r w:rsidR="002E6599" w:rsidRPr="004F731C">
              <w:rPr>
                <w:rFonts w:ascii="Arial" w:hAnsi="Arial" w:cs="Arial"/>
                <w:color w:val="001450"/>
                <w:w w:val="105"/>
                <w:sz w:val="15"/>
                <w:szCs w:val="15"/>
                <w:lang w:val="da-DK"/>
              </w:rPr>
              <w:t>led</w:t>
            </w:r>
          </w:p>
        </w:tc>
        <w:tc>
          <w:tcPr>
            <w:tcW w:w="2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5E" w14:textId="77777777" w:rsidR="0005447F" w:rsidRPr="004F731C" w:rsidRDefault="0005447F">
            <w:pPr>
              <w:pStyle w:val="TableParagraph"/>
              <w:spacing w:before="0"/>
              <w:ind w:left="0"/>
              <w:rPr>
                <w:rFonts w:ascii="Arial" w:hAnsi="Arial" w:cs="Arial"/>
                <w:color w:val="001450"/>
                <w:sz w:val="15"/>
                <w:szCs w:val="15"/>
                <w:lang w:val="da-DK"/>
              </w:rPr>
            </w:pPr>
          </w:p>
        </w:tc>
        <w:tc>
          <w:tcPr>
            <w:tcW w:w="21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5F" w14:textId="6751CD30" w:rsidR="0005447F" w:rsidRPr="004F731C" w:rsidRDefault="00E53B72">
            <w:pPr>
              <w:pStyle w:val="TableParagraph"/>
              <w:spacing w:before="41"/>
              <w:rPr>
                <w:rFonts w:ascii="Arial" w:hAnsi="Arial" w:cs="Arial"/>
                <w:color w:val="001450"/>
                <w:sz w:val="15"/>
                <w:szCs w:val="15"/>
                <w:lang w:val="da-DK"/>
              </w:rPr>
            </w:pPr>
            <w:r w:rsidRPr="004F731C">
              <w:rPr>
                <w:rFonts w:ascii="Arial" w:hAnsi="Arial" w:cs="Arial"/>
                <w:color w:val="001450"/>
                <w:spacing w:val="-2"/>
                <w:sz w:val="15"/>
                <w:szCs w:val="15"/>
                <w:lang w:val="da-DK"/>
              </w:rPr>
              <w:t>M</w:t>
            </w:r>
            <w:r w:rsidR="002E6599" w:rsidRPr="004F731C">
              <w:rPr>
                <w:rFonts w:ascii="Arial" w:hAnsi="Arial" w:cs="Arial"/>
                <w:color w:val="001450"/>
                <w:spacing w:val="-2"/>
                <w:sz w:val="15"/>
                <w:szCs w:val="15"/>
                <w:lang w:val="da-DK"/>
              </w:rPr>
              <w:t>uskelsvaghed</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60" w14:textId="13E179F8" w:rsidR="0005447F" w:rsidRPr="004F731C" w:rsidRDefault="00E53B72">
            <w:pPr>
              <w:pStyle w:val="TableParagraph"/>
              <w:spacing w:before="41" w:line="249" w:lineRule="auto"/>
              <w:ind w:left="83" w:right="703"/>
              <w:rPr>
                <w:rFonts w:ascii="Arial" w:hAnsi="Arial" w:cs="Arial"/>
                <w:color w:val="001450"/>
                <w:sz w:val="15"/>
                <w:szCs w:val="15"/>
                <w:lang w:val="da-DK"/>
              </w:rPr>
            </w:pPr>
            <w:r w:rsidRPr="004F731C">
              <w:rPr>
                <w:rFonts w:ascii="Arial" w:hAnsi="Arial" w:cs="Arial"/>
                <w:color w:val="001450"/>
                <w:spacing w:val="-2"/>
                <w:w w:val="105"/>
                <w:sz w:val="15"/>
                <w:szCs w:val="15"/>
                <w:lang w:val="da-DK"/>
              </w:rPr>
              <w:t>M</w:t>
            </w:r>
            <w:r w:rsidR="002E6599" w:rsidRPr="004F731C">
              <w:rPr>
                <w:rFonts w:ascii="Arial" w:hAnsi="Arial" w:cs="Arial"/>
                <w:color w:val="001450"/>
                <w:spacing w:val="-2"/>
                <w:w w:val="105"/>
                <w:sz w:val="15"/>
                <w:szCs w:val="15"/>
                <w:lang w:val="da-DK"/>
              </w:rPr>
              <w:t xml:space="preserve">uskelatrofi </w:t>
            </w:r>
            <w:r w:rsidRPr="004F731C">
              <w:rPr>
                <w:rFonts w:ascii="Arial" w:hAnsi="Arial" w:cs="Arial"/>
                <w:color w:val="001450"/>
                <w:spacing w:val="-2"/>
                <w:w w:val="105"/>
                <w:sz w:val="15"/>
                <w:szCs w:val="15"/>
                <w:lang w:val="da-DK"/>
              </w:rPr>
              <w:t>O</w:t>
            </w:r>
            <w:r w:rsidR="002E6599" w:rsidRPr="004F731C">
              <w:rPr>
                <w:rFonts w:ascii="Arial" w:hAnsi="Arial" w:cs="Arial"/>
                <w:color w:val="001450"/>
                <w:spacing w:val="-2"/>
                <w:w w:val="105"/>
                <w:sz w:val="15"/>
                <w:szCs w:val="15"/>
                <w:lang w:val="da-DK"/>
              </w:rPr>
              <w:t>steoporose</w:t>
            </w:r>
          </w:p>
        </w:tc>
      </w:tr>
      <w:tr w:rsidR="00EC3853" w14:paraId="34EAA468" w14:textId="77777777" w:rsidTr="00EC3853">
        <w:trPr>
          <w:trHeight w:val="776"/>
        </w:trPr>
        <w:tc>
          <w:tcPr>
            <w:tcW w:w="1545" w:type="dxa"/>
            <w:tcBorders>
              <w:top w:val="single" w:sz="6" w:space="0" w:color="FFFFFF" w:themeColor="background1"/>
              <w:left w:val="single" w:sz="12" w:space="0" w:color="FFFFFF" w:themeColor="background1"/>
              <w:bottom w:val="single" w:sz="6" w:space="0" w:color="FFFFFF" w:themeColor="background1"/>
              <w:right w:val="single" w:sz="12" w:space="0" w:color="FFFFFF" w:themeColor="background1"/>
            </w:tcBorders>
            <w:shd w:val="clear" w:color="auto" w:fill="001450"/>
          </w:tcPr>
          <w:p w14:paraId="34EAA462" w14:textId="77777777" w:rsidR="0005447F" w:rsidRPr="004F731C" w:rsidRDefault="002E6599">
            <w:pPr>
              <w:pStyle w:val="TableParagraph"/>
              <w:spacing w:before="41"/>
              <w:ind w:left="100"/>
              <w:rPr>
                <w:rFonts w:ascii="Atkinson Hyperlegible" w:hAnsi="Atkinson Hyperlegible" w:cs="Arial"/>
                <w:b/>
                <w:color w:val="FFFFFF" w:themeColor="background1"/>
                <w:sz w:val="18"/>
                <w:lang w:val="da-DK"/>
              </w:rPr>
            </w:pPr>
            <w:r w:rsidRPr="004F731C">
              <w:rPr>
                <w:rFonts w:ascii="Atkinson Hyperlegible" w:hAnsi="Atkinson Hyperlegible" w:cs="Arial"/>
                <w:b/>
                <w:color w:val="FFFFFF" w:themeColor="background1"/>
                <w:sz w:val="18"/>
                <w:lang w:val="da-DK"/>
              </w:rPr>
              <w:t>Hjerte</w:t>
            </w:r>
            <w:r w:rsidRPr="004F731C">
              <w:rPr>
                <w:rFonts w:ascii="Atkinson Hyperlegible" w:hAnsi="Atkinson Hyperlegible" w:cs="Arial"/>
                <w:b/>
                <w:color w:val="FFFFFF" w:themeColor="background1"/>
                <w:spacing w:val="-8"/>
                <w:sz w:val="18"/>
                <w:lang w:val="da-DK"/>
              </w:rPr>
              <w:t xml:space="preserve"> </w:t>
            </w:r>
            <w:r w:rsidRPr="004F731C">
              <w:rPr>
                <w:rFonts w:ascii="Atkinson Hyperlegible" w:hAnsi="Atkinson Hyperlegible" w:cs="Arial"/>
                <w:b/>
                <w:color w:val="FFFFFF" w:themeColor="background1"/>
                <w:sz w:val="18"/>
                <w:lang w:val="da-DK"/>
              </w:rPr>
              <w:t>og</w:t>
            </w:r>
            <w:r w:rsidRPr="004F731C">
              <w:rPr>
                <w:rFonts w:ascii="Atkinson Hyperlegible" w:hAnsi="Atkinson Hyperlegible" w:cs="Arial"/>
                <w:b/>
                <w:color w:val="FFFFFF" w:themeColor="background1"/>
                <w:spacing w:val="-8"/>
                <w:sz w:val="18"/>
                <w:lang w:val="da-DK"/>
              </w:rPr>
              <w:t xml:space="preserve"> </w:t>
            </w:r>
            <w:r w:rsidRPr="004F731C">
              <w:rPr>
                <w:rFonts w:ascii="Atkinson Hyperlegible" w:hAnsi="Atkinson Hyperlegible" w:cs="Arial"/>
                <w:b/>
                <w:color w:val="FFFFFF" w:themeColor="background1"/>
                <w:spacing w:val="-2"/>
                <w:sz w:val="18"/>
                <w:lang w:val="da-DK"/>
              </w:rPr>
              <w:t>lunger</w:t>
            </w:r>
          </w:p>
        </w:tc>
        <w:tc>
          <w:tcPr>
            <w:tcW w:w="21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63" w14:textId="5FDF1155" w:rsidR="0005447F" w:rsidRPr="004F731C" w:rsidRDefault="00E53B72">
            <w:pPr>
              <w:pStyle w:val="TableParagraph"/>
              <w:spacing w:before="41"/>
              <w:ind w:left="77"/>
              <w:rPr>
                <w:rFonts w:ascii="Arial" w:hAnsi="Arial" w:cs="Arial"/>
                <w:color w:val="001450"/>
                <w:sz w:val="15"/>
                <w:szCs w:val="15"/>
                <w:lang w:val="da-DK"/>
              </w:rPr>
            </w:pPr>
            <w:r w:rsidRPr="004F731C">
              <w:rPr>
                <w:rFonts w:ascii="Arial" w:hAnsi="Arial" w:cs="Arial"/>
                <w:color w:val="001450"/>
                <w:spacing w:val="-2"/>
                <w:w w:val="105"/>
                <w:sz w:val="15"/>
                <w:szCs w:val="15"/>
                <w:lang w:val="da-DK"/>
              </w:rPr>
              <w:t>D</w:t>
            </w:r>
            <w:r w:rsidR="002E6599" w:rsidRPr="004F731C">
              <w:rPr>
                <w:rFonts w:ascii="Arial" w:hAnsi="Arial" w:cs="Arial"/>
                <w:color w:val="001450"/>
                <w:spacing w:val="-2"/>
                <w:w w:val="105"/>
                <w:sz w:val="15"/>
                <w:szCs w:val="15"/>
                <w:lang w:val="da-DK"/>
              </w:rPr>
              <w:t>yspnø</w:t>
            </w:r>
          </w:p>
          <w:p w14:paraId="34EAA464" w14:textId="0CC0A236" w:rsidR="0005447F" w:rsidRPr="004F731C" w:rsidRDefault="00E53B72">
            <w:pPr>
              <w:pStyle w:val="TableParagraph"/>
              <w:spacing w:before="8"/>
              <w:ind w:left="77"/>
              <w:rPr>
                <w:rFonts w:ascii="Arial" w:hAnsi="Arial" w:cs="Arial"/>
                <w:color w:val="001450"/>
                <w:sz w:val="15"/>
                <w:szCs w:val="15"/>
                <w:lang w:val="da-DK"/>
              </w:rPr>
            </w:pPr>
            <w:r w:rsidRPr="004F731C">
              <w:rPr>
                <w:rFonts w:ascii="Arial" w:hAnsi="Arial" w:cs="Arial"/>
                <w:color w:val="001450"/>
                <w:sz w:val="15"/>
                <w:szCs w:val="15"/>
                <w:lang w:val="da-DK"/>
              </w:rPr>
              <w:t>A</w:t>
            </w:r>
            <w:r w:rsidR="002E6599" w:rsidRPr="004F731C">
              <w:rPr>
                <w:rFonts w:ascii="Arial" w:hAnsi="Arial" w:cs="Arial"/>
                <w:color w:val="001450"/>
                <w:sz w:val="15"/>
                <w:szCs w:val="15"/>
                <w:lang w:val="da-DK"/>
              </w:rPr>
              <w:t>ngina</w:t>
            </w:r>
            <w:r w:rsidR="002E6599" w:rsidRPr="004F731C">
              <w:rPr>
                <w:rFonts w:ascii="Arial" w:hAnsi="Arial" w:cs="Arial"/>
                <w:color w:val="001450"/>
                <w:spacing w:val="9"/>
                <w:w w:val="105"/>
                <w:sz w:val="15"/>
                <w:szCs w:val="15"/>
                <w:lang w:val="da-DK"/>
              </w:rPr>
              <w:t xml:space="preserve"> </w:t>
            </w:r>
            <w:r w:rsidR="002E6599" w:rsidRPr="004F731C">
              <w:rPr>
                <w:rFonts w:ascii="Arial" w:hAnsi="Arial" w:cs="Arial"/>
                <w:color w:val="001450"/>
                <w:spacing w:val="-2"/>
                <w:w w:val="105"/>
                <w:sz w:val="15"/>
                <w:szCs w:val="15"/>
                <w:lang w:val="da-DK"/>
              </w:rPr>
              <w:t>pectoris</w:t>
            </w:r>
          </w:p>
        </w:tc>
        <w:tc>
          <w:tcPr>
            <w:tcW w:w="2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65" w14:textId="7D1E59F8" w:rsidR="0005447F" w:rsidRPr="004F731C" w:rsidRDefault="00E53B72">
            <w:pPr>
              <w:pStyle w:val="TableParagraph"/>
              <w:spacing w:before="41" w:line="249" w:lineRule="auto"/>
              <w:ind w:left="85" w:right="703"/>
              <w:rPr>
                <w:rFonts w:ascii="Arial" w:hAnsi="Arial" w:cs="Arial"/>
                <w:color w:val="001450"/>
                <w:sz w:val="15"/>
                <w:szCs w:val="15"/>
                <w:lang w:val="da-DK"/>
              </w:rPr>
            </w:pPr>
            <w:r w:rsidRPr="004F731C">
              <w:rPr>
                <w:rFonts w:ascii="Arial" w:hAnsi="Arial" w:cs="Arial"/>
                <w:color w:val="001450"/>
                <w:spacing w:val="-2"/>
                <w:w w:val="105"/>
                <w:sz w:val="15"/>
                <w:szCs w:val="15"/>
                <w:lang w:val="da-DK"/>
              </w:rPr>
              <w:t>S</w:t>
            </w:r>
            <w:r w:rsidR="002E6599" w:rsidRPr="004F731C">
              <w:rPr>
                <w:rFonts w:ascii="Arial" w:hAnsi="Arial" w:cs="Arial"/>
                <w:color w:val="001450"/>
                <w:spacing w:val="-2"/>
                <w:w w:val="105"/>
                <w:sz w:val="15"/>
                <w:szCs w:val="15"/>
                <w:lang w:val="da-DK"/>
              </w:rPr>
              <w:t xml:space="preserve">inusbradykardi </w:t>
            </w:r>
            <w:r w:rsidR="002E6599" w:rsidRPr="004F731C">
              <w:rPr>
                <w:rFonts w:ascii="Arial" w:hAnsi="Arial" w:cs="Arial"/>
                <w:color w:val="001450"/>
                <w:spacing w:val="-2"/>
                <w:sz w:val="15"/>
                <w:szCs w:val="15"/>
                <w:lang w:val="da-DK"/>
              </w:rPr>
              <w:t>Hjerteinsufficiens</w:t>
            </w:r>
            <w:r w:rsidR="002E6599" w:rsidRPr="004F731C">
              <w:rPr>
                <w:rFonts w:ascii="Arial" w:hAnsi="Arial" w:cs="Arial"/>
                <w:color w:val="001450"/>
                <w:spacing w:val="-2"/>
                <w:w w:val="105"/>
                <w:sz w:val="15"/>
                <w:szCs w:val="15"/>
                <w:lang w:val="da-DK"/>
              </w:rPr>
              <w:t xml:space="preserve"> Hyperlipidæmi</w:t>
            </w:r>
          </w:p>
        </w:tc>
        <w:tc>
          <w:tcPr>
            <w:tcW w:w="21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66" w14:textId="77777777" w:rsidR="0005447F" w:rsidRPr="004F731C" w:rsidRDefault="002E6599">
            <w:pPr>
              <w:pStyle w:val="TableParagraph"/>
              <w:rPr>
                <w:rFonts w:ascii="Arial" w:hAnsi="Arial" w:cs="Arial"/>
                <w:color w:val="001450"/>
                <w:sz w:val="15"/>
                <w:szCs w:val="15"/>
                <w:lang w:val="da-DK"/>
              </w:rPr>
            </w:pPr>
            <w:r w:rsidRPr="004F731C">
              <w:rPr>
                <w:rFonts w:ascii="Arial" w:hAnsi="Arial" w:cs="Arial"/>
                <w:color w:val="001450"/>
                <w:spacing w:val="-2"/>
                <w:sz w:val="15"/>
                <w:szCs w:val="15"/>
                <w:lang w:val="da-DK"/>
              </w:rPr>
              <w:t>Hjertebanken</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67" w14:textId="3DB2BD92" w:rsidR="0005447F" w:rsidRPr="004F731C" w:rsidRDefault="002E6599">
            <w:pPr>
              <w:pStyle w:val="TableParagraph"/>
              <w:spacing w:line="249" w:lineRule="auto"/>
              <w:ind w:right="703"/>
              <w:rPr>
                <w:rFonts w:ascii="Arial" w:hAnsi="Arial" w:cs="Arial"/>
                <w:color w:val="001450"/>
                <w:sz w:val="15"/>
                <w:szCs w:val="15"/>
                <w:lang w:val="da-DK"/>
              </w:rPr>
            </w:pPr>
            <w:r w:rsidRPr="004F731C">
              <w:rPr>
                <w:rFonts w:ascii="Arial" w:hAnsi="Arial" w:cs="Arial"/>
                <w:color w:val="001450"/>
                <w:spacing w:val="-2"/>
                <w:w w:val="105"/>
                <w:sz w:val="15"/>
                <w:szCs w:val="15"/>
                <w:lang w:val="da-DK"/>
              </w:rPr>
              <w:t xml:space="preserve">Takykardi </w:t>
            </w:r>
            <w:r w:rsidR="00E53B72" w:rsidRPr="004F731C">
              <w:rPr>
                <w:rFonts w:ascii="Arial" w:hAnsi="Arial" w:cs="Arial"/>
                <w:color w:val="001450"/>
                <w:spacing w:val="-2"/>
                <w:w w:val="105"/>
                <w:sz w:val="15"/>
                <w:szCs w:val="15"/>
                <w:lang w:val="da-DK"/>
              </w:rPr>
              <w:t>A</w:t>
            </w:r>
            <w:r w:rsidRPr="004F731C">
              <w:rPr>
                <w:rFonts w:ascii="Arial" w:hAnsi="Arial" w:cs="Arial"/>
                <w:color w:val="001450"/>
                <w:spacing w:val="-2"/>
                <w:w w:val="105"/>
                <w:sz w:val="15"/>
                <w:szCs w:val="15"/>
                <w:lang w:val="da-DK"/>
              </w:rPr>
              <w:t>trieflimmer</w:t>
            </w:r>
          </w:p>
        </w:tc>
      </w:tr>
      <w:tr w:rsidR="00EC3853" w14:paraId="34EAA46E" w14:textId="77777777" w:rsidTr="00EC3853">
        <w:trPr>
          <w:trHeight w:val="561"/>
        </w:trPr>
        <w:tc>
          <w:tcPr>
            <w:tcW w:w="1545" w:type="dxa"/>
            <w:tcBorders>
              <w:top w:val="single" w:sz="6" w:space="0" w:color="FFFFFF" w:themeColor="background1"/>
              <w:left w:val="single" w:sz="12" w:space="0" w:color="FFFFFF" w:themeColor="background1"/>
              <w:bottom w:val="single" w:sz="6" w:space="0" w:color="FFFFFF" w:themeColor="background1"/>
              <w:right w:val="single" w:sz="12" w:space="0" w:color="FFFFFF" w:themeColor="background1"/>
            </w:tcBorders>
            <w:shd w:val="clear" w:color="auto" w:fill="001450"/>
          </w:tcPr>
          <w:p w14:paraId="34EAA469" w14:textId="77777777" w:rsidR="0005447F" w:rsidRPr="004F731C" w:rsidRDefault="002E6599">
            <w:pPr>
              <w:pStyle w:val="TableParagraph"/>
              <w:ind w:left="100"/>
              <w:rPr>
                <w:rFonts w:ascii="Atkinson Hyperlegible" w:hAnsi="Atkinson Hyperlegible" w:cs="Arial"/>
                <w:b/>
                <w:color w:val="FFFFFF" w:themeColor="background1"/>
                <w:sz w:val="18"/>
                <w:lang w:val="da-DK"/>
              </w:rPr>
            </w:pPr>
            <w:r w:rsidRPr="004F731C">
              <w:rPr>
                <w:rFonts w:ascii="Atkinson Hyperlegible" w:hAnsi="Atkinson Hyperlegible" w:cs="Arial"/>
                <w:b/>
                <w:color w:val="FFFFFF" w:themeColor="background1"/>
                <w:w w:val="95"/>
                <w:sz w:val="18"/>
                <w:lang w:val="da-DK"/>
              </w:rPr>
              <w:t>Mave</w:t>
            </w:r>
            <w:r w:rsidRPr="004F731C">
              <w:rPr>
                <w:rFonts w:ascii="Atkinson Hyperlegible" w:hAnsi="Atkinson Hyperlegible" w:cs="Arial"/>
                <w:b/>
                <w:color w:val="FFFFFF" w:themeColor="background1"/>
                <w:spacing w:val="-1"/>
                <w:w w:val="95"/>
                <w:sz w:val="18"/>
                <w:lang w:val="da-DK"/>
              </w:rPr>
              <w:t xml:space="preserve"> </w:t>
            </w:r>
            <w:r w:rsidRPr="004F731C">
              <w:rPr>
                <w:rFonts w:ascii="Atkinson Hyperlegible" w:hAnsi="Atkinson Hyperlegible" w:cs="Arial"/>
                <w:b/>
                <w:color w:val="FFFFFF" w:themeColor="background1"/>
                <w:w w:val="95"/>
                <w:sz w:val="18"/>
                <w:lang w:val="da-DK"/>
              </w:rPr>
              <w:t>og</w:t>
            </w:r>
            <w:r w:rsidRPr="004F731C">
              <w:rPr>
                <w:rFonts w:ascii="Atkinson Hyperlegible" w:hAnsi="Atkinson Hyperlegible" w:cs="Arial"/>
                <w:b/>
                <w:color w:val="FFFFFF" w:themeColor="background1"/>
                <w:spacing w:val="-2"/>
                <w:sz w:val="18"/>
                <w:lang w:val="da-DK"/>
              </w:rPr>
              <w:t xml:space="preserve"> </w:t>
            </w:r>
            <w:r w:rsidRPr="004F731C">
              <w:rPr>
                <w:rFonts w:ascii="Atkinson Hyperlegible" w:hAnsi="Atkinson Hyperlegible" w:cs="Arial"/>
                <w:b/>
                <w:color w:val="FFFFFF" w:themeColor="background1"/>
                <w:spacing w:val="-4"/>
                <w:w w:val="95"/>
                <w:sz w:val="18"/>
                <w:lang w:val="da-DK"/>
              </w:rPr>
              <w:t>tarm</w:t>
            </w:r>
          </w:p>
        </w:tc>
        <w:tc>
          <w:tcPr>
            <w:tcW w:w="21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6A" w14:textId="12D1BAF6" w:rsidR="0005447F" w:rsidRPr="004F731C" w:rsidRDefault="00E53B72">
            <w:pPr>
              <w:pStyle w:val="TableParagraph"/>
              <w:spacing w:line="249" w:lineRule="auto"/>
              <w:ind w:left="77" w:right="754"/>
              <w:rPr>
                <w:rFonts w:ascii="Arial" w:hAnsi="Arial" w:cs="Arial"/>
                <w:color w:val="001450"/>
                <w:sz w:val="15"/>
                <w:szCs w:val="15"/>
                <w:lang w:val="da-DK"/>
              </w:rPr>
            </w:pPr>
            <w:r w:rsidRPr="004F731C">
              <w:rPr>
                <w:rFonts w:ascii="Arial" w:hAnsi="Arial" w:cs="Arial"/>
                <w:color w:val="001450"/>
                <w:spacing w:val="-2"/>
                <w:w w:val="105"/>
                <w:sz w:val="15"/>
                <w:szCs w:val="15"/>
                <w:lang w:val="da-DK"/>
              </w:rPr>
              <w:t>A</w:t>
            </w:r>
            <w:r w:rsidR="002E6599" w:rsidRPr="004F731C">
              <w:rPr>
                <w:rFonts w:ascii="Arial" w:hAnsi="Arial" w:cs="Arial"/>
                <w:color w:val="001450"/>
                <w:spacing w:val="-2"/>
                <w:w w:val="105"/>
                <w:sz w:val="15"/>
                <w:szCs w:val="15"/>
                <w:lang w:val="da-DK"/>
              </w:rPr>
              <w:t xml:space="preserve">ppetitløshed </w:t>
            </w:r>
            <w:r w:rsidRPr="004F731C">
              <w:rPr>
                <w:rFonts w:ascii="Arial" w:hAnsi="Arial" w:cs="Arial"/>
                <w:color w:val="001450"/>
                <w:spacing w:val="-2"/>
                <w:w w:val="105"/>
                <w:sz w:val="15"/>
                <w:szCs w:val="15"/>
                <w:lang w:val="da-DK"/>
              </w:rPr>
              <w:t>O</w:t>
            </w:r>
            <w:r w:rsidR="002E6599" w:rsidRPr="004F731C">
              <w:rPr>
                <w:rFonts w:ascii="Arial" w:hAnsi="Arial" w:cs="Arial"/>
                <w:color w:val="001450"/>
                <w:spacing w:val="-2"/>
                <w:w w:val="105"/>
                <w:sz w:val="15"/>
                <w:szCs w:val="15"/>
                <w:lang w:val="da-DK"/>
              </w:rPr>
              <w:t>bstipation</w:t>
            </w:r>
          </w:p>
        </w:tc>
        <w:tc>
          <w:tcPr>
            <w:tcW w:w="2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6B" w14:textId="77777777" w:rsidR="0005447F" w:rsidRPr="004F731C" w:rsidRDefault="002E6599">
            <w:pPr>
              <w:pStyle w:val="TableParagraph"/>
              <w:ind w:left="85"/>
              <w:rPr>
                <w:rFonts w:ascii="Arial" w:hAnsi="Arial" w:cs="Arial"/>
                <w:color w:val="001450"/>
                <w:sz w:val="15"/>
                <w:szCs w:val="15"/>
                <w:lang w:val="da-DK"/>
              </w:rPr>
            </w:pPr>
            <w:r w:rsidRPr="004F731C">
              <w:rPr>
                <w:rFonts w:ascii="Arial" w:hAnsi="Arial" w:cs="Arial"/>
                <w:color w:val="001450"/>
                <w:spacing w:val="-2"/>
                <w:sz w:val="15"/>
                <w:szCs w:val="15"/>
                <w:lang w:val="da-DK"/>
              </w:rPr>
              <w:t>Vægtøgning</w:t>
            </w:r>
          </w:p>
        </w:tc>
        <w:tc>
          <w:tcPr>
            <w:tcW w:w="21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6C" w14:textId="33AE3814" w:rsidR="0005447F" w:rsidRPr="004F731C" w:rsidRDefault="002E6599">
            <w:pPr>
              <w:pStyle w:val="TableParagraph"/>
              <w:spacing w:line="249" w:lineRule="auto"/>
              <w:ind w:right="1202"/>
              <w:rPr>
                <w:rFonts w:ascii="Arial" w:hAnsi="Arial" w:cs="Arial"/>
                <w:color w:val="001450"/>
                <w:sz w:val="15"/>
                <w:szCs w:val="15"/>
                <w:lang w:val="da-DK"/>
              </w:rPr>
            </w:pPr>
            <w:r w:rsidRPr="004F731C">
              <w:rPr>
                <w:rFonts w:ascii="Arial" w:hAnsi="Arial" w:cs="Arial"/>
                <w:color w:val="001450"/>
                <w:spacing w:val="-2"/>
                <w:w w:val="105"/>
                <w:sz w:val="15"/>
                <w:szCs w:val="15"/>
                <w:lang w:val="da-DK"/>
              </w:rPr>
              <w:t>Øget</w:t>
            </w:r>
            <w:r w:rsidRPr="004F731C">
              <w:rPr>
                <w:rFonts w:ascii="Arial" w:hAnsi="Arial" w:cs="Arial"/>
                <w:color w:val="001450"/>
                <w:spacing w:val="-9"/>
                <w:w w:val="105"/>
                <w:sz w:val="15"/>
                <w:szCs w:val="15"/>
                <w:lang w:val="da-DK"/>
              </w:rPr>
              <w:t xml:space="preserve"> </w:t>
            </w:r>
            <w:r w:rsidRPr="004F731C">
              <w:rPr>
                <w:rFonts w:ascii="Arial" w:hAnsi="Arial" w:cs="Arial"/>
                <w:color w:val="001450"/>
                <w:spacing w:val="-2"/>
                <w:w w:val="105"/>
                <w:sz w:val="15"/>
                <w:szCs w:val="15"/>
                <w:lang w:val="da-DK"/>
              </w:rPr>
              <w:t xml:space="preserve">appetit </w:t>
            </w:r>
            <w:r w:rsidR="0022605A" w:rsidRPr="004F731C">
              <w:rPr>
                <w:rFonts w:ascii="Arial" w:hAnsi="Arial" w:cs="Arial"/>
                <w:color w:val="001450"/>
                <w:spacing w:val="-2"/>
                <w:w w:val="105"/>
                <w:sz w:val="15"/>
                <w:szCs w:val="15"/>
                <w:lang w:val="da-DK"/>
              </w:rPr>
              <w:br/>
              <w:t>Løs</w:t>
            </w:r>
            <w:r w:rsidR="006D245D" w:rsidRPr="004F731C">
              <w:rPr>
                <w:rFonts w:ascii="Arial" w:hAnsi="Arial" w:cs="Arial"/>
                <w:color w:val="001450"/>
                <w:spacing w:val="-2"/>
                <w:w w:val="105"/>
                <w:sz w:val="15"/>
                <w:szCs w:val="15"/>
                <w:lang w:val="da-DK"/>
              </w:rPr>
              <w:t xml:space="preserve"> a</w:t>
            </w:r>
            <w:r w:rsidRPr="004F731C">
              <w:rPr>
                <w:rFonts w:ascii="Arial" w:hAnsi="Arial" w:cs="Arial"/>
                <w:color w:val="001450"/>
                <w:spacing w:val="-2"/>
                <w:w w:val="115"/>
                <w:sz w:val="15"/>
                <w:szCs w:val="15"/>
                <w:lang w:val="da-DK"/>
              </w:rPr>
              <w:t>fføring</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6D" w14:textId="77777777" w:rsidR="0005447F" w:rsidRPr="004F731C" w:rsidRDefault="002E6599">
            <w:pPr>
              <w:pStyle w:val="TableParagraph"/>
              <w:rPr>
                <w:rFonts w:ascii="Arial" w:hAnsi="Arial" w:cs="Arial"/>
                <w:color w:val="001450"/>
                <w:sz w:val="15"/>
                <w:szCs w:val="15"/>
                <w:lang w:val="da-DK"/>
              </w:rPr>
            </w:pPr>
            <w:r w:rsidRPr="004F731C">
              <w:rPr>
                <w:rFonts w:ascii="Arial" w:hAnsi="Arial" w:cs="Arial"/>
                <w:color w:val="001450"/>
                <w:spacing w:val="-2"/>
                <w:sz w:val="15"/>
                <w:szCs w:val="15"/>
                <w:lang w:val="da-DK"/>
              </w:rPr>
              <w:t>Vægttab</w:t>
            </w:r>
          </w:p>
        </w:tc>
      </w:tr>
      <w:tr w:rsidR="00EC3853" w14:paraId="34EAA474" w14:textId="77777777" w:rsidTr="00EC3853">
        <w:trPr>
          <w:trHeight w:val="346"/>
        </w:trPr>
        <w:tc>
          <w:tcPr>
            <w:tcW w:w="1545" w:type="dxa"/>
            <w:tcBorders>
              <w:top w:val="single" w:sz="6"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1450"/>
          </w:tcPr>
          <w:p w14:paraId="34EAA46F" w14:textId="77777777" w:rsidR="0005447F" w:rsidRPr="004F731C" w:rsidRDefault="002E6599">
            <w:pPr>
              <w:pStyle w:val="TableParagraph"/>
              <w:ind w:left="101"/>
              <w:rPr>
                <w:rFonts w:ascii="Atkinson Hyperlegible" w:hAnsi="Atkinson Hyperlegible" w:cs="Arial"/>
                <w:b/>
                <w:color w:val="FFFFFF" w:themeColor="background1"/>
                <w:sz w:val="18"/>
                <w:lang w:val="da-DK"/>
              </w:rPr>
            </w:pPr>
            <w:r w:rsidRPr="004F731C">
              <w:rPr>
                <w:rFonts w:ascii="Atkinson Hyperlegible" w:hAnsi="Atkinson Hyperlegible" w:cs="Arial"/>
                <w:b/>
                <w:color w:val="FFFFFF" w:themeColor="background1"/>
                <w:spacing w:val="-2"/>
                <w:sz w:val="18"/>
                <w:lang w:val="da-DK"/>
              </w:rPr>
              <w:t>Gynækologiske</w:t>
            </w:r>
          </w:p>
        </w:tc>
        <w:tc>
          <w:tcPr>
            <w:tcW w:w="21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70" w14:textId="76C8E36F" w:rsidR="0005447F" w:rsidRPr="004F731C" w:rsidRDefault="00E53B72">
            <w:pPr>
              <w:pStyle w:val="TableParagraph"/>
              <w:ind w:left="78"/>
              <w:rPr>
                <w:rFonts w:ascii="Arial" w:hAnsi="Arial" w:cs="Arial"/>
                <w:color w:val="001450"/>
                <w:sz w:val="15"/>
                <w:szCs w:val="15"/>
                <w:lang w:val="da-DK"/>
              </w:rPr>
            </w:pPr>
            <w:r w:rsidRPr="004F731C">
              <w:rPr>
                <w:rFonts w:ascii="Arial" w:hAnsi="Arial" w:cs="Arial"/>
                <w:color w:val="001450"/>
                <w:spacing w:val="-2"/>
                <w:w w:val="105"/>
                <w:sz w:val="15"/>
                <w:szCs w:val="15"/>
                <w:lang w:val="da-DK"/>
              </w:rPr>
              <w:t>M</w:t>
            </w:r>
            <w:r w:rsidR="002E6599" w:rsidRPr="004F731C">
              <w:rPr>
                <w:rFonts w:ascii="Arial" w:hAnsi="Arial" w:cs="Arial"/>
                <w:color w:val="001450"/>
                <w:spacing w:val="-2"/>
                <w:w w:val="105"/>
                <w:sz w:val="15"/>
                <w:szCs w:val="15"/>
                <w:lang w:val="da-DK"/>
              </w:rPr>
              <w:t>enstruationsforstyrrelser</w:t>
            </w:r>
          </w:p>
        </w:tc>
        <w:tc>
          <w:tcPr>
            <w:tcW w:w="2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71" w14:textId="77777777" w:rsidR="0005447F" w:rsidRPr="004F731C" w:rsidRDefault="0005447F">
            <w:pPr>
              <w:pStyle w:val="TableParagraph"/>
              <w:spacing w:before="0"/>
              <w:ind w:left="0"/>
              <w:rPr>
                <w:rFonts w:ascii="Arial" w:hAnsi="Arial" w:cs="Arial"/>
                <w:color w:val="001450"/>
                <w:sz w:val="15"/>
                <w:szCs w:val="15"/>
                <w:lang w:val="da-DK"/>
              </w:rPr>
            </w:pPr>
          </w:p>
        </w:tc>
        <w:tc>
          <w:tcPr>
            <w:tcW w:w="214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72" w14:textId="4FD2D059" w:rsidR="0005447F" w:rsidRPr="004F731C" w:rsidRDefault="00E53B72">
            <w:pPr>
              <w:pStyle w:val="TableParagraph"/>
              <w:rPr>
                <w:rFonts w:ascii="Arial" w:hAnsi="Arial" w:cs="Arial"/>
                <w:color w:val="001450"/>
                <w:sz w:val="15"/>
                <w:szCs w:val="15"/>
                <w:lang w:val="da-DK"/>
              </w:rPr>
            </w:pPr>
            <w:r w:rsidRPr="004F731C">
              <w:rPr>
                <w:rFonts w:ascii="Arial" w:hAnsi="Arial" w:cs="Arial"/>
                <w:color w:val="001450"/>
                <w:spacing w:val="-2"/>
                <w:w w:val="105"/>
                <w:sz w:val="15"/>
                <w:szCs w:val="15"/>
                <w:lang w:val="da-DK"/>
              </w:rPr>
              <w:t>M</w:t>
            </w:r>
            <w:r w:rsidR="002E6599" w:rsidRPr="004F731C">
              <w:rPr>
                <w:rFonts w:ascii="Arial" w:hAnsi="Arial" w:cs="Arial"/>
                <w:color w:val="001450"/>
                <w:spacing w:val="-2"/>
                <w:w w:val="105"/>
                <w:sz w:val="15"/>
                <w:szCs w:val="15"/>
                <w:lang w:val="da-DK"/>
              </w:rPr>
              <w:t>enstruationsforstyrrelser</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F5FF"/>
          </w:tcPr>
          <w:p w14:paraId="34EAA473" w14:textId="77777777" w:rsidR="0005447F" w:rsidRPr="004F731C" w:rsidRDefault="0005447F">
            <w:pPr>
              <w:pStyle w:val="TableParagraph"/>
              <w:spacing w:before="0"/>
              <w:ind w:left="0"/>
              <w:rPr>
                <w:rFonts w:ascii="Arial" w:hAnsi="Arial" w:cs="Arial"/>
                <w:color w:val="001450"/>
                <w:sz w:val="15"/>
                <w:szCs w:val="15"/>
                <w:lang w:val="da-DK"/>
              </w:rPr>
            </w:pPr>
          </w:p>
        </w:tc>
      </w:tr>
    </w:tbl>
    <w:sdt>
      <w:sdtPr>
        <w:rPr>
          <w:rFonts w:ascii="Arial Narrow" w:hAnsi="Arial Narrow"/>
          <w:color w:val="000000"/>
          <w:lang w:val="da-DK"/>
        </w:rPr>
        <w:tag w:val="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"/>
        <w:id w:val="652805241"/>
        <w:placeholder>
          <w:docPart w:val="DefaultPlaceholder_-1854013440"/>
        </w:placeholder>
      </w:sdtPr>
      <w:sdtEndPr>
        <w:rPr>
          <w:rFonts w:ascii="Arial" w:hAnsi="Arial" w:cs="Arial"/>
        </w:rPr>
      </w:sdtEndPr>
      <w:sdtContent>
        <w:p w14:paraId="10185349" w14:textId="7A229E3F" w:rsidR="00B9293A" w:rsidRPr="004F731C" w:rsidRDefault="004914E9" w:rsidP="005330B8">
          <w:pPr>
            <w:spacing w:before="147" w:line="261" w:lineRule="auto"/>
            <w:ind w:left="127" w:right="1148" w:hanging="1"/>
            <w:jc w:val="both"/>
            <w:rPr>
              <w:rFonts w:ascii="Arial" w:hAnsi="Arial" w:cs="Arial"/>
              <w:color w:val="1A171C"/>
              <w:sz w:val="16"/>
              <w:lang w:val="da-DK"/>
            </w:rPr>
          </w:pPr>
          <w:r w:rsidRPr="004F731C">
            <w:rPr>
              <w:rFonts w:ascii="Arial" w:hAnsi="Arial" w:cs="Arial"/>
              <w:color w:val="000000" w:themeColor="text1"/>
              <w:lang w:val="da-DK"/>
            </w:rPr>
            <w:t xml:space="preserve">Thyreoideahormonerne trijodthyronin (T3) og thyroxin (T4) påvirker alle organer i kroppen og kan </w:t>
          </w:r>
          <w:r w:rsidR="00DA10AA" w:rsidRPr="004F731C">
            <w:rPr>
              <w:rFonts w:ascii="Arial" w:hAnsi="Arial" w:cs="Arial"/>
              <w:color w:val="000000" w:themeColor="text1"/>
              <w:lang w:val="da-DK"/>
            </w:rPr>
            <w:t>forårsage</w:t>
          </w:r>
          <w:r w:rsidRPr="004F731C">
            <w:rPr>
              <w:rFonts w:ascii="Arial" w:hAnsi="Arial" w:cs="Arial"/>
              <w:color w:val="000000" w:themeColor="text1"/>
              <w:lang w:val="da-DK"/>
            </w:rPr>
            <w:t xml:space="preserve"> en lang række af uspecifikke symptomer og kliniske tegn </w:t>
          </w:r>
          <w:r w:rsidR="00B54330" w:rsidRPr="004F731C">
            <w:rPr>
              <w:rFonts w:ascii="Arial" w:hAnsi="Arial" w:cs="Arial"/>
              <w:color w:val="000000" w:themeColor="text1"/>
              <w:lang w:val="da-DK"/>
            </w:rPr>
            <w:t>(</w:t>
          </w:r>
          <w:r w:rsidR="00AE4C61" w:rsidRPr="004F731C">
            <w:rPr>
              <w:rFonts w:ascii="Arial" w:eastAsia="Times New Roman" w:hAnsi="Arial" w:cs="Arial"/>
              <w:color w:val="000000"/>
              <w:lang w:val="da-DK"/>
            </w:rPr>
            <w:t>15–20</w:t>
          </w:r>
          <w:r w:rsidR="00B54330" w:rsidRPr="004F731C">
            <w:rPr>
              <w:rFonts w:ascii="Arial" w:eastAsia="Times New Roman" w:hAnsi="Arial" w:cs="Arial"/>
              <w:color w:val="000000"/>
              <w:lang w:val="da-DK"/>
            </w:rPr>
            <w:t>).</w:t>
          </w:r>
        </w:p>
      </w:sdtContent>
    </w:sdt>
    <w:p w14:paraId="34EAA477" w14:textId="18FBA6AC" w:rsidR="0005447F" w:rsidRPr="004F731C" w:rsidRDefault="0005447F">
      <w:pPr>
        <w:pStyle w:val="Brdtekst"/>
        <w:rPr>
          <w:rFonts w:ascii="Arial Narrow"/>
          <w:sz w:val="20"/>
          <w:lang w:val="da-DK"/>
        </w:rPr>
      </w:pPr>
    </w:p>
    <w:p w14:paraId="34EAA478" w14:textId="0D53CA70" w:rsidR="0005447F" w:rsidRPr="004F731C" w:rsidRDefault="0005447F">
      <w:pPr>
        <w:pStyle w:val="Brdtekst"/>
        <w:rPr>
          <w:rFonts w:ascii="Arial Narrow"/>
          <w:sz w:val="20"/>
          <w:lang w:val="da-DK"/>
        </w:rPr>
      </w:pPr>
    </w:p>
    <w:p w14:paraId="34EAA479" w14:textId="49C40593" w:rsidR="0005447F" w:rsidRPr="004F731C" w:rsidRDefault="0005447F">
      <w:pPr>
        <w:pStyle w:val="Brdtekst"/>
        <w:rPr>
          <w:rFonts w:ascii="Arial Narrow"/>
          <w:sz w:val="20"/>
          <w:lang w:val="da-DK"/>
        </w:rPr>
      </w:pPr>
    </w:p>
    <w:p w14:paraId="34EAA47A" w14:textId="77777777" w:rsidR="0005447F" w:rsidRPr="004F731C" w:rsidRDefault="0005447F">
      <w:pPr>
        <w:pStyle w:val="Brdtekst"/>
        <w:rPr>
          <w:rFonts w:ascii="Arial Narrow"/>
          <w:sz w:val="20"/>
          <w:lang w:val="da-DK"/>
        </w:rPr>
      </w:pPr>
    </w:p>
    <w:p w14:paraId="34EAA47B" w14:textId="77777777" w:rsidR="0005447F" w:rsidRPr="004F731C" w:rsidRDefault="0005447F">
      <w:pPr>
        <w:pStyle w:val="Brdtekst"/>
        <w:rPr>
          <w:rFonts w:ascii="Arial Narrow"/>
          <w:sz w:val="20"/>
          <w:lang w:val="da-DK"/>
        </w:rPr>
      </w:pPr>
    </w:p>
    <w:p w14:paraId="34EAA47C" w14:textId="77777777" w:rsidR="0005447F" w:rsidRPr="004F731C" w:rsidRDefault="0005447F">
      <w:pPr>
        <w:pStyle w:val="Brdtekst"/>
        <w:rPr>
          <w:rFonts w:ascii="Arial Narrow"/>
          <w:sz w:val="20"/>
          <w:lang w:val="da-DK"/>
        </w:rPr>
      </w:pPr>
    </w:p>
    <w:p w14:paraId="34EAA47D" w14:textId="77777777" w:rsidR="0005447F" w:rsidRPr="004F731C" w:rsidRDefault="0005447F">
      <w:pPr>
        <w:pStyle w:val="Brdtekst"/>
        <w:rPr>
          <w:rFonts w:ascii="Arial Narrow"/>
          <w:sz w:val="20"/>
          <w:lang w:val="da-DK"/>
        </w:rPr>
      </w:pPr>
    </w:p>
    <w:p w14:paraId="34EAA47E" w14:textId="77777777" w:rsidR="0005447F" w:rsidRPr="004F731C" w:rsidRDefault="0005447F">
      <w:pPr>
        <w:pStyle w:val="Brdtekst"/>
        <w:rPr>
          <w:rFonts w:ascii="Arial Narrow"/>
          <w:sz w:val="20"/>
          <w:lang w:val="da-DK"/>
        </w:rPr>
      </w:pPr>
    </w:p>
    <w:p w14:paraId="34EAA47F" w14:textId="77777777" w:rsidR="0005447F" w:rsidRPr="004F731C" w:rsidRDefault="0005447F">
      <w:pPr>
        <w:pStyle w:val="Brdtekst"/>
        <w:rPr>
          <w:rFonts w:ascii="Arial Narrow"/>
          <w:sz w:val="20"/>
          <w:lang w:val="da-DK"/>
        </w:rPr>
      </w:pPr>
    </w:p>
    <w:p w14:paraId="34EAA480" w14:textId="77777777" w:rsidR="0005447F" w:rsidRPr="004F731C" w:rsidRDefault="0005447F">
      <w:pPr>
        <w:pStyle w:val="Brdtekst"/>
        <w:rPr>
          <w:rFonts w:ascii="Arial Narrow"/>
          <w:sz w:val="20"/>
          <w:lang w:val="da-DK"/>
        </w:rPr>
      </w:pPr>
    </w:p>
    <w:p w14:paraId="34EAA481" w14:textId="77777777" w:rsidR="0005447F" w:rsidRPr="004F731C" w:rsidRDefault="0005447F">
      <w:pPr>
        <w:pStyle w:val="Brdtekst"/>
        <w:rPr>
          <w:rFonts w:ascii="Arial Narrow"/>
          <w:sz w:val="20"/>
          <w:lang w:val="da-DK"/>
        </w:rPr>
      </w:pPr>
    </w:p>
    <w:p w14:paraId="34EAA482" w14:textId="77777777" w:rsidR="0005447F" w:rsidRPr="004F731C" w:rsidRDefault="0005447F">
      <w:pPr>
        <w:pStyle w:val="Brdtekst"/>
        <w:rPr>
          <w:rFonts w:ascii="Arial Narrow"/>
          <w:sz w:val="20"/>
          <w:lang w:val="da-DK"/>
        </w:rPr>
      </w:pPr>
    </w:p>
    <w:p w14:paraId="34EAA483" w14:textId="77777777" w:rsidR="0005447F" w:rsidRPr="004F731C" w:rsidRDefault="0005447F">
      <w:pPr>
        <w:pStyle w:val="Brdtekst"/>
        <w:rPr>
          <w:rFonts w:ascii="Arial Narrow"/>
          <w:sz w:val="20"/>
          <w:lang w:val="da-DK"/>
        </w:rPr>
      </w:pPr>
    </w:p>
    <w:p w14:paraId="34EAA484" w14:textId="77777777" w:rsidR="0005447F" w:rsidRPr="004F731C" w:rsidRDefault="0005447F">
      <w:pPr>
        <w:pStyle w:val="Brdtekst"/>
        <w:rPr>
          <w:rFonts w:ascii="Arial Narrow"/>
          <w:sz w:val="20"/>
          <w:lang w:val="da-DK"/>
        </w:rPr>
      </w:pPr>
    </w:p>
    <w:p w14:paraId="5177AA07" w14:textId="77777777" w:rsidR="00F40E0F" w:rsidRPr="004F731C" w:rsidRDefault="00F40E0F" w:rsidP="00F40E0F">
      <w:pPr>
        <w:pStyle w:val="Brdtekst"/>
        <w:ind w:left="720"/>
        <w:rPr>
          <w:rFonts w:ascii="Arial Narrow"/>
          <w:sz w:val="20"/>
          <w:lang w:val="da-DK"/>
        </w:rPr>
      </w:pPr>
    </w:p>
    <w:p w14:paraId="23BCF50B" w14:textId="5DBF36A5" w:rsidR="00F40E0F" w:rsidRPr="0022605A" w:rsidRDefault="00F40E0F" w:rsidP="00083A25">
      <w:pPr>
        <w:pStyle w:val="Overskrift2"/>
        <w:ind w:left="0" w:firstLine="720"/>
        <w:rPr>
          <w:rFonts w:ascii="Atkinson Hyperlegible" w:hAnsi="Atkinson Hyperlegible"/>
          <w:color w:val="001450"/>
          <w:lang w:val="da-DK"/>
        </w:rPr>
      </w:pPr>
      <w:bookmarkStart w:id="25" w:name="_Toc177230648"/>
      <w:r w:rsidRPr="0022605A">
        <w:rPr>
          <w:rFonts w:ascii="Atkinson Hyperlegible" w:hAnsi="Atkinson Hyperlegible"/>
          <w:color w:val="001450"/>
          <w:lang w:val="da-DK"/>
        </w:rPr>
        <w:t xml:space="preserve">Særligt for </w:t>
      </w:r>
      <w:r w:rsidR="004D2A86" w:rsidRPr="0022605A">
        <w:rPr>
          <w:rFonts w:ascii="Atkinson Hyperlegible" w:hAnsi="Atkinson Hyperlegible"/>
          <w:color w:val="001450"/>
          <w:lang w:val="da-DK"/>
        </w:rPr>
        <w:t>yngre k</w:t>
      </w:r>
      <w:r w:rsidR="002E318E" w:rsidRPr="0022605A">
        <w:rPr>
          <w:rFonts w:ascii="Atkinson Hyperlegible" w:hAnsi="Atkinson Hyperlegible"/>
          <w:color w:val="001450"/>
          <w:lang w:val="da-DK"/>
        </w:rPr>
        <w:t>vinder – gravid</w:t>
      </w:r>
      <w:r w:rsidR="00083A25" w:rsidRPr="0022605A">
        <w:rPr>
          <w:rFonts w:ascii="Atkinson Hyperlegible" w:hAnsi="Atkinson Hyperlegible"/>
          <w:color w:val="001450"/>
          <w:lang w:val="da-DK"/>
        </w:rPr>
        <w:t>e</w:t>
      </w:r>
      <w:r w:rsidR="002E318E" w:rsidRPr="0022605A">
        <w:rPr>
          <w:rFonts w:ascii="Atkinson Hyperlegible" w:hAnsi="Atkinson Hyperlegible"/>
          <w:color w:val="001450"/>
          <w:lang w:val="da-DK"/>
        </w:rPr>
        <w:t xml:space="preserve"> </w:t>
      </w:r>
      <w:r w:rsidR="008A049E" w:rsidRPr="0022605A">
        <w:rPr>
          <w:rFonts w:ascii="Atkinson Hyperlegible" w:hAnsi="Atkinson Hyperlegible"/>
          <w:color w:val="001450"/>
          <w:lang w:val="da-DK"/>
        </w:rPr>
        <w:t xml:space="preserve">eller i </w:t>
      </w:r>
      <w:r w:rsidR="009C2073" w:rsidRPr="0022605A">
        <w:rPr>
          <w:rFonts w:ascii="Atkinson Hyperlegible" w:hAnsi="Atkinson Hyperlegible"/>
          <w:color w:val="001450"/>
          <w:lang w:val="da-DK"/>
        </w:rPr>
        <w:t>fertilitetsbehandling</w:t>
      </w:r>
      <w:bookmarkEnd w:id="25"/>
    </w:p>
    <w:p w14:paraId="7E6CA4E7" w14:textId="77777777" w:rsidR="00F04C6C" w:rsidRDefault="00F04C6C" w:rsidP="00F40E0F">
      <w:pPr>
        <w:pStyle w:val="Brdtekst"/>
        <w:ind w:left="720"/>
        <w:rPr>
          <w:rFonts w:ascii="Arial" w:hAnsi="Arial" w:cs="Arial"/>
          <w:b/>
          <w:bCs/>
          <w:lang w:val="da-DK"/>
        </w:rPr>
      </w:pPr>
    </w:p>
    <w:p w14:paraId="6078448A" w14:textId="42E39BAD" w:rsidR="009D4905" w:rsidRPr="0022605A" w:rsidRDefault="009C2073" w:rsidP="005330B8">
      <w:pPr>
        <w:pStyle w:val="Brdtekst"/>
        <w:ind w:left="720" w:right="1148"/>
        <w:rPr>
          <w:rFonts w:ascii="Arial" w:hAnsi="Arial" w:cs="Arial"/>
          <w:lang w:val="da-DK"/>
        </w:rPr>
      </w:pPr>
      <w:bookmarkStart w:id="26" w:name="_Hlk162951134"/>
      <w:r w:rsidRPr="0022605A">
        <w:rPr>
          <w:rFonts w:ascii="Arial" w:hAnsi="Arial" w:cs="Arial"/>
          <w:lang w:val="da-DK"/>
        </w:rPr>
        <w:t xml:space="preserve">Kvinder over 40 år udgør flertallet af patienter med </w:t>
      </w:r>
      <w:r w:rsidR="00806DF5" w:rsidRPr="0022605A">
        <w:rPr>
          <w:rFonts w:ascii="Arial" w:hAnsi="Arial" w:cs="Arial"/>
          <w:lang w:val="da-DK"/>
        </w:rPr>
        <w:t>stofskiftesygdom</w:t>
      </w:r>
      <w:r w:rsidRPr="0022605A">
        <w:rPr>
          <w:rFonts w:ascii="Arial" w:hAnsi="Arial" w:cs="Arial"/>
          <w:lang w:val="da-DK"/>
        </w:rPr>
        <w:t xml:space="preserve"> i almen praksis</w:t>
      </w:r>
      <w:r w:rsidR="007808DE" w:rsidRPr="0022605A">
        <w:rPr>
          <w:rFonts w:ascii="Arial" w:hAnsi="Arial" w:cs="Arial"/>
          <w:lang w:val="da-DK"/>
        </w:rPr>
        <w:t>.</w:t>
      </w:r>
      <w:r w:rsidR="003C6C94" w:rsidRPr="0022605A">
        <w:rPr>
          <w:rFonts w:ascii="Arial" w:hAnsi="Arial" w:cs="Arial"/>
          <w:lang w:val="da-DK"/>
        </w:rPr>
        <w:t xml:space="preserve"> </w:t>
      </w:r>
      <w:r w:rsidR="00EC1BB8" w:rsidRPr="0022605A">
        <w:rPr>
          <w:rFonts w:ascii="Arial" w:hAnsi="Arial" w:cs="Arial"/>
          <w:lang w:val="da-DK"/>
        </w:rPr>
        <w:t xml:space="preserve">Det </w:t>
      </w:r>
      <w:r w:rsidR="004D3DF7">
        <w:rPr>
          <w:rFonts w:ascii="Arial" w:hAnsi="Arial" w:cs="Arial"/>
          <w:lang w:val="da-DK"/>
        </w:rPr>
        <w:t xml:space="preserve">er </w:t>
      </w:r>
      <w:r w:rsidR="003C6C94" w:rsidRPr="0022605A">
        <w:rPr>
          <w:rFonts w:ascii="Arial" w:hAnsi="Arial" w:cs="Arial"/>
          <w:lang w:val="da-DK"/>
        </w:rPr>
        <w:t xml:space="preserve">vigtigt </w:t>
      </w:r>
      <w:r w:rsidR="0082134A">
        <w:rPr>
          <w:rFonts w:ascii="Arial" w:hAnsi="Arial" w:cs="Arial"/>
          <w:lang w:val="da-DK"/>
        </w:rPr>
        <w:t xml:space="preserve">at være </w:t>
      </w:r>
      <w:r w:rsidR="003C6C94" w:rsidRPr="0022605A">
        <w:rPr>
          <w:rFonts w:ascii="Arial" w:hAnsi="Arial" w:cs="Arial"/>
          <w:lang w:val="da-DK"/>
        </w:rPr>
        <w:t>opmærksom på thyroideadysfunktion hos yngre kvinder i den fertile alder.</w:t>
      </w:r>
      <w:r w:rsidR="007808DE" w:rsidRPr="0022605A">
        <w:rPr>
          <w:rFonts w:ascii="Arial" w:hAnsi="Arial" w:cs="Arial"/>
          <w:lang w:val="da-DK"/>
        </w:rPr>
        <w:t xml:space="preserve"> </w:t>
      </w:r>
      <w:r w:rsidR="000017BB">
        <w:rPr>
          <w:rFonts w:ascii="Arial" w:hAnsi="Arial" w:cs="Arial"/>
          <w:lang w:val="da-DK"/>
        </w:rPr>
        <w:t>D</w:t>
      </w:r>
      <w:r w:rsidR="009D4905" w:rsidRPr="0022605A">
        <w:rPr>
          <w:rFonts w:ascii="Arial" w:hAnsi="Arial" w:cs="Arial"/>
          <w:lang w:val="da-DK"/>
        </w:rPr>
        <w:t xml:space="preserve">ysfunktion under graviditeten </w:t>
      </w:r>
      <w:r w:rsidR="005F09CD">
        <w:rPr>
          <w:rFonts w:ascii="Arial" w:hAnsi="Arial" w:cs="Arial"/>
          <w:lang w:val="da-DK"/>
        </w:rPr>
        <w:t>kan påvirke</w:t>
      </w:r>
      <w:r w:rsidR="009D4905" w:rsidRPr="0022605A">
        <w:rPr>
          <w:rFonts w:ascii="Arial" w:hAnsi="Arial" w:cs="Arial"/>
          <w:lang w:val="da-DK"/>
        </w:rPr>
        <w:t xml:space="preserve"> risikoen for abort, tidlig fødsel, intrauterin væksthæmning, cerebral udvikling hos fosteret </w:t>
      </w:r>
      <w:r w:rsidR="00957CC9">
        <w:rPr>
          <w:rFonts w:ascii="Arial" w:hAnsi="Arial" w:cs="Arial"/>
          <w:lang w:val="da-DK"/>
        </w:rPr>
        <w:t>og</w:t>
      </w:r>
      <w:r w:rsidR="009D4905" w:rsidRPr="0022605A">
        <w:rPr>
          <w:rFonts w:ascii="Arial" w:hAnsi="Arial" w:cs="Arial"/>
          <w:lang w:val="da-DK"/>
        </w:rPr>
        <w:t xml:space="preserve"> føtal død. Studier vis</w:t>
      </w:r>
      <w:r w:rsidR="009345F5">
        <w:rPr>
          <w:rFonts w:ascii="Arial" w:hAnsi="Arial" w:cs="Arial"/>
          <w:lang w:val="da-DK"/>
        </w:rPr>
        <w:t>er,</w:t>
      </w:r>
      <w:r w:rsidR="009D4905" w:rsidRPr="0022605A">
        <w:rPr>
          <w:rFonts w:ascii="Arial" w:hAnsi="Arial" w:cs="Arial"/>
          <w:lang w:val="da-DK"/>
        </w:rPr>
        <w:t xml:space="preserve"> at k</w:t>
      </w:r>
      <w:r w:rsidR="009D4905" w:rsidRPr="0022605A">
        <w:rPr>
          <w:rFonts w:ascii="Arial" w:eastAsia="Times New Roman" w:hAnsi="Arial" w:cs="Arial"/>
          <w:lang w:val="da-DK" w:eastAsia="da-DK"/>
        </w:rPr>
        <w:t xml:space="preserve">vinder med </w:t>
      </w:r>
      <w:r w:rsidR="003D6E2C" w:rsidRPr="000F6E15">
        <w:rPr>
          <w:rFonts w:ascii="Arial" w:hAnsi="Arial" w:cs="Arial"/>
          <w:color w:val="1A171C"/>
          <w:w w:val="105"/>
          <w:lang w:val="da-DK"/>
        </w:rPr>
        <w:t>thyreoidea</w:t>
      </w:r>
      <w:r w:rsidR="003D6E2C">
        <w:rPr>
          <w:rFonts w:ascii="Arial" w:hAnsi="Arial" w:cs="Arial"/>
          <w:color w:val="1A171C"/>
          <w:w w:val="105"/>
          <w:lang w:val="da-DK"/>
        </w:rPr>
        <w:t>-</w:t>
      </w:r>
      <w:r w:rsidR="003D6E2C" w:rsidRPr="000F6E15">
        <w:rPr>
          <w:rFonts w:ascii="Arial" w:hAnsi="Arial" w:cs="Arial"/>
          <w:color w:val="1A171C"/>
          <w:w w:val="105"/>
          <w:lang w:val="da-DK"/>
        </w:rPr>
        <w:t>pero</w:t>
      </w:r>
      <w:r w:rsidR="003D6E2C">
        <w:rPr>
          <w:rFonts w:ascii="Arial" w:hAnsi="Arial" w:cs="Arial"/>
          <w:color w:val="1A171C"/>
          <w:w w:val="105"/>
          <w:lang w:val="da-DK"/>
        </w:rPr>
        <w:t>ks</w:t>
      </w:r>
      <w:r w:rsidR="003D6E2C" w:rsidRPr="000F6E15">
        <w:rPr>
          <w:rFonts w:ascii="Arial" w:hAnsi="Arial" w:cs="Arial"/>
          <w:color w:val="1A171C"/>
          <w:w w:val="105"/>
          <w:lang w:val="da-DK"/>
        </w:rPr>
        <w:t>idase</w:t>
      </w:r>
      <w:r w:rsidR="003D6E2C" w:rsidRPr="000F6E15" w:rsidDel="009B7176">
        <w:rPr>
          <w:rFonts w:ascii="Arial" w:hAnsi="Arial" w:cs="Arial"/>
          <w:color w:val="1A171C"/>
          <w:w w:val="105"/>
          <w:lang w:val="da-DK"/>
        </w:rPr>
        <w:t xml:space="preserve"> </w:t>
      </w:r>
      <w:r w:rsidR="003D6E2C">
        <w:rPr>
          <w:rFonts w:ascii="Arial" w:hAnsi="Arial" w:cs="Arial"/>
          <w:color w:val="1A171C"/>
          <w:w w:val="105"/>
          <w:lang w:val="da-DK"/>
        </w:rPr>
        <w:t>(a</w:t>
      </w:r>
      <w:r w:rsidR="003D6E2C" w:rsidRPr="000F6E15">
        <w:rPr>
          <w:rFonts w:ascii="Arial" w:hAnsi="Arial" w:cs="Arial"/>
          <w:color w:val="1A171C"/>
          <w:w w:val="105"/>
          <w:lang w:val="da-DK"/>
        </w:rPr>
        <w:t>nti-TPO</w:t>
      </w:r>
      <w:r w:rsidR="003D6E2C">
        <w:rPr>
          <w:rFonts w:ascii="Arial" w:hAnsi="Arial" w:cs="Arial"/>
          <w:color w:val="1A171C"/>
          <w:w w:val="105"/>
          <w:lang w:val="da-DK"/>
        </w:rPr>
        <w:t>)</w:t>
      </w:r>
      <w:r w:rsidR="003D6E2C" w:rsidRPr="000F6E15">
        <w:rPr>
          <w:rFonts w:ascii="Arial" w:hAnsi="Arial" w:cs="Arial"/>
          <w:color w:val="1A171C"/>
          <w:w w:val="105"/>
          <w:lang w:val="da-DK"/>
        </w:rPr>
        <w:t xml:space="preserve"> </w:t>
      </w:r>
      <w:r w:rsidR="009D4905" w:rsidRPr="0022605A">
        <w:rPr>
          <w:rFonts w:ascii="Arial" w:eastAsia="Times New Roman" w:hAnsi="Arial" w:cs="Arial"/>
          <w:lang w:val="da-DK" w:eastAsia="da-DK"/>
        </w:rPr>
        <w:t xml:space="preserve">har en øget risiko for at udvikle hypothyroidisme under graviditet </w:t>
      </w:r>
      <w:sdt>
        <w:sdtPr>
          <w:rPr>
            <w:rFonts w:ascii="Arial" w:eastAsia="Times New Roman" w:hAnsi="Arial" w:cs="Arial"/>
            <w:color w:val="000000"/>
            <w:lang w:val="da-DK" w:eastAsia="da-DK"/>
          </w:rPr>
          <w:tag w:val="MENDELEY_CITATION_v3_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"/>
          <w:id w:val="1806201252"/>
          <w:placeholder>
            <w:docPart w:val="CBEC29C273D6436F91E5433B91707C0B"/>
          </w:placeholder>
        </w:sdtPr>
        <w:sdtEndPr/>
        <w:sdtContent>
          <w:r w:rsidR="00AE4C61" w:rsidRPr="00AE4C61">
            <w:rPr>
              <w:rFonts w:ascii="Arial" w:eastAsia="Times New Roman" w:hAnsi="Arial" w:cs="Arial"/>
              <w:color w:val="000000"/>
              <w:lang w:val="da-DK" w:eastAsia="da-DK"/>
            </w:rPr>
            <w:t>(21)</w:t>
          </w:r>
        </w:sdtContent>
      </w:sdt>
      <w:r w:rsidR="009D4905" w:rsidRPr="0022605A">
        <w:rPr>
          <w:rFonts w:ascii="Arial" w:eastAsia="Times New Roman" w:hAnsi="Arial" w:cs="Arial"/>
          <w:lang w:val="da-DK" w:eastAsia="da-DK"/>
        </w:rPr>
        <w:t xml:space="preserve">. </w:t>
      </w:r>
      <w:r w:rsidR="009D4905" w:rsidRPr="0022605A">
        <w:rPr>
          <w:rFonts w:ascii="Arial" w:hAnsi="Arial" w:cs="Arial"/>
          <w:lang w:val="da-DK"/>
        </w:rPr>
        <w:t xml:space="preserve">Derudover forekommer thyreoideadysfunktion ofte ved infertilitet og abortus habitualis. </w:t>
      </w:r>
    </w:p>
    <w:p w14:paraId="3EB6C22C" w14:textId="00EA5C45" w:rsidR="009D4905" w:rsidRPr="0022605A" w:rsidRDefault="009D4905" w:rsidP="005330B8">
      <w:pPr>
        <w:pStyle w:val="Brdtekst"/>
        <w:ind w:left="720" w:right="1148"/>
        <w:rPr>
          <w:rFonts w:ascii="Arial" w:hAnsi="Arial" w:cs="Arial"/>
          <w:lang w:val="da-DK"/>
        </w:rPr>
      </w:pPr>
    </w:p>
    <w:p w14:paraId="11A89613" w14:textId="3900EABD" w:rsidR="00BD4FD1" w:rsidRDefault="0022511D" w:rsidP="005330B8">
      <w:pPr>
        <w:pStyle w:val="Brdtekst"/>
        <w:ind w:left="720" w:right="1148"/>
        <w:rPr>
          <w:rFonts w:ascii="Arial" w:hAnsi="Arial" w:cs="Arial"/>
          <w:lang w:val="da-DK"/>
        </w:rPr>
      </w:pPr>
      <w:r>
        <w:rPr>
          <w:rFonts w:ascii="Arial" w:hAnsi="Arial" w:cs="Arial"/>
          <w:color w:val="1A171C"/>
          <w:w w:val="105"/>
          <w:lang w:val="da-DK"/>
        </w:rPr>
        <w:t xml:space="preserve">I Danmark og </w:t>
      </w:r>
      <w:r w:rsidR="003F1010">
        <w:rPr>
          <w:rFonts w:ascii="Arial" w:hAnsi="Arial" w:cs="Arial"/>
          <w:color w:val="1A171C"/>
          <w:w w:val="105"/>
          <w:lang w:val="da-DK"/>
        </w:rPr>
        <w:t>i</w:t>
      </w:r>
      <w:r w:rsidR="002E6A23">
        <w:rPr>
          <w:rFonts w:ascii="Arial" w:hAnsi="Arial" w:cs="Arial"/>
          <w:color w:val="1A171C"/>
          <w:w w:val="105"/>
          <w:lang w:val="da-DK"/>
        </w:rPr>
        <w:t>nternationalt a</w:t>
      </w:r>
      <w:r w:rsidR="00254A40">
        <w:rPr>
          <w:rFonts w:ascii="Arial" w:hAnsi="Arial" w:cs="Arial"/>
          <w:color w:val="1A171C"/>
          <w:w w:val="105"/>
          <w:lang w:val="da-DK"/>
        </w:rPr>
        <w:t xml:space="preserve">nbefales </w:t>
      </w:r>
      <w:r w:rsidR="005D7346">
        <w:rPr>
          <w:rFonts w:ascii="Arial" w:hAnsi="Arial" w:cs="Arial"/>
          <w:color w:val="1A171C"/>
          <w:w w:val="105"/>
          <w:lang w:val="da-DK"/>
        </w:rPr>
        <w:t xml:space="preserve">ikke </w:t>
      </w:r>
      <w:r w:rsidR="00254A40">
        <w:rPr>
          <w:rFonts w:ascii="Arial" w:hAnsi="Arial" w:cs="Arial"/>
          <w:color w:val="1A171C"/>
          <w:w w:val="105"/>
          <w:lang w:val="da-DK"/>
        </w:rPr>
        <w:t>s</w:t>
      </w:r>
      <w:r w:rsidR="00174653" w:rsidRPr="0022605A">
        <w:rPr>
          <w:rFonts w:ascii="Arial" w:hAnsi="Arial" w:cs="Arial"/>
          <w:color w:val="1A171C"/>
          <w:w w:val="105"/>
          <w:lang w:val="da-DK"/>
        </w:rPr>
        <w:t xml:space="preserve">ystematisk screening for </w:t>
      </w:r>
      <w:r w:rsidR="00CF7408" w:rsidRPr="0022605A">
        <w:rPr>
          <w:rFonts w:ascii="Arial" w:hAnsi="Arial" w:cs="Arial"/>
          <w:color w:val="1A171C"/>
          <w:w w:val="105"/>
          <w:lang w:val="da-DK"/>
        </w:rPr>
        <w:t xml:space="preserve">stofskiftelidelse </w:t>
      </w:r>
      <w:r w:rsidR="00174653" w:rsidRPr="0022605A">
        <w:rPr>
          <w:rFonts w:ascii="Arial" w:hAnsi="Arial" w:cs="Arial"/>
          <w:color w:val="1A171C"/>
          <w:w w:val="105"/>
          <w:lang w:val="da-DK"/>
        </w:rPr>
        <w:t xml:space="preserve">ved graviditet </w:t>
      </w:r>
      <w:r w:rsidR="00F96A54">
        <w:rPr>
          <w:rFonts w:ascii="Arial" w:hAnsi="Arial" w:cs="Arial"/>
          <w:color w:val="1A171C"/>
          <w:w w:val="105"/>
          <w:lang w:val="da-DK"/>
        </w:rPr>
        <w:t>(</w:t>
      </w:r>
      <w:r w:rsidR="00EF20BE">
        <w:rPr>
          <w:rFonts w:ascii="Arial" w:hAnsi="Arial" w:cs="Arial"/>
          <w:color w:val="1A171C"/>
          <w:w w:val="105"/>
          <w:lang w:val="da-DK"/>
        </w:rPr>
        <w:t>14</w:t>
      </w:r>
      <w:r w:rsidR="002E6A23">
        <w:rPr>
          <w:rFonts w:ascii="Arial" w:hAnsi="Arial" w:cs="Arial"/>
          <w:color w:val="1A171C"/>
          <w:w w:val="105"/>
          <w:lang w:val="da-DK"/>
        </w:rPr>
        <w:t>)</w:t>
      </w:r>
      <w:r w:rsidR="00EC1BB8" w:rsidRPr="0022605A">
        <w:rPr>
          <w:rFonts w:ascii="Arial" w:hAnsi="Arial" w:cs="Arial"/>
          <w:color w:val="1A171C"/>
          <w:w w:val="105"/>
          <w:lang w:val="da-DK"/>
        </w:rPr>
        <w:t xml:space="preserve">. </w:t>
      </w:r>
      <w:r w:rsidR="00FD00FC" w:rsidRPr="0022605A">
        <w:rPr>
          <w:rFonts w:ascii="Arial" w:hAnsi="Arial" w:cs="Arial"/>
          <w:lang w:val="da-DK"/>
        </w:rPr>
        <w:t xml:space="preserve">Men </w:t>
      </w:r>
      <w:r w:rsidR="00416190">
        <w:rPr>
          <w:rFonts w:ascii="Arial" w:hAnsi="Arial" w:cs="Arial"/>
          <w:lang w:val="da-DK"/>
        </w:rPr>
        <w:t>vær</w:t>
      </w:r>
      <w:r w:rsidR="007522A9" w:rsidRPr="0022605A">
        <w:rPr>
          <w:rFonts w:ascii="Arial" w:hAnsi="Arial" w:cs="Arial"/>
          <w:lang w:val="da-DK"/>
        </w:rPr>
        <w:t xml:space="preserve"> </w:t>
      </w:r>
      <w:r w:rsidR="009C2073" w:rsidRPr="0022605A">
        <w:rPr>
          <w:rFonts w:ascii="Arial" w:hAnsi="Arial" w:cs="Arial"/>
          <w:lang w:val="da-DK"/>
        </w:rPr>
        <w:t xml:space="preserve">opmærksom på </w:t>
      </w:r>
      <w:r w:rsidR="00174653" w:rsidRPr="0022605A">
        <w:rPr>
          <w:rFonts w:ascii="Arial" w:hAnsi="Arial" w:cs="Arial"/>
          <w:lang w:val="da-DK"/>
        </w:rPr>
        <w:t xml:space="preserve">mulig </w:t>
      </w:r>
      <w:r w:rsidR="009C2073" w:rsidRPr="0022605A">
        <w:rPr>
          <w:rFonts w:ascii="Arial" w:hAnsi="Arial" w:cs="Arial"/>
          <w:lang w:val="da-DK"/>
        </w:rPr>
        <w:t xml:space="preserve">thyroideadysfunktion hos </w:t>
      </w:r>
      <w:r w:rsidR="00C33FF9" w:rsidRPr="0022605A">
        <w:rPr>
          <w:rFonts w:ascii="Arial" w:hAnsi="Arial" w:cs="Arial"/>
          <w:lang w:val="da-DK"/>
        </w:rPr>
        <w:t xml:space="preserve">yngre </w:t>
      </w:r>
      <w:r w:rsidR="009C2073" w:rsidRPr="0022605A">
        <w:rPr>
          <w:rFonts w:ascii="Arial" w:hAnsi="Arial" w:cs="Arial"/>
          <w:lang w:val="da-DK"/>
        </w:rPr>
        <w:t>kvinder</w:t>
      </w:r>
      <w:r w:rsidR="00360812" w:rsidRPr="0022605A">
        <w:rPr>
          <w:rFonts w:ascii="Arial" w:hAnsi="Arial" w:cs="Arial"/>
          <w:lang w:val="da-DK"/>
        </w:rPr>
        <w:t xml:space="preserve"> i den </w:t>
      </w:r>
      <w:r w:rsidR="004A2E1B" w:rsidRPr="0022605A">
        <w:rPr>
          <w:rFonts w:ascii="Arial" w:hAnsi="Arial" w:cs="Arial"/>
          <w:lang w:val="da-DK"/>
        </w:rPr>
        <w:t>fertile alder</w:t>
      </w:r>
      <w:r w:rsidR="00174653" w:rsidRPr="0022605A">
        <w:rPr>
          <w:rFonts w:ascii="Arial" w:hAnsi="Arial" w:cs="Arial"/>
          <w:lang w:val="da-DK"/>
        </w:rPr>
        <w:t xml:space="preserve"> </w:t>
      </w:r>
      <w:r w:rsidR="00BD4FD1" w:rsidRPr="0022605A">
        <w:rPr>
          <w:rFonts w:ascii="Arial" w:hAnsi="Arial" w:cs="Arial"/>
          <w:lang w:val="da-DK"/>
        </w:rPr>
        <w:t>ved:</w:t>
      </w:r>
    </w:p>
    <w:p w14:paraId="06A5747B" w14:textId="77777777" w:rsidR="00DE6E0F" w:rsidRPr="0022605A" w:rsidRDefault="00DE6E0F" w:rsidP="005330B8">
      <w:pPr>
        <w:pStyle w:val="Brdtekst"/>
        <w:ind w:left="720" w:right="1148"/>
        <w:rPr>
          <w:rFonts w:ascii="Arial" w:hAnsi="Arial" w:cs="Arial"/>
          <w:lang w:val="da-DK"/>
        </w:rPr>
      </w:pPr>
    </w:p>
    <w:p w14:paraId="2F624E82" w14:textId="68A9B252" w:rsidR="00416190" w:rsidRPr="00593FBA" w:rsidRDefault="00416190" w:rsidP="005330B8">
      <w:pPr>
        <w:pStyle w:val="Brdtekst"/>
        <w:numPr>
          <w:ilvl w:val="0"/>
          <w:numId w:val="5"/>
        </w:numPr>
        <w:tabs>
          <w:tab w:val="left" w:pos="248"/>
        </w:tabs>
        <w:spacing w:before="8"/>
        <w:ind w:right="1148"/>
        <w:rPr>
          <w:rFonts w:ascii="Arial" w:hAnsi="Arial" w:cs="Arial"/>
          <w:color w:val="000000"/>
          <w:lang w:val="da-DK"/>
        </w:rPr>
      </w:pPr>
      <w:r>
        <w:rPr>
          <w:rFonts w:ascii="Arial" w:hAnsi="Arial" w:cs="Arial"/>
          <w:color w:val="1A171C"/>
          <w:lang w:val="da-DK"/>
        </w:rPr>
        <w:t>t</w:t>
      </w:r>
      <w:r w:rsidR="00BD4FD1" w:rsidRPr="0022605A">
        <w:rPr>
          <w:rFonts w:ascii="Arial" w:hAnsi="Arial" w:cs="Arial"/>
          <w:color w:val="1A171C"/>
          <w:lang w:val="da-DK"/>
        </w:rPr>
        <w:t>idligere</w:t>
      </w:r>
      <w:r w:rsidR="00BD4FD1" w:rsidRPr="0022605A">
        <w:rPr>
          <w:rFonts w:ascii="Arial" w:hAnsi="Arial" w:cs="Arial"/>
          <w:color w:val="1A171C"/>
          <w:spacing w:val="13"/>
          <w:lang w:val="da-DK"/>
        </w:rPr>
        <w:t xml:space="preserve"> </w:t>
      </w:r>
      <w:r w:rsidR="00BD4FD1" w:rsidRPr="0022605A">
        <w:rPr>
          <w:rFonts w:ascii="Arial" w:hAnsi="Arial" w:cs="Arial"/>
          <w:color w:val="1A171C"/>
          <w:lang w:val="da-DK"/>
        </w:rPr>
        <w:t>forekomst</w:t>
      </w:r>
      <w:r w:rsidR="00BD4FD1" w:rsidRPr="0022605A">
        <w:rPr>
          <w:rFonts w:ascii="Arial" w:hAnsi="Arial" w:cs="Arial"/>
          <w:color w:val="1A171C"/>
          <w:spacing w:val="13"/>
          <w:lang w:val="da-DK"/>
        </w:rPr>
        <w:t xml:space="preserve"> </w:t>
      </w:r>
      <w:r w:rsidR="00BD4FD1" w:rsidRPr="0022605A">
        <w:rPr>
          <w:rFonts w:ascii="Arial" w:hAnsi="Arial" w:cs="Arial"/>
          <w:color w:val="1A171C"/>
          <w:lang w:val="da-DK"/>
        </w:rPr>
        <w:t>af</w:t>
      </w:r>
      <w:r w:rsidR="00BD4FD1" w:rsidRPr="0022605A">
        <w:rPr>
          <w:rFonts w:ascii="Arial" w:hAnsi="Arial" w:cs="Arial"/>
          <w:color w:val="1A171C"/>
          <w:spacing w:val="9"/>
          <w:lang w:val="da-DK"/>
        </w:rPr>
        <w:t xml:space="preserve"> </w:t>
      </w:r>
      <w:r w:rsidR="00BD4FD1" w:rsidRPr="0022605A">
        <w:rPr>
          <w:rFonts w:ascii="Arial" w:hAnsi="Arial" w:cs="Arial"/>
          <w:color w:val="1A171C"/>
          <w:lang w:val="da-DK"/>
        </w:rPr>
        <w:t>abnorme</w:t>
      </w:r>
      <w:r w:rsidR="00BD4FD1" w:rsidRPr="0022605A">
        <w:rPr>
          <w:rFonts w:ascii="Arial" w:hAnsi="Arial" w:cs="Arial"/>
          <w:color w:val="1A171C"/>
          <w:spacing w:val="14"/>
          <w:lang w:val="da-DK"/>
        </w:rPr>
        <w:t xml:space="preserve"> </w:t>
      </w:r>
      <w:r w:rsidR="00BD4FD1" w:rsidRPr="0022605A">
        <w:rPr>
          <w:rFonts w:ascii="Arial" w:hAnsi="Arial" w:cs="Arial"/>
          <w:color w:val="1A171C"/>
          <w:lang w:val="da-DK"/>
        </w:rPr>
        <w:t>thyreoideatal</w:t>
      </w:r>
    </w:p>
    <w:p w14:paraId="1CDAF04D" w14:textId="46B55AA0" w:rsidR="00BD4FD1" w:rsidRPr="0022605A" w:rsidRDefault="00416190" w:rsidP="005330B8">
      <w:pPr>
        <w:pStyle w:val="Brdtekst"/>
        <w:numPr>
          <w:ilvl w:val="0"/>
          <w:numId w:val="5"/>
        </w:numPr>
        <w:tabs>
          <w:tab w:val="left" w:pos="248"/>
        </w:tabs>
        <w:spacing w:before="8"/>
        <w:ind w:right="1148"/>
        <w:rPr>
          <w:rFonts w:ascii="Arial" w:hAnsi="Arial" w:cs="Arial"/>
          <w:color w:val="000000"/>
          <w:lang w:val="da-DK"/>
        </w:rPr>
      </w:pPr>
      <w:r>
        <w:rPr>
          <w:rFonts w:ascii="Arial" w:hAnsi="Arial" w:cs="Arial"/>
          <w:color w:val="1A171C"/>
          <w:lang w:val="da-DK"/>
        </w:rPr>
        <w:t>tidli</w:t>
      </w:r>
      <w:r w:rsidR="001938A1">
        <w:rPr>
          <w:rFonts w:ascii="Arial" w:hAnsi="Arial" w:cs="Arial"/>
          <w:color w:val="1A171C"/>
          <w:lang w:val="da-DK"/>
        </w:rPr>
        <w:t>g</w:t>
      </w:r>
      <w:r>
        <w:rPr>
          <w:rFonts w:ascii="Arial" w:hAnsi="Arial" w:cs="Arial"/>
          <w:color w:val="1A171C"/>
          <w:lang w:val="da-DK"/>
        </w:rPr>
        <w:t xml:space="preserve">ere </w:t>
      </w:r>
      <w:r w:rsidR="00BD4FD1" w:rsidRPr="0022605A">
        <w:rPr>
          <w:rFonts w:ascii="Arial" w:hAnsi="Arial" w:cs="Arial"/>
          <w:color w:val="1A171C"/>
          <w:lang w:val="da-DK"/>
        </w:rPr>
        <w:t>behandling</w:t>
      </w:r>
      <w:r w:rsidR="00BD4FD1" w:rsidRPr="0022605A">
        <w:rPr>
          <w:rFonts w:ascii="Arial" w:hAnsi="Arial" w:cs="Arial"/>
          <w:color w:val="1A171C"/>
          <w:spacing w:val="13"/>
          <w:lang w:val="da-DK"/>
        </w:rPr>
        <w:t xml:space="preserve"> </w:t>
      </w:r>
      <w:r w:rsidR="001500E9">
        <w:rPr>
          <w:rFonts w:ascii="Arial" w:hAnsi="Arial" w:cs="Arial"/>
          <w:color w:val="1A171C"/>
          <w:spacing w:val="13"/>
          <w:lang w:val="da-DK"/>
        </w:rPr>
        <w:t>af</w:t>
      </w:r>
      <w:r w:rsidR="00BD4FD1" w:rsidRPr="0022605A">
        <w:rPr>
          <w:rFonts w:ascii="Arial" w:hAnsi="Arial" w:cs="Arial"/>
          <w:color w:val="1A171C"/>
          <w:spacing w:val="9"/>
          <w:lang w:val="da-DK"/>
        </w:rPr>
        <w:t xml:space="preserve"> </w:t>
      </w:r>
      <w:r w:rsidR="00BD4FD1" w:rsidRPr="0022605A">
        <w:rPr>
          <w:rFonts w:ascii="Arial" w:hAnsi="Arial" w:cs="Arial"/>
          <w:color w:val="1A171C"/>
          <w:spacing w:val="-2"/>
          <w:lang w:val="da-DK"/>
        </w:rPr>
        <w:t>thyreoidealidelse</w:t>
      </w:r>
    </w:p>
    <w:p w14:paraId="51B55C9D" w14:textId="3237A5ED" w:rsidR="00BD4FD1" w:rsidRPr="0022605A" w:rsidRDefault="00416190" w:rsidP="005330B8">
      <w:pPr>
        <w:pStyle w:val="Brdtekst"/>
        <w:numPr>
          <w:ilvl w:val="0"/>
          <w:numId w:val="5"/>
        </w:numPr>
        <w:tabs>
          <w:tab w:val="left" w:pos="248"/>
        </w:tabs>
        <w:spacing w:before="8"/>
        <w:ind w:right="1148"/>
        <w:rPr>
          <w:rFonts w:ascii="Arial" w:hAnsi="Arial" w:cs="Arial"/>
          <w:color w:val="000000"/>
        </w:rPr>
      </w:pPr>
      <w:r>
        <w:rPr>
          <w:rFonts w:ascii="Arial" w:hAnsi="Arial" w:cs="Arial"/>
          <w:color w:val="1A171C"/>
          <w:w w:val="105"/>
        </w:rPr>
        <w:t>f</w:t>
      </w:r>
      <w:r w:rsidR="00BD4FD1" w:rsidRPr="0022605A">
        <w:rPr>
          <w:rFonts w:ascii="Arial" w:hAnsi="Arial" w:cs="Arial"/>
          <w:color w:val="1A171C"/>
          <w:w w:val="105"/>
        </w:rPr>
        <w:t>amiliær</w:t>
      </w:r>
      <w:r w:rsidR="00BD4FD1" w:rsidRPr="0022605A">
        <w:rPr>
          <w:rFonts w:ascii="Arial" w:hAnsi="Arial" w:cs="Arial"/>
          <w:color w:val="1A171C"/>
          <w:spacing w:val="-4"/>
          <w:w w:val="105"/>
        </w:rPr>
        <w:t xml:space="preserve"> </w:t>
      </w:r>
      <w:r w:rsidR="00BD4FD1" w:rsidRPr="0022605A">
        <w:rPr>
          <w:rFonts w:ascii="Arial" w:hAnsi="Arial" w:cs="Arial"/>
          <w:color w:val="1A171C"/>
          <w:w w:val="105"/>
        </w:rPr>
        <w:t xml:space="preserve">disposition </w:t>
      </w:r>
      <w:r w:rsidR="001938A1">
        <w:rPr>
          <w:rFonts w:ascii="Arial" w:hAnsi="Arial" w:cs="Arial"/>
          <w:color w:val="1A171C"/>
          <w:w w:val="105"/>
        </w:rPr>
        <w:t>for</w:t>
      </w:r>
      <w:r w:rsidR="00BD4FD1" w:rsidRPr="0022605A">
        <w:rPr>
          <w:rFonts w:ascii="Arial" w:hAnsi="Arial" w:cs="Arial"/>
          <w:color w:val="1A171C"/>
          <w:w w:val="105"/>
        </w:rPr>
        <w:t xml:space="preserve"> </w:t>
      </w:r>
      <w:r w:rsidR="00BD4FD1" w:rsidRPr="0022605A">
        <w:rPr>
          <w:rFonts w:ascii="Arial" w:hAnsi="Arial" w:cs="Arial"/>
          <w:color w:val="1A171C"/>
          <w:spacing w:val="-2"/>
          <w:w w:val="105"/>
        </w:rPr>
        <w:t>thyreoidealidelse</w:t>
      </w:r>
    </w:p>
    <w:p w14:paraId="7DCCAA86" w14:textId="36E2F7E8" w:rsidR="00BD4FD1" w:rsidRPr="0022605A" w:rsidRDefault="00416190" w:rsidP="005330B8">
      <w:pPr>
        <w:numPr>
          <w:ilvl w:val="0"/>
          <w:numId w:val="5"/>
        </w:numPr>
        <w:tabs>
          <w:tab w:val="left" w:pos="248"/>
        </w:tabs>
        <w:spacing w:before="8"/>
        <w:ind w:right="1148"/>
        <w:rPr>
          <w:rFonts w:ascii="Arial" w:hAnsi="Arial" w:cs="Arial"/>
          <w:color w:val="000000"/>
          <w:lang w:val="da-DK"/>
        </w:rPr>
      </w:pPr>
      <w:r>
        <w:rPr>
          <w:rFonts w:ascii="Arial" w:hAnsi="Arial" w:cs="Arial"/>
          <w:color w:val="000000"/>
          <w:lang w:val="da-DK"/>
        </w:rPr>
        <w:t>k</w:t>
      </w:r>
      <w:r w:rsidR="00BD4FD1" w:rsidRPr="0022605A">
        <w:rPr>
          <w:rFonts w:ascii="Arial" w:hAnsi="Arial" w:cs="Arial"/>
          <w:color w:val="000000"/>
          <w:lang w:val="da-DK"/>
        </w:rPr>
        <w:t>endt</w:t>
      </w:r>
      <w:r w:rsidR="00BD4FD1" w:rsidRPr="0022605A">
        <w:rPr>
          <w:rFonts w:ascii="Arial" w:hAnsi="Arial" w:cs="Arial"/>
          <w:color w:val="1A171C"/>
          <w:w w:val="110"/>
          <w:lang w:val="da-DK"/>
        </w:rPr>
        <w:t xml:space="preserve"> autoimmun</w:t>
      </w:r>
      <w:r w:rsidR="001500E9">
        <w:rPr>
          <w:rFonts w:ascii="Arial" w:hAnsi="Arial" w:cs="Arial"/>
          <w:color w:val="1A171C"/>
          <w:w w:val="110"/>
          <w:lang w:val="da-DK"/>
        </w:rPr>
        <w:t xml:space="preserve"> </w:t>
      </w:r>
      <w:r w:rsidR="00BD4FD1" w:rsidRPr="0022605A">
        <w:rPr>
          <w:rFonts w:ascii="Arial" w:hAnsi="Arial" w:cs="Arial"/>
          <w:color w:val="1A171C"/>
          <w:w w:val="110"/>
          <w:lang w:val="da-DK"/>
        </w:rPr>
        <w:t>sygdo</w:t>
      </w:r>
      <w:r w:rsidR="00DC56F1" w:rsidRPr="0022605A">
        <w:rPr>
          <w:rFonts w:ascii="Arial" w:hAnsi="Arial" w:cs="Arial"/>
          <w:color w:val="1A171C"/>
          <w:w w:val="110"/>
          <w:lang w:val="da-DK"/>
        </w:rPr>
        <w:t>m</w:t>
      </w:r>
      <w:r w:rsidR="006902C0" w:rsidRPr="0022605A">
        <w:rPr>
          <w:rFonts w:ascii="Arial" w:hAnsi="Arial" w:cs="Arial"/>
          <w:color w:val="1A171C"/>
          <w:w w:val="110"/>
          <w:lang w:val="da-DK"/>
        </w:rPr>
        <w:t>.</w:t>
      </w:r>
    </w:p>
    <w:p w14:paraId="2A08A344" w14:textId="77777777" w:rsidR="00CF7408" w:rsidRPr="0022605A" w:rsidRDefault="00CF7408" w:rsidP="005330B8">
      <w:pPr>
        <w:tabs>
          <w:tab w:val="left" w:pos="248"/>
        </w:tabs>
        <w:spacing w:before="8"/>
        <w:ind w:left="1404" w:right="1148"/>
        <w:rPr>
          <w:rFonts w:ascii="Arial" w:hAnsi="Arial" w:cs="Arial"/>
          <w:color w:val="000000"/>
          <w:lang w:val="da-DK"/>
        </w:rPr>
      </w:pPr>
    </w:p>
    <w:p w14:paraId="27982807" w14:textId="5D3D0F66" w:rsidR="00A522EE" w:rsidRDefault="0008511A" w:rsidP="005330B8">
      <w:pPr>
        <w:pStyle w:val="Brdtekst"/>
        <w:ind w:left="720" w:right="1148"/>
        <w:rPr>
          <w:rFonts w:ascii="Arial" w:hAnsi="Arial" w:cs="Arial"/>
          <w:lang w:val="da-DK"/>
        </w:rPr>
      </w:pPr>
      <w:r w:rsidRPr="0022605A">
        <w:rPr>
          <w:rFonts w:ascii="Arial" w:hAnsi="Arial" w:cs="Arial"/>
          <w:lang w:val="da-DK"/>
        </w:rPr>
        <w:t>B</w:t>
      </w:r>
      <w:r w:rsidR="00E6238D" w:rsidRPr="0022605A">
        <w:rPr>
          <w:rFonts w:ascii="Arial" w:hAnsi="Arial" w:cs="Arial"/>
          <w:lang w:val="da-DK"/>
        </w:rPr>
        <w:t xml:space="preserve">landt kvinder i fertilitetsbehandling </w:t>
      </w:r>
      <w:r w:rsidR="0090759F">
        <w:rPr>
          <w:rFonts w:ascii="Arial" w:hAnsi="Arial" w:cs="Arial"/>
          <w:lang w:val="da-DK"/>
        </w:rPr>
        <w:t>forekomm</w:t>
      </w:r>
      <w:r w:rsidR="00E6238D" w:rsidRPr="0022605A">
        <w:rPr>
          <w:rFonts w:ascii="Arial" w:hAnsi="Arial" w:cs="Arial"/>
          <w:lang w:val="da-DK"/>
        </w:rPr>
        <w:t xml:space="preserve">er hypothyroidisme </w:t>
      </w:r>
      <w:r w:rsidR="0090759F">
        <w:rPr>
          <w:rFonts w:ascii="Arial" w:hAnsi="Arial" w:cs="Arial"/>
          <w:lang w:val="da-DK"/>
        </w:rPr>
        <w:t>hos mellem</w:t>
      </w:r>
      <w:r w:rsidR="00E6238D" w:rsidRPr="0022605A">
        <w:rPr>
          <w:rFonts w:ascii="Arial" w:hAnsi="Arial" w:cs="Arial"/>
          <w:lang w:val="da-DK"/>
        </w:rPr>
        <w:t xml:space="preserve"> 2</w:t>
      </w:r>
      <w:r w:rsidR="0090759F">
        <w:rPr>
          <w:rFonts w:ascii="Arial" w:hAnsi="Arial" w:cs="Arial"/>
          <w:lang w:val="da-DK"/>
        </w:rPr>
        <w:t xml:space="preserve"> % og </w:t>
      </w:r>
      <w:r w:rsidR="00E6238D" w:rsidRPr="0022605A">
        <w:rPr>
          <w:rFonts w:ascii="Arial" w:hAnsi="Arial" w:cs="Arial"/>
          <w:lang w:val="da-DK"/>
        </w:rPr>
        <w:t>4,5 %</w:t>
      </w:r>
      <w:r w:rsidR="008D167C">
        <w:rPr>
          <w:rFonts w:ascii="Arial" w:hAnsi="Arial" w:cs="Arial"/>
          <w:lang w:val="da-DK"/>
        </w:rPr>
        <w:t>,</w:t>
      </w:r>
      <w:r w:rsidR="00E6238D" w:rsidRPr="0022605A">
        <w:rPr>
          <w:rFonts w:ascii="Arial" w:hAnsi="Arial" w:cs="Arial"/>
          <w:lang w:val="da-DK"/>
        </w:rPr>
        <w:t xml:space="preserve"> </w:t>
      </w:r>
      <w:r w:rsidR="008D167C">
        <w:rPr>
          <w:rFonts w:ascii="Arial" w:hAnsi="Arial" w:cs="Arial"/>
          <w:lang w:val="da-DK"/>
        </w:rPr>
        <w:t>mens</w:t>
      </w:r>
      <w:r w:rsidR="00E6238D" w:rsidRPr="0022605A">
        <w:rPr>
          <w:rFonts w:ascii="Arial" w:hAnsi="Arial" w:cs="Arial"/>
          <w:lang w:val="da-DK"/>
        </w:rPr>
        <w:t xml:space="preserve"> subklinisk hypothyroidisme</w:t>
      </w:r>
      <w:r w:rsidR="008D167C">
        <w:rPr>
          <w:rFonts w:ascii="Arial" w:hAnsi="Arial" w:cs="Arial"/>
          <w:lang w:val="da-DK"/>
        </w:rPr>
        <w:t xml:space="preserve"> forekommer hos mellem</w:t>
      </w:r>
      <w:r w:rsidR="00E6238D" w:rsidRPr="0022605A">
        <w:rPr>
          <w:rFonts w:ascii="Arial" w:hAnsi="Arial" w:cs="Arial"/>
          <w:lang w:val="da-DK"/>
        </w:rPr>
        <w:t xml:space="preserve"> 5</w:t>
      </w:r>
      <w:r w:rsidR="008D167C">
        <w:rPr>
          <w:rFonts w:ascii="Arial" w:hAnsi="Arial" w:cs="Arial"/>
          <w:lang w:val="da-DK"/>
        </w:rPr>
        <w:t xml:space="preserve"> % </w:t>
      </w:r>
      <w:r w:rsidR="008077CF">
        <w:rPr>
          <w:rFonts w:ascii="Arial" w:hAnsi="Arial" w:cs="Arial"/>
          <w:lang w:val="da-DK"/>
        </w:rPr>
        <w:t xml:space="preserve">og </w:t>
      </w:r>
      <w:r w:rsidR="00E6238D" w:rsidRPr="0022605A">
        <w:rPr>
          <w:rFonts w:ascii="Arial" w:hAnsi="Arial" w:cs="Arial"/>
          <w:lang w:val="da-DK"/>
        </w:rPr>
        <w:t>7</w:t>
      </w:r>
      <w:r w:rsidR="006902C0" w:rsidRPr="0022605A">
        <w:rPr>
          <w:rFonts w:ascii="Arial" w:hAnsi="Arial" w:cs="Arial"/>
          <w:lang w:val="da-DK"/>
        </w:rPr>
        <w:t xml:space="preserve"> </w:t>
      </w:r>
      <w:r w:rsidR="00E6238D" w:rsidRPr="0022605A">
        <w:rPr>
          <w:rFonts w:ascii="Arial" w:hAnsi="Arial" w:cs="Arial"/>
          <w:lang w:val="da-DK"/>
        </w:rPr>
        <w:t>%</w:t>
      </w:r>
      <w:r w:rsidR="0013603C" w:rsidRPr="0022605A">
        <w:rPr>
          <w:rFonts w:ascii="Arial" w:hAnsi="Arial" w:cs="Arial"/>
          <w:lang w:val="da-DK"/>
        </w:rPr>
        <w:t xml:space="preserve"> </w:t>
      </w:r>
      <w:sdt>
        <w:sdtPr>
          <w:rPr>
            <w:rFonts w:ascii="Arial" w:hAnsi="Arial" w:cs="Arial"/>
            <w:color w:val="000000"/>
            <w:lang w:val="da-DK"/>
          </w:rPr>
          <w:tag w:val="MENDELEY_CITATION_v3_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"/>
          <w:id w:val="1777290215"/>
          <w:placeholder>
            <w:docPart w:val="DefaultPlaceholder_-1854013440"/>
          </w:placeholder>
        </w:sdtPr>
        <w:sdtEndPr/>
        <w:sdtContent>
          <w:r w:rsidR="00AE4C61" w:rsidRPr="00AE4C61">
            <w:rPr>
              <w:rFonts w:ascii="Arial" w:hAnsi="Arial" w:cs="Arial"/>
              <w:color w:val="000000"/>
              <w:lang w:val="da-DK"/>
            </w:rPr>
            <w:t>(22)</w:t>
          </w:r>
        </w:sdtContent>
      </w:sdt>
      <w:r w:rsidR="00543ABE" w:rsidRPr="0022605A">
        <w:rPr>
          <w:rFonts w:ascii="Arial" w:hAnsi="Arial" w:cs="Arial"/>
          <w:lang w:val="da-DK"/>
        </w:rPr>
        <w:t>.</w:t>
      </w:r>
      <w:r w:rsidR="00FF5FA3">
        <w:rPr>
          <w:rFonts w:ascii="Arial" w:hAnsi="Arial" w:cs="Arial"/>
          <w:lang w:val="da-DK"/>
        </w:rPr>
        <w:t xml:space="preserve"> </w:t>
      </w:r>
      <w:r w:rsidR="008077CF">
        <w:rPr>
          <w:rFonts w:ascii="Arial" w:hAnsi="Arial" w:cs="Arial"/>
          <w:lang w:val="da-DK"/>
        </w:rPr>
        <w:t>Det er vigtigt</w:t>
      </w:r>
      <w:r w:rsidR="008077CF" w:rsidRPr="0022605A">
        <w:rPr>
          <w:rFonts w:ascii="Arial" w:hAnsi="Arial" w:cs="Arial"/>
          <w:lang w:val="da-DK"/>
        </w:rPr>
        <w:t xml:space="preserve"> at </w:t>
      </w:r>
      <w:r w:rsidR="00E245DC">
        <w:rPr>
          <w:rFonts w:ascii="Arial" w:hAnsi="Arial" w:cs="Arial"/>
          <w:lang w:val="da-DK"/>
        </w:rPr>
        <w:t>behandle</w:t>
      </w:r>
      <w:r w:rsidR="008077CF" w:rsidRPr="0022605A">
        <w:rPr>
          <w:rFonts w:ascii="Arial" w:hAnsi="Arial" w:cs="Arial"/>
          <w:lang w:val="da-DK"/>
        </w:rPr>
        <w:t xml:space="preserve"> </w:t>
      </w:r>
      <w:r w:rsidR="00FF5FA3">
        <w:rPr>
          <w:rFonts w:ascii="Arial" w:hAnsi="Arial" w:cs="Arial"/>
          <w:lang w:val="da-DK"/>
        </w:rPr>
        <w:t xml:space="preserve">kvinder med </w:t>
      </w:r>
      <w:r w:rsidR="008077CF" w:rsidRPr="0022605A">
        <w:rPr>
          <w:rFonts w:ascii="Arial" w:hAnsi="Arial" w:cs="Arial"/>
          <w:lang w:val="da-DK"/>
        </w:rPr>
        <w:t>thyroideadysfunktion</w:t>
      </w:r>
      <w:r w:rsidR="00243C68">
        <w:rPr>
          <w:rFonts w:ascii="Arial" w:hAnsi="Arial" w:cs="Arial"/>
          <w:lang w:val="da-DK"/>
        </w:rPr>
        <w:t>,</w:t>
      </w:r>
      <w:r w:rsidR="00034B8D">
        <w:rPr>
          <w:rFonts w:ascii="Arial" w:hAnsi="Arial" w:cs="Arial"/>
          <w:lang w:val="da-DK"/>
        </w:rPr>
        <w:t xml:space="preserve"> </w:t>
      </w:r>
      <w:r w:rsidR="00FF5FA3">
        <w:rPr>
          <w:rFonts w:ascii="Arial" w:hAnsi="Arial" w:cs="Arial"/>
          <w:lang w:val="da-DK"/>
        </w:rPr>
        <w:t>så</w:t>
      </w:r>
      <w:r w:rsidR="00E6238D" w:rsidRPr="0022605A">
        <w:rPr>
          <w:rFonts w:ascii="Arial" w:hAnsi="Arial" w:cs="Arial"/>
          <w:lang w:val="da-DK"/>
        </w:rPr>
        <w:t xml:space="preserve"> </w:t>
      </w:r>
      <w:r w:rsidR="00FF5FA3">
        <w:rPr>
          <w:rFonts w:ascii="Arial" w:hAnsi="Arial" w:cs="Arial"/>
          <w:lang w:val="da-DK"/>
        </w:rPr>
        <w:t>de kan</w:t>
      </w:r>
      <w:r w:rsidR="00E6238D" w:rsidRPr="0022605A">
        <w:rPr>
          <w:rFonts w:ascii="Arial" w:hAnsi="Arial" w:cs="Arial"/>
          <w:lang w:val="da-DK"/>
        </w:rPr>
        <w:t xml:space="preserve"> få </w:t>
      </w:r>
      <w:r w:rsidR="001B3EA4" w:rsidRPr="0022605A">
        <w:rPr>
          <w:rFonts w:ascii="Arial" w:hAnsi="Arial" w:cs="Arial"/>
          <w:lang w:val="da-DK"/>
        </w:rPr>
        <w:t xml:space="preserve">et godt </w:t>
      </w:r>
      <w:r w:rsidR="006B6E86" w:rsidRPr="0022605A">
        <w:rPr>
          <w:rFonts w:ascii="Arial" w:hAnsi="Arial" w:cs="Arial"/>
          <w:lang w:val="da-DK"/>
        </w:rPr>
        <w:t>graviditetsforløb og et</w:t>
      </w:r>
      <w:r w:rsidR="00E6238D" w:rsidRPr="0022605A">
        <w:rPr>
          <w:rFonts w:ascii="Arial" w:hAnsi="Arial" w:cs="Arial"/>
          <w:lang w:val="da-DK"/>
        </w:rPr>
        <w:t xml:space="preserve"> god</w:t>
      </w:r>
      <w:r w:rsidR="006B6E86" w:rsidRPr="0022605A">
        <w:rPr>
          <w:rFonts w:ascii="Arial" w:hAnsi="Arial" w:cs="Arial"/>
          <w:lang w:val="da-DK"/>
        </w:rPr>
        <w:t>t</w:t>
      </w:r>
      <w:r w:rsidR="00E6238D" w:rsidRPr="0022605A">
        <w:rPr>
          <w:rFonts w:ascii="Arial" w:hAnsi="Arial" w:cs="Arial"/>
          <w:lang w:val="da-DK"/>
        </w:rPr>
        <w:t xml:space="preserve"> </w:t>
      </w:r>
      <w:r w:rsidR="00A37284" w:rsidRPr="0022605A">
        <w:rPr>
          <w:rFonts w:ascii="Arial" w:hAnsi="Arial" w:cs="Arial"/>
          <w:lang w:val="da-DK"/>
        </w:rPr>
        <w:t>resultat</w:t>
      </w:r>
      <w:r w:rsidR="00E6238D" w:rsidRPr="0022605A">
        <w:rPr>
          <w:rFonts w:ascii="Arial" w:hAnsi="Arial" w:cs="Arial"/>
          <w:lang w:val="da-DK"/>
        </w:rPr>
        <w:t xml:space="preserve"> af fertilitetsbehandling.</w:t>
      </w:r>
      <w:bookmarkEnd w:id="26"/>
    </w:p>
    <w:p w14:paraId="34868C1F" w14:textId="77777777" w:rsidR="00EC3853" w:rsidRPr="00EC3853" w:rsidRDefault="00EC3853" w:rsidP="005330B8">
      <w:pPr>
        <w:pStyle w:val="Brdtekst"/>
        <w:ind w:left="720" w:right="1148"/>
        <w:rPr>
          <w:rFonts w:cs="Arial"/>
          <w:lang w:val="da-DK"/>
        </w:rPr>
      </w:pPr>
    </w:p>
    <w:tbl>
      <w:tblPr>
        <w:tblStyle w:val="TableNormal1"/>
        <w:tblpPr w:leftFromText="141" w:rightFromText="141" w:vertAnchor="text" w:horzAnchor="page" w:tblpX="1283" w:tblpY="137"/>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8372"/>
      </w:tblGrid>
      <w:tr w:rsidR="0022605A" w:rsidRPr="00D853A0" w14:paraId="0C473614" w14:textId="77777777" w:rsidTr="00381215">
        <w:trPr>
          <w:trHeight w:val="715"/>
        </w:trPr>
        <w:tc>
          <w:tcPr>
            <w:tcW w:w="837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000DFFE9" w14:textId="47AF7856" w:rsidR="00436803" w:rsidRPr="00EC3853" w:rsidRDefault="00436803" w:rsidP="00381215">
            <w:pPr>
              <w:ind w:left="87"/>
              <w:rPr>
                <w:rFonts w:ascii="Atkinson Hyperlegible" w:hAnsi="Atkinson Hyperlegible"/>
                <w:b/>
                <w:bCs/>
                <w:lang w:val="da-DK"/>
              </w:rPr>
            </w:pPr>
            <w:r w:rsidRPr="00EC3853">
              <w:rPr>
                <w:rFonts w:ascii="Atkinson Hyperlegible" w:hAnsi="Atkinson Hyperlegible"/>
                <w:b/>
                <w:bCs/>
                <w:lang w:val="da-DK"/>
              </w:rPr>
              <w:t>Hvordan opspores dysfunktion af thyroidea</w:t>
            </w:r>
            <w:r w:rsidR="00C96EE1" w:rsidRPr="00EC3853">
              <w:rPr>
                <w:rFonts w:ascii="Atkinson Hyperlegible" w:hAnsi="Atkinson Hyperlegible"/>
                <w:b/>
                <w:bCs/>
                <w:lang w:val="da-DK"/>
              </w:rPr>
              <w:t xml:space="preserve"> hos gravide eller kvinder i fertilitetsbehandling</w:t>
            </w:r>
            <w:r w:rsidRPr="00EC3853">
              <w:rPr>
                <w:rFonts w:ascii="Atkinson Hyperlegible" w:hAnsi="Atkinson Hyperlegible"/>
                <w:b/>
                <w:bCs/>
                <w:lang w:val="da-DK"/>
              </w:rPr>
              <w:t>?</w:t>
            </w:r>
          </w:p>
          <w:p w14:paraId="3BFA4C20" w14:textId="57FC83A4" w:rsidR="0022605A" w:rsidRPr="00947BF0" w:rsidRDefault="0022605A" w:rsidP="00381215">
            <w:pPr>
              <w:pStyle w:val="TableParagraph"/>
              <w:tabs>
                <w:tab w:val="center" w:pos="4162"/>
                <w:tab w:val="right" w:pos="6414"/>
              </w:tabs>
              <w:spacing w:before="189"/>
              <w:ind w:left="0" w:right="1898"/>
              <w:rPr>
                <w:rFonts w:ascii="Atkinson Hyperlegible" w:hAnsi="Atkinson Hyperlegible" w:cs="Arial"/>
                <w:bCs/>
                <w:sz w:val="20"/>
                <w:szCs w:val="20"/>
                <w:lang w:val="da-DK"/>
              </w:rPr>
            </w:pPr>
          </w:p>
        </w:tc>
      </w:tr>
      <w:tr w:rsidR="0022605A" w:rsidRPr="0022605A" w14:paraId="067A058B" w14:textId="77777777" w:rsidTr="00EC3853">
        <w:trPr>
          <w:trHeight w:val="870"/>
        </w:trPr>
        <w:tc>
          <w:tcPr>
            <w:tcW w:w="837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4615EEED" w14:textId="26B26B0D" w:rsidR="0022605A" w:rsidRPr="002B2782" w:rsidRDefault="0022605A" w:rsidP="005330B8">
            <w:pPr>
              <w:pStyle w:val="TableParagraph"/>
              <w:rPr>
                <w:rFonts w:ascii="Arial" w:hAnsi="Arial" w:cs="Arial"/>
                <w:b/>
                <w:bCs/>
                <w:color w:val="001450"/>
                <w:spacing w:val="1"/>
                <w:sz w:val="20"/>
                <w:szCs w:val="20"/>
                <w:lang w:val="da-DK"/>
              </w:rPr>
            </w:pPr>
            <w:r w:rsidRPr="002B2782">
              <w:rPr>
                <w:rFonts w:ascii="Arial" w:hAnsi="Arial" w:cs="Arial"/>
                <w:b/>
                <w:bCs/>
                <w:color w:val="001450"/>
                <w:sz w:val="20"/>
                <w:szCs w:val="20"/>
                <w:lang w:val="da-DK"/>
              </w:rPr>
              <w:t xml:space="preserve">Hos kvinder med øget risiko for stofskiftesygdom anbefales tidligst muligt ved påvist graviditet </w:t>
            </w:r>
            <w:r w:rsidR="00B165D7" w:rsidRPr="002B2782">
              <w:rPr>
                <w:rFonts w:ascii="Arial" w:hAnsi="Arial" w:cs="Arial"/>
                <w:b/>
                <w:bCs/>
                <w:color w:val="001450"/>
                <w:sz w:val="20"/>
                <w:szCs w:val="20"/>
                <w:lang w:val="da-DK"/>
              </w:rPr>
              <w:t xml:space="preserve">eller </w:t>
            </w:r>
            <w:r w:rsidRPr="002B2782">
              <w:rPr>
                <w:rFonts w:ascii="Arial" w:hAnsi="Arial" w:cs="Arial"/>
                <w:b/>
                <w:bCs/>
                <w:color w:val="001450"/>
                <w:sz w:val="20"/>
                <w:szCs w:val="20"/>
                <w:lang w:val="da-DK"/>
              </w:rPr>
              <w:t xml:space="preserve">ønske om fertilitetsbehandling at </w:t>
            </w:r>
            <w:r w:rsidRPr="002B2782">
              <w:rPr>
                <w:rFonts w:ascii="Arial" w:hAnsi="Arial" w:cs="Arial"/>
                <w:b/>
                <w:bCs/>
                <w:color w:val="001450"/>
                <w:spacing w:val="1"/>
                <w:sz w:val="20"/>
                <w:szCs w:val="20"/>
                <w:lang w:val="da-DK"/>
              </w:rPr>
              <w:t>måle:</w:t>
            </w:r>
          </w:p>
          <w:p w14:paraId="527BDC1A" w14:textId="77777777" w:rsidR="0022605A" w:rsidRPr="00EC3853" w:rsidRDefault="0022605A" w:rsidP="005330B8">
            <w:pPr>
              <w:pStyle w:val="TableParagraph"/>
              <w:numPr>
                <w:ilvl w:val="0"/>
                <w:numId w:val="17"/>
              </w:numPr>
              <w:tabs>
                <w:tab w:val="left" w:pos="821"/>
              </w:tabs>
              <w:spacing w:before="10"/>
              <w:rPr>
                <w:rFonts w:ascii="Arial" w:hAnsi="Arial" w:cs="Arial"/>
                <w:color w:val="001450"/>
                <w:sz w:val="20"/>
                <w:szCs w:val="20"/>
              </w:rPr>
            </w:pPr>
            <w:r w:rsidRPr="00EC3853">
              <w:rPr>
                <w:rFonts w:ascii="Arial" w:hAnsi="Arial" w:cs="Arial"/>
                <w:color w:val="001450"/>
                <w:spacing w:val="-5"/>
                <w:w w:val="105"/>
                <w:sz w:val="20"/>
                <w:szCs w:val="20"/>
              </w:rPr>
              <w:t>TSH</w:t>
            </w:r>
          </w:p>
          <w:p w14:paraId="74B7C1C3" w14:textId="77777777" w:rsidR="0022605A" w:rsidRPr="00EC3853" w:rsidRDefault="0022605A" w:rsidP="005330B8">
            <w:pPr>
              <w:pStyle w:val="TableParagraph"/>
              <w:numPr>
                <w:ilvl w:val="0"/>
                <w:numId w:val="17"/>
              </w:numPr>
              <w:spacing w:before="11"/>
              <w:rPr>
                <w:rFonts w:ascii="Arial" w:hAnsi="Arial" w:cs="Arial"/>
                <w:color w:val="001450"/>
                <w:sz w:val="20"/>
                <w:szCs w:val="20"/>
              </w:rPr>
            </w:pPr>
            <w:r w:rsidRPr="00EC3853">
              <w:rPr>
                <w:rFonts w:ascii="Arial" w:hAnsi="Arial" w:cs="Arial"/>
                <w:color w:val="001450"/>
                <w:w w:val="110"/>
                <w:sz w:val="20"/>
                <w:szCs w:val="20"/>
              </w:rPr>
              <w:t>anti-</w:t>
            </w:r>
            <w:r w:rsidRPr="00EC3853">
              <w:rPr>
                <w:rFonts w:ascii="Arial" w:hAnsi="Arial" w:cs="Arial"/>
                <w:color w:val="001450"/>
                <w:spacing w:val="-5"/>
                <w:w w:val="115"/>
                <w:sz w:val="20"/>
                <w:szCs w:val="20"/>
              </w:rPr>
              <w:t>TPO.</w:t>
            </w:r>
          </w:p>
          <w:p w14:paraId="48913A65" w14:textId="77777777" w:rsidR="0022605A" w:rsidRPr="00EC3853" w:rsidRDefault="0022605A" w:rsidP="005330B8">
            <w:pPr>
              <w:pStyle w:val="TableParagraph"/>
              <w:tabs>
                <w:tab w:val="left" w:pos="255"/>
              </w:tabs>
              <w:spacing w:before="11"/>
              <w:rPr>
                <w:rFonts w:ascii="Arial" w:hAnsi="Arial" w:cs="Arial"/>
                <w:color w:val="001450"/>
                <w:sz w:val="20"/>
                <w:szCs w:val="20"/>
                <w:lang w:val="da-DK"/>
              </w:rPr>
            </w:pPr>
          </w:p>
        </w:tc>
      </w:tr>
      <w:tr w:rsidR="0022605A" w:rsidRPr="00D853A0" w14:paraId="414CF118" w14:textId="77777777" w:rsidTr="00EC3853">
        <w:trPr>
          <w:trHeight w:val="4243"/>
        </w:trPr>
        <w:tc>
          <w:tcPr>
            <w:tcW w:w="837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56DABAC6" w14:textId="27CA5FF4" w:rsidR="0022605A" w:rsidRPr="002B2782" w:rsidRDefault="0022605A" w:rsidP="005330B8">
            <w:pPr>
              <w:pStyle w:val="TableParagraph"/>
              <w:ind w:left="0"/>
              <w:rPr>
                <w:rFonts w:ascii="Arial" w:hAnsi="Arial" w:cs="Arial"/>
                <w:b/>
                <w:bCs/>
                <w:color w:val="001450"/>
                <w:sz w:val="20"/>
                <w:szCs w:val="20"/>
                <w:lang w:val="da-DK"/>
              </w:rPr>
            </w:pPr>
            <w:r w:rsidRPr="00EC3853">
              <w:rPr>
                <w:rFonts w:ascii="Arial" w:hAnsi="Arial" w:cs="Arial"/>
                <w:color w:val="001450"/>
                <w:sz w:val="20"/>
                <w:szCs w:val="20"/>
                <w:lang w:val="da-DK"/>
              </w:rPr>
              <w:t xml:space="preserve"> </w:t>
            </w:r>
            <w:r w:rsidRPr="002B2782">
              <w:rPr>
                <w:rFonts w:ascii="Arial" w:hAnsi="Arial" w:cs="Arial"/>
                <w:b/>
                <w:bCs/>
                <w:color w:val="001450"/>
                <w:sz w:val="20"/>
                <w:szCs w:val="20"/>
                <w:lang w:val="da-DK"/>
              </w:rPr>
              <w:t>Ved TSH &gt; normalområdet</w:t>
            </w:r>
            <w:r w:rsidR="00FA1D6A" w:rsidRPr="002B2782">
              <w:rPr>
                <w:rFonts w:ascii="Arial" w:hAnsi="Arial" w:cs="Arial"/>
                <w:b/>
                <w:bCs/>
                <w:color w:val="001450"/>
                <w:sz w:val="20"/>
                <w:szCs w:val="20"/>
                <w:lang w:val="da-DK"/>
              </w:rPr>
              <w:t>:</w:t>
            </w:r>
          </w:p>
          <w:p w14:paraId="203C2BED" w14:textId="243AB609" w:rsidR="0022605A" w:rsidRPr="00EC3853" w:rsidRDefault="0022605A" w:rsidP="005330B8">
            <w:pPr>
              <w:pStyle w:val="TableParagraph"/>
              <w:numPr>
                <w:ilvl w:val="0"/>
                <w:numId w:val="9"/>
              </w:numPr>
              <w:rPr>
                <w:rFonts w:ascii="Arial" w:hAnsi="Arial" w:cs="Arial"/>
                <w:color w:val="001450"/>
                <w:sz w:val="20"/>
                <w:szCs w:val="20"/>
                <w:lang w:val="da-DK"/>
              </w:rPr>
            </w:pPr>
            <w:r w:rsidRPr="00EC3853">
              <w:rPr>
                <w:rFonts w:ascii="Arial" w:hAnsi="Arial" w:cs="Arial"/>
                <w:color w:val="001450"/>
                <w:sz w:val="20"/>
                <w:szCs w:val="20"/>
                <w:lang w:val="da-DK"/>
              </w:rPr>
              <w:t>Ved graviditet henvises til endokrinolog til fortsat kontrol og behandling.</w:t>
            </w:r>
            <w:r w:rsidR="00C512B2" w:rsidRPr="00EC3853">
              <w:rPr>
                <w:rFonts w:ascii="Arial" w:hAnsi="Arial" w:cs="Arial"/>
                <w:color w:val="001450"/>
                <w:sz w:val="20"/>
                <w:szCs w:val="20"/>
                <w:lang w:val="da-DK"/>
              </w:rPr>
              <w:t xml:space="preserve"> </w:t>
            </w:r>
            <w:r w:rsidR="00163290" w:rsidRPr="00EC3853">
              <w:rPr>
                <w:rFonts w:ascii="Arial" w:hAnsi="Arial" w:cs="Arial"/>
                <w:color w:val="001450"/>
                <w:sz w:val="20"/>
                <w:szCs w:val="20"/>
                <w:lang w:val="da-DK"/>
              </w:rPr>
              <w:t>Der sendes særskildt henvisning og noteres i svangerjournal</w:t>
            </w:r>
            <w:r w:rsidR="00BA42A0" w:rsidRPr="00EC3853">
              <w:rPr>
                <w:rFonts w:ascii="Arial" w:hAnsi="Arial" w:cs="Arial"/>
                <w:color w:val="001450"/>
                <w:sz w:val="20"/>
                <w:szCs w:val="20"/>
                <w:lang w:val="da-DK"/>
              </w:rPr>
              <w:t>.</w:t>
            </w:r>
          </w:p>
          <w:p w14:paraId="3F6DEF73" w14:textId="139E7C8F" w:rsidR="0022605A" w:rsidRPr="00EC3853" w:rsidRDefault="0022605A" w:rsidP="005330B8">
            <w:pPr>
              <w:pStyle w:val="TableParagraph"/>
              <w:numPr>
                <w:ilvl w:val="0"/>
                <w:numId w:val="9"/>
              </w:numPr>
              <w:rPr>
                <w:rFonts w:ascii="Arial" w:hAnsi="Arial" w:cs="Arial"/>
                <w:color w:val="001450"/>
                <w:sz w:val="20"/>
                <w:szCs w:val="20"/>
                <w:lang w:val="da-DK"/>
              </w:rPr>
            </w:pPr>
            <w:r w:rsidRPr="00EC3853">
              <w:rPr>
                <w:rFonts w:ascii="Arial" w:hAnsi="Arial" w:cs="Arial"/>
                <w:color w:val="001450"/>
                <w:sz w:val="20"/>
                <w:szCs w:val="20"/>
                <w:lang w:val="da-DK"/>
              </w:rPr>
              <w:t>Ved fertilite</w:t>
            </w:r>
            <w:r w:rsidR="0000204C" w:rsidRPr="00EC3853">
              <w:rPr>
                <w:rFonts w:ascii="Arial" w:hAnsi="Arial" w:cs="Arial"/>
                <w:color w:val="001450"/>
                <w:sz w:val="20"/>
                <w:szCs w:val="20"/>
                <w:lang w:val="da-DK"/>
              </w:rPr>
              <w:t>t</w:t>
            </w:r>
            <w:r w:rsidRPr="00EC3853">
              <w:rPr>
                <w:rFonts w:ascii="Arial" w:hAnsi="Arial" w:cs="Arial"/>
                <w:color w:val="001450"/>
                <w:sz w:val="20"/>
                <w:szCs w:val="20"/>
                <w:lang w:val="da-DK"/>
              </w:rPr>
              <w:t xml:space="preserve">sbehandling varetages evt. behandling og kontrol af thyreoideadysfunktion i det videre forløb frem til evt. graviditet af den behandlingsansvarlige på fertilitetsklinikken, evt. i samråd med endokrinolog. </w:t>
            </w:r>
          </w:p>
          <w:p w14:paraId="7787EC23" w14:textId="77777777" w:rsidR="0022605A" w:rsidRPr="00EC3853" w:rsidRDefault="0022605A" w:rsidP="005330B8">
            <w:pPr>
              <w:pStyle w:val="TableParagraph"/>
              <w:rPr>
                <w:rFonts w:ascii="Arial" w:hAnsi="Arial" w:cs="Arial"/>
                <w:color w:val="001450"/>
                <w:sz w:val="20"/>
                <w:szCs w:val="20"/>
                <w:lang w:val="da-DK"/>
              </w:rPr>
            </w:pPr>
          </w:p>
          <w:p w14:paraId="347AE0FE" w14:textId="6FFE0BE8" w:rsidR="0022605A" w:rsidRPr="002B2782" w:rsidRDefault="0022605A" w:rsidP="005330B8">
            <w:pPr>
              <w:pStyle w:val="TableParagraph"/>
              <w:rPr>
                <w:rFonts w:ascii="Arial" w:hAnsi="Arial" w:cs="Arial"/>
                <w:b/>
                <w:bCs/>
                <w:color w:val="001450"/>
                <w:sz w:val="20"/>
                <w:szCs w:val="20"/>
              </w:rPr>
            </w:pPr>
            <w:r w:rsidRPr="002B2782">
              <w:rPr>
                <w:rFonts w:ascii="Arial" w:hAnsi="Arial" w:cs="Arial"/>
                <w:b/>
                <w:bCs/>
                <w:color w:val="001450"/>
                <w:sz w:val="20"/>
                <w:szCs w:val="20"/>
              </w:rPr>
              <w:t>Ved TSH &lt; normalområdet</w:t>
            </w:r>
            <w:r w:rsidR="00FA1D6A" w:rsidRPr="002B2782">
              <w:rPr>
                <w:rFonts w:ascii="Arial" w:hAnsi="Arial" w:cs="Arial"/>
                <w:b/>
                <w:bCs/>
                <w:color w:val="001450"/>
                <w:sz w:val="20"/>
                <w:szCs w:val="20"/>
              </w:rPr>
              <w:t>:</w:t>
            </w:r>
          </w:p>
          <w:p w14:paraId="691647DD" w14:textId="23649964" w:rsidR="0022605A" w:rsidRPr="00EC3853" w:rsidRDefault="0022605A" w:rsidP="005330B8">
            <w:pPr>
              <w:pStyle w:val="TableParagraph"/>
              <w:numPr>
                <w:ilvl w:val="0"/>
                <w:numId w:val="9"/>
              </w:numPr>
              <w:rPr>
                <w:rFonts w:ascii="Arial" w:hAnsi="Arial" w:cs="Arial"/>
                <w:color w:val="001450"/>
                <w:sz w:val="20"/>
                <w:szCs w:val="20"/>
                <w:lang w:val="da-DK"/>
              </w:rPr>
            </w:pPr>
            <w:r w:rsidRPr="00EC3853">
              <w:rPr>
                <w:rFonts w:ascii="Arial" w:hAnsi="Arial" w:cs="Arial"/>
                <w:color w:val="001450"/>
                <w:sz w:val="20"/>
                <w:szCs w:val="20"/>
                <w:lang w:val="da-DK"/>
              </w:rPr>
              <w:t>T4, T3 og TRAb</w:t>
            </w:r>
            <w:r w:rsidR="00A827FA" w:rsidRPr="00EC3853">
              <w:rPr>
                <w:rFonts w:ascii="Arial" w:hAnsi="Arial" w:cs="Arial"/>
                <w:color w:val="001450"/>
                <w:sz w:val="20"/>
                <w:szCs w:val="20"/>
                <w:lang w:val="da-DK"/>
              </w:rPr>
              <w:t xml:space="preserve"> måles</w:t>
            </w:r>
            <w:r w:rsidRPr="00EC3853">
              <w:rPr>
                <w:rFonts w:ascii="Arial" w:hAnsi="Arial" w:cs="Arial"/>
                <w:color w:val="001450"/>
                <w:sz w:val="20"/>
                <w:szCs w:val="20"/>
                <w:lang w:val="da-DK"/>
              </w:rPr>
              <w:t>, og der henvises til endokrinolog mhp. behandling og fortsat kontrol.</w:t>
            </w:r>
          </w:p>
          <w:p w14:paraId="16CFD017" w14:textId="74898523" w:rsidR="0022605A" w:rsidRPr="00EC3853" w:rsidRDefault="0022605A" w:rsidP="005330B8">
            <w:pPr>
              <w:pStyle w:val="TableParagraph"/>
              <w:numPr>
                <w:ilvl w:val="0"/>
                <w:numId w:val="9"/>
              </w:numPr>
              <w:rPr>
                <w:rFonts w:ascii="Arial" w:hAnsi="Arial" w:cs="Arial"/>
                <w:color w:val="001450"/>
                <w:sz w:val="20"/>
                <w:szCs w:val="20"/>
                <w:lang w:val="da-DK"/>
              </w:rPr>
            </w:pPr>
            <w:r w:rsidRPr="00EC3853">
              <w:rPr>
                <w:rFonts w:ascii="Arial" w:hAnsi="Arial" w:cs="Arial"/>
                <w:color w:val="001450"/>
                <w:sz w:val="20"/>
                <w:szCs w:val="20"/>
                <w:lang w:val="da-DK"/>
              </w:rPr>
              <w:t>Fertilitetsbehandling udsættes indtil thyreoideafunktionen er normaliseret</w:t>
            </w:r>
            <w:r w:rsidRPr="00EC3853">
              <w:rPr>
                <w:rFonts w:ascii="Arial" w:hAnsi="Arial" w:cs="Arial"/>
                <w:color w:val="001450"/>
                <w:sz w:val="20"/>
                <w:szCs w:val="20"/>
                <w:shd w:val="clear" w:color="auto" w:fill="FFFFFF"/>
                <w:lang w:val="da-DK"/>
              </w:rPr>
              <w:t>.</w:t>
            </w:r>
          </w:p>
          <w:p w14:paraId="3D6EBDED" w14:textId="77777777" w:rsidR="0022605A" w:rsidRPr="00EC3853" w:rsidRDefault="0022605A" w:rsidP="005330B8">
            <w:pPr>
              <w:pStyle w:val="TableParagraph"/>
              <w:rPr>
                <w:rFonts w:ascii="Arial" w:hAnsi="Arial" w:cs="Arial"/>
                <w:color w:val="001450"/>
                <w:sz w:val="20"/>
                <w:szCs w:val="20"/>
                <w:lang w:val="da-DK"/>
              </w:rPr>
            </w:pPr>
          </w:p>
          <w:p w14:paraId="5C78F015" w14:textId="68A0B90B" w:rsidR="0022605A" w:rsidRPr="002B2782" w:rsidRDefault="0022605A" w:rsidP="005330B8">
            <w:pPr>
              <w:pStyle w:val="TableParagraph"/>
              <w:rPr>
                <w:rFonts w:ascii="Arial" w:hAnsi="Arial" w:cs="Arial"/>
                <w:b/>
                <w:bCs/>
                <w:color w:val="001450"/>
                <w:sz w:val="20"/>
                <w:szCs w:val="20"/>
                <w:lang w:val="da-DK"/>
              </w:rPr>
            </w:pPr>
            <w:r w:rsidRPr="002B2782">
              <w:rPr>
                <w:rFonts w:ascii="Arial" w:hAnsi="Arial" w:cs="Arial"/>
                <w:b/>
                <w:bCs/>
                <w:color w:val="001450"/>
                <w:sz w:val="20"/>
                <w:szCs w:val="20"/>
                <w:lang w:val="da-DK"/>
              </w:rPr>
              <w:t>Ved forhøjet anti-TPO og positiv HCG</w:t>
            </w:r>
            <w:r w:rsidR="003E68C0" w:rsidRPr="002B2782">
              <w:rPr>
                <w:rFonts w:ascii="Arial" w:hAnsi="Arial" w:cs="Arial"/>
                <w:b/>
                <w:bCs/>
                <w:color w:val="001450"/>
                <w:sz w:val="20"/>
                <w:szCs w:val="20"/>
                <w:lang w:val="da-DK"/>
              </w:rPr>
              <w:t>:</w:t>
            </w:r>
          </w:p>
          <w:p w14:paraId="269F3E4E" w14:textId="037335E5" w:rsidR="0022605A" w:rsidRPr="00EC3853" w:rsidRDefault="0022605A" w:rsidP="005330B8">
            <w:pPr>
              <w:pStyle w:val="TableParagraph"/>
              <w:numPr>
                <w:ilvl w:val="0"/>
                <w:numId w:val="16"/>
              </w:numPr>
              <w:rPr>
                <w:rFonts w:ascii="Arial" w:hAnsi="Arial" w:cs="Arial"/>
                <w:color w:val="001450"/>
                <w:sz w:val="20"/>
                <w:szCs w:val="20"/>
                <w:lang w:val="da-DK"/>
              </w:rPr>
            </w:pPr>
            <w:r w:rsidRPr="00EC3853">
              <w:rPr>
                <w:rFonts w:ascii="Arial" w:hAnsi="Arial" w:cs="Arial"/>
                <w:color w:val="001450"/>
                <w:sz w:val="20"/>
                <w:szCs w:val="20"/>
                <w:lang w:val="da-DK"/>
              </w:rPr>
              <w:t xml:space="preserve">Ved TSH &lt; 3,5 </w:t>
            </w:r>
            <w:r w:rsidRPr="00EC3853">
              <w:rPr>
                <w:rFonts w:ascii="Arial" w:hAnsi="Arial" w:cs="Arial"/>
                <w:color w:val="001450"/>
                <w:w w:val="73"/>
                <w:sz w:val="20"/>
                <w:szCs w:val="20"/>
                <w:lang w:val="da-DK"/>
              </w:rPr>
              <w:t>m</w:t>
            </w:r>
            <w:r w:rsidR="00321122" w:rsidRPr="00EC3853">
              <w:rPr>
                <w:rFonts w:ascii="Arial" w:hAnsi="Arial" w:cs="Arial"/>
                <w:color w:val="001450"/>
                <w:w w:val="94"/>
                <w:sz w:val="20"/>
                <w:szCs w:val="20"/>
                <w:lang w:val="da-DK"/>
              </w:rPr>
              <w:t>I</w:t>
            </w:r>
            <w:r w:rsidR="00F52843" w:rsidRPr="00EC3853">
              <w:rPr>
                <w:rFonts w:ascii="Arial" w:hAnsi="Arial" w:cs="Arial"/>
                <w:color w:val="001450"/>
                <w:w w:val="94"/>
                <w:sz w:val="20"/>
                <w:szCs w:val="20"/>
                <w:lang w:val="da-DK"/>
              </w:rPr>
              <w:t>U</w:t>
            </w:r>
            <w:r w:rsidR="00BD7F23" w:rsidRPr="00EC3853">
              <w:rPr>
                <w:rFonts w:ascii="Arial" w:hAnsi="Arial" w:cs="Arial"/>
                <w:color w:val="001450"/>
                <w:w w:val="94"/>
                <w:sz w:val="20"/>
                <w:szCs w:val="20"/>
                <w:lang w:val="da-DK"/>
              </w:rPr>
              <w:t>/</w:t>
            </w:r>
            <w:r w:rsidR="00B269E8" w:rsidRPr="00EC3853">
              <w:rPr>
                <w:rFonts w:ascii="Arial" w:hAnsi="Arial" w:cs="Arial"/>
                <w:color w:val="001450"/>
                <w:w w:val="94"/>
                <w:sz w:val="20"/>
                <w:szCs w:val="20"/>
                <w:lang w:val="da-DK"/>
              </w:rPr>
              <w:t>l</w:t>
            </w:r>
            <w:r w:rsidR="000B3F34" w:rsidRPr="00EC3853">
              <w:rPr>
                <w:rFonts w:ascii="Arial" w:hAnsi="Arial" w:cs="Arial"/>
                <w:color w:val="001450"/>
                <w:w w:val="94"/>
                <w:sz w:val="20"/>
                <w:szCs w:val="20"/>
                <w:lang w:val="da-DK"/>
              </w:rPr>
              <w:t xml:space="preserve"> </w:t>
            </w:r>
            <w:r w:rsidRPr="00EC3853">
              <w:rPr>
                <w:rFonts w:ascii="Arial" w:hAnsi="Arial" w:cs="Arial"/>
                <w:color w:val="001450"/>
                <w:sz w:val="20"/>
                <w:szCs w:val="20"/>
                <w:lang w:val="da-DK"/>
              </w:rPr>
              <w:t>gentages TSH efter 6 uger.</w:t>
            </w:r>
          </w:p>
          <w:p w14:paraId="3BDA5072" w14:textId="04630403" w:rsidR="00EC3853" w:rsidRPr="00EC3853" w:rsidRDefault="0022605A" w:rsidP="005330B8">
            <w:pPr>
              <w:pStyle w:val="TableParagraph"/>
              <w:numPr>
                <w:ilvl w:val="0"/>
                <w:numId w:val="16"/>
              </w:numPr>
              <w:rPr>
                <w:rFonts w:ascii="Arial" w:hAnsi="Arial" w:cs="Arial"/>
                <w:color w:val="001450"/>
                <w:sz w:val="20"/>
                <w:szCs w:val="20"/>
                <w:lang w:val="da-DK"/>
              </w:rPr>
            </w:pPr>
            <w:r w:rsidRPr="00EC3853">
              <w:rPr>
                <w:rFonts w:ascii="Arial" w:hAnsi="Arial" w:cs="Arial"/>
                <w:color w:val="001450"/>
                <w:sz w:val="20"/>
                <w:szCs w:val="20"/>
                <w:lang w:val="da-DK"/>
              </w:rPr>
              <w:t>Ved TSH &gt; 3.5</w:t>
            </w:r>
            <w:r w:rsidRPr="00EC3853">
              <w:rPr>
                <w:rFonts w:ascii="Arial" w:hAnsi="Arial" w:cs="Arial"/>
                <w:color w:val="001450"/>
                <w:spacing w:val="-10"/>
                <w:w w:val="110"/>
                <w:sz w:val="20"/>
                <w:szCs w:val="20"/>
                <w:lang w:val="da-DK"/>
              </w:rPr>
              <w:t xml:space="preserve"> </w:t>
            </w:r>
            <w:r w:rsidRPr="00EC3853">
              <w:rPr>
                <w:rFonts w:ascii="Arial" w:hAnsi="Arial" w:cs="Arial"/>
                <w:color w:val="001450"/>
                <w:w w:val="73"/>
                <w:sz w:val="20"/>
                <w:szCs w:val="20"/>
                <w:lang w:val="da-DK"/>
              </w:rPr>
              <w:t>m</w:t>
            </w:r>
            <w:r w:rsidR="00321122" w:rsidRPr="00EC3853">
              <w:rPr>
                <w:rFonts w:ascii="Arial" w:hAnsi="Arial" w:cs="Arial"/>
                <w:color w:val="001450"/>
                <w:w w:val="94"/>
                <w:sz w:val="20"/>
                <w:szCs w:val="20"/>
                <w:lang w:val="da-DK"/>
              </w:rPr>
              <w:t>I</w:t>
            </w:r>
            <w:r w:rsidR="00BD7F23" w:rsidRPr="00EC3853">
              <w:rPr>
                <w:rFonts w:ascii="Arial" w:hAnsi="Arial" w:cs="Arial"/>
                <w:color w:val="001450"/>
                <w:w w:val="94"/>
                <w:sz w:val="20"/>
                <w:szCs w:val="20"/>
                <w:lang w:val="da-DK"/>
              </w:rPr>
              <w:t>U/I</w:t>
            </w:r>
            <w:r w:rsidRPr="00EC3853">
              <w:rPr>
                <w:rFonts w:ascii="Arial" w:hAnsi="Arial" w:cs="Arial"/>
                <w:color w:val="001450"/>
                <w:spacing w:val="-17"/>
                <w:w w:val="114"/>
                <w:sz w:val="20"/>
                <w:szCs w:val="20"/>
                <w:lang w:val="da-DK"/>
              </w:rPr>
              <w:t xml:space="preserve"> </w:t>
            </w:r>
            <w:r w:rsidRPr="00EC3853">
              <w:rPr>
                <w:rFonts w:ascii="Arial" w:hAnsi="Arial" w:cs="Arial"/>
                <w:color w:val="001450"/>
                <w:sz w:val="20"/>
                <w:szCs w:val="20"/>
                <w:lang w:val="da-DK"/>
              </w:rPr>
              <w:t>henvises til endokrinolog til fortsat kontrol og behandling.</w:t>
            </w:r>
          </w:p>
        </w:tc>
      </w:tr>
    </w:tbl>
    <w:p w14:paraId="20D55BF2" w14:textId="77777777" w:rsidR="00272A58" w:rsidRPr="0022605A" w:rsidRDefault="00272A58" w:rsidP="00ED12AC">
      <w:pPr>
        <w:pStyle w:val="Brdtekst"/>
        <w:ind w:left="720"/>
        <w:rPr>
          <w:rFonts w:ascii="Arial" w:hAnsi="Arial" w:cs="Arial"/>
          <w:b/>
          <w:bCs/>
          <w:lang w:val="da-DK"/>
        </w:rPr>
      </w:pPr>
    </w:p>
    <w:p w14:paraId="7481B69F" w14:textId="77777777" w:rsidR="00272A58" w:rsidRPr="0022605A" w:rsidRDefault="00272A58" w:rsidP="00ED12AC">
      <w:pPr>
        <w:pStyle w:val="Brdtekst"/>
        <w:ind w:left="720"/>
        <w:rPr>
          <w:rFonts w:ascii="Arial" w:hAnsi="Arial" w:cs="Arial"/>
          <w:b/>
          <w:bCs/>
          <w:lang w:val="da-DK"/>
        </w:rPr>
      </w:pPr>
    </w:p>
    <w:p w14:paraId="4AAFDFAC" w14:textId="77777777" w:rsidR="00C909FC" w:rsidRPr="0022605A" w:rsidRDefault="00C909FC" w:rsidP="00ED12AC">
      <w:pPr>
        <w:pStyle w:val="Brdtekst"/>
        <w:ind w:left="720"/>
        <w:rPr>
          <w:rFonts w:ascii="Arial" w:hAnsi="Arial" w:cs="Arial"/>
          <w:b/>
          <w:bCs/>
          <w:lang w:val="da-DK"/>
        </w:rPr>
      </w:pPr>
    </w:p>
    <w:p w14:paraId="3932CF18" w14:textId="77777777" w:rsidR="00D947D7" w:rsidRDefault="00D947D7" w:rsidP="00835516">
      <w:pPr>
        <w:ind w:left="709"/>
        <w:rPr>
          <w:rFonts w:cstheme="minorHAnsi"/>
          <w:b/>
          <w:bCs/>
          <w:lang w:val="da-DK"/>
        </w:rPr>
      </w:pPr>
    </w:p>
    <w:p w14:paraId="32D9525B" w14:textId="77777777" w:rsidR="00F9562C" w:rsidRDefault="00F9562C" w:rsidP="000B49CF">
      <w:pPr>
        <w:rPr>
          <w:rFonts w:cstheme="minorHAnsi"/>
          <w:b/>
          <w:bCs/>
          <w:lang w:val="da-DK"/>
        </w:rPr>
      </w:pPr>
    </w:p>
    <w:p w14:paraId="07F44601" w14:textId="77777777" w:rsidR="00D6426E" w:rsidRDefault="004D4DCC" w:rsidP="00835516">
      <w:pPr>
        <w:ind w:left="709"/>
        <w:rPr>
          <w:rFonts w:ascii="Arial" w:hAnsi="Arial" w:cs="Arial"/>
          <w:b/>
          <w:bCs/>
          <w:lang w:val="da-DK"/>
        </w:rPr>
      </w:pPr>
      <w:r>
        <w:rPr>
          <w:rFonts w:ascii="Arial" w:hAnsi="Arial" w:cs="Arial"/>
          <w:b/>
          <w:bCs/>
          <w:lang w:val="da-DK"/>
        </w:rPr>
        <w:t xml:space="preserve"> </w:t>
      </w:r>
    </w:p>
    <w:p w14:paraId="1DF3843E" w14:textId="77777777" w:rsidR="00D6426E" w:rsidRDefault="00D6426E" w:rsidP="00835516">
      <w:pPr>
        <w:ind w:left="709"/>
        <w:rPr>
          <w:rFonts w:ascii="Arial" w:hAnsi="Arial" w:cs="Arial"/>
          <w:b/>
          <w:bCs/>
          <w:lang w:val="da-DK"/>
        </w:rPr>
      </w:pPr>
    </w:p>
    <w:p w14:paraId="1F3D1869" w14:textId="77777777" w:rsidR="00EC3853" w:rsidRDefault="00EC3853" w:rsidP="00835516">
      <w:pPr>
        <w:ind w:left="709"/>
        <w:rPr>
          <w:rFonts w:ascii="Arial" w:hAnsi="Arial" w:cs="Arial"/>
          <w:b/>
          <w:bCs/>
          <w:lang w:val="da-DK"/>
        </w:rPr>
      </w:pPr>
    </w:p>
    <w:p w14:paraId="3BC75534" w14:textId="77777777" w:rsidR="00EC3853" w:rsidRDefault="00EC3853" w:rsidP="00835516">
      <w:pPr>
        <w:ind w:left="709"/>
        <w:rPr>
          <w:rFonts w:ascii="Arial" w:hAnsi="Arial" w:cs="Arial"/>
          <w:b/>
          <w:bCs/>
          <w:lang w:val="da-DK"/>
        </w:rPr>
      </w:pPr>
    </w:p>
    <w:p w14:paraId="050CB694" w14:textId="77777777" w:rsidR="00EC3853" w:rsidRDefault="00EC3853" w:rsidP="00835516">
      <w:pPr>
        <w:ind w:left="709"/>
        <w:rPr>
          <w:rFonts w:ascii="Arial" w:hAnsi="Arial" w:cs="Arial"/>
          <w:b/>
          <w:bCs/>
          <w:lang w:val="da-DK"/>
        </w:rPr>
      </w:pPr>
    </w:p>
    <w:p w14:paraId="45251A5B" w14:textId="77777777" w:rsidR="00EC3853" w:rsidRDefault="00EC3853" w:rsidP="00835516">
      <w:pPr>
        <w:ind w:left="709"/>
        <w:rPr>
          <w:rFonts w:ascii="Arial" w:hAnsi="Arial" w:cs="Arial"/>
          <w:b/>
          <w:bCs/>
          <w:lang w:val="da-DK"/>
        </w:rPr>
      </w:pPr>
    </w:p>
    <w:p w14:paraId="73EEDD3A" w14:textId="77777777" w:rsidR="00EC3853" w:rsidRDefault="00EC3853" w:rsidP="00835516">
      <w:pPr>
        <w:ind w:left="709"/>
        <w:rPr>
          <w:rFonts w:ascii="Arial" w:hAnsi="Arial" w:cs="Arial"/>
          <w:b/>
          <w:bCs/>
          <w:lang w:val="da-DK"/>
        </w:rPr>
      </w:pPr>
    </w:p>
    <w:p w14:paraId="6C6EE720" w14:textId="77777777" w:rsidR="00EC3853" w:rsidRDefault="00EC3853" w:rsidP="00835516">
      <w:pPr>
        <w:ind w:left="709"/>
        <w:rPr>
          <w:rFonts w:ascii="Arial" w:hAnsi="Arial" w:cs="Arial"/>
          <w:b/>
          <w:bCs/>
          <w:lang w:val="da-DK"/>
        </w:rPr>
      </w:pPr>
    </w:p>
    <w:p w14:paraId="6C47CF87" w14:textId="77777777" w:rsidR="00EC3853" w:rsidRDefault="00EC3853" w:rsidP="00835516">
      <w:pPr>
        <w:ind w:left="709"/>
        <w:rPr>
          <w:rFonts w:ascii="Arial" w:hAnsi="Arial" w:cs="Arial"/>
          <w:b/>
          <w:bCs/>
          <w:lang w:val="da-DK"/>
        </w:rPr>
      </w:pPr>
    </w:p>
    <w:p w14:paraId="5D5BC16D" w14:textId="77777777" w:rsidR="00EC3853" w:rsidRDefault="00EC3853" w:rsidP="00835516">
      <w:pPr>
        <w:ind w:left="709"/>
        <w:rPr>
          <w:rFonts w:ascii="Arial" w:hAnsi="Arial" w:cs="Arial"/>
          <w:b/>
          <w:bCs/>
          <w:lang w:val="da-DK"/>
        </w:rPr>
      </w:pPr>
    </w:p>
    <w:p w14:paraId="55F3B6EF" w14:textId="77777777" w:rsidR="00EC3853" w:rsidRDefault="00EC3853" w:rsidP="00835516">
      <w:pPr>
        <w:ind w:left="709"/>
        <w:rPr>
          <w:rFonts w:ascii="Arial" w:hAnsi="Arial" w:cs="Arial"/>
          <w:b/>
          <w:bCs/>
          <w:lang w:val="da-DK"/>
        </w:rPr>
      </w:pPr>
    </w:p>
    <w:p w14:paraId="681E5B0F" w14:textId="77777777" w:rsidR="00EC3853" w:rsidRDefault="00EC3853" w:rsidP="00835516">
      <w:pPr>
        <w:ind w:left="709"/>
        <w:rPr>
          <w:rFonts w:ascii="Arial" w:hAnsi="Arial" w:cs="Arial"/>
          <w:b/>
          <w:bCs/>
          <w:lang w:val="da-DK"/>
        </w:rPr>
      </w:pPr>
    </w:p>
    <w:p w14:paraId="3D2E91F6" w14:textId="77777777" w:rsidR="00EC3853" w:rsidRDefault="00EC3853" w:rsidP="00835516">
      <w:pPr>
        <w:ind w:left="709"/>
        <w:rPr>
          <w:rFonts w:ascii="Arial" w:hAnsi="Arial" w:cs="Arial"/>
          <w:b/>
          <w:bCs/>
          <w:lang w:val="da-DK"/>
        </w:rPr>
      </w:pPr>
    </w:p>
    <w:p w14:paraId="75D72357" w14:textId="77777777" w:rsidR="00EC3853" w:rsidRDefault="00EC3853" w:rsidP="00835516">
      <w:pPr>
        <w:ind w:left="709"/>
        <w:rPr>
          <w:rFonts w:ascii="Arial" w:hAnsi="Arial" w:cs="Arial"/>
          <w:b/>
          <w:bCs/>
          <w:lang w:val="da-DK"/>
        </w:rPr>
      </w:pPr>
    </w:p>
    <w:p w14:paraId="44B3853F" w14:textId="77777777" w:rsidR="00EC3853" w:rsidRDefault="00EC3853" w:rsidP="00835516">
      <w:pPr>
        <w:ind w:left="709"/>
        <w:rPr>
          <w:rFonts w:ascii="Arial" w:hAnsi="Arial" w:cs="Arial"/>
          <w:b/>
          <w:bCs/>
          <w:lang w:val="da-DK"/>
        </w:rPr>
      </w:pPr>
    </w:p>
    <w:p w14:paraId="743CF8F1" w14:textId="77777777" w:rsidR="00EC3853" w:rsidRDefault="00EC3853" w:rsidP="00835516">
      <w:pPr>
        <w:ind w:left="709"/>
        <w:rPr>
          <w:rFonts w:ascii="Arial" w:hAnsi="Arial" w:cs="Arial"/>
          <w:b/>
          <w:bCs/>
          <w:lang w:val="da-DK"/>
        </w:rPr>
      </w:pPr>
    </w:p>
    <w:p w14:paraId="126EBFA8" w14:textId="77777777" w:rsidR="00EC3853" w:rsidRDefault="00EC3853" w:rsidP="00835516">
      <w:pPr>
        <w:ind w:left="709"/>
        <w:rPr>
          <w:rFonts w:ascii="Arial" w:hAnsi="Arial" w:cs="Arial"/>
          <w:b/>
          <w:bCs/>
          <w:lang w:val="da-DK"/>
        </w:rPr>
      </w:pPr>
    </w:p>
    <w:p w14:paraId="5724A0DA" w14:textId="77777777" w:rsidR="00EC3853" w:rsidRDefault="00EC3853" w:rsidP="00835516">
      <w:pPr>
        <w:ind w:left="709"/>
        <w:rPr>
          <w:rFonts w:ascii="Arial" w:hAnsi="Arial" w:cs="Arial"/>
          <w:b/>
          <w:bCs/>
          <w:lang w:val="da-DK"/>
        </w:rPr>
      </w:pPr>
    </w:p>
    <w:p w14:paraId="11820418" w14:textId="77777777" w:rsidR="00EC3853" w:rsidRDefault="00EC3853" w:rsidP="00835516">
      <w:pPr>
        <w:ind w:left="709"/>
        <w:rPr>
          <w:rFonts w:ascii="Arial" w:hAnsi="Arial" w:cs="Arial"/>
          <w:b/>
          <w:bCs/>
          <w:lang w:val="da-DK"/>
        </w:rPr>
      </w:pPr>
    </w:p>
    <w:p w14:paraId="11E9C001" w14:textId="77777777" w:rsidR="00EC3853" w:rsidRDefault="00EC3853" w:rsidP="00835516">
      <w:pPr>
        <w:ind w:left="709"/>
        <w:rPr>
          <w:rFonts w:ascii="Arial" w:hAnsi="Arial" w:cs="Arial"/>
          <w:b/>
          <w:bCs/>
          <w:lang w:val="da-DK"/>
        </w:rPr>
      </w:pPr>
    </w:p>
    <w:p w14:paraId="15C6E58A" w14:textId="77777777" w:rsidR="00EC3853" w:rsidRDefault="00EC3853" w:rsidP="00835516">
      <w:pPr>
        <w:ind w:left="709"/>
        <w:rPr>
          <w:rFonts w:ascii="Arial" w:hAnsi="Arial" w:cs="Arial"/>
          <w:b/>
          <w:bCs/>
          <w:lang w:val="da-DK"/>
        </w:rPr>
      </w:pPr>
    </w:p>
    <w:p w14:paraId="071F5100" w14:textId="691C7DA3" w:rsidR="00835516" w:rsidRPr="00AE38E3" w:rsidRDefault="00835516" w:rsidP="005330B8">
      <w:pPr>
        <w:spacing w:after="240"/>
        <w:ind w:left="709" w:right="1148"/>
        <w:rPr>
          <w:rFonts w:ascii="Arial" w:hAnsi="Arial" w:cs="Arial"/>
          <w:b/>
          <w:bCs/>
          <w:lang w:val="da-DK"/>
        </w:rPr>
      </w:pPr>
      <w:r w:rsidRPr="00AE38E3">
        <w:rPr>
          <w:rFonts w:ascii="Arial" w:hAnsi="Arial" w:cs="Arial"/>
          <w:b/>
          <w:bCs/>
          <w:lang w:val="da-DK"/>
        </w:rPr>
        <w:lastRenderedPageBreak/>
        <w:t>Thyroideahormoner under graviditet</w:t>
      </w:r>
    </w:p>
    <w:p w14:paraId="799FF83C" w14:textId="0BCF9F92" w:rsidR="00835516" w:rsidRPr="00AE38E3" w:rsidRDefault="00835516" w:rsidP="005330B8">
      <w:pPr>
        <w:widowControl/>
        <w:shd w:val="clear" w:color="auto" w:fill="FFFFFF"/>
        <w:autoSpaceDE/>
        <w:autoSpaceDN/>
        <w:spacing w:after="180" w:line="280" w:lineRule="atLeast"/>
        <w:ind w:left="709" w:right="1148"/>
        <w:rPr>
          <w:rFonts w:ascii="Arial" w:hAnsi="Arial" w:cs="Arial"/>
          <w:color w:val="111111"/>
          <w:lang w:val="da-DK"/>
        </w:rPr>
      </w:pPr>
      <w:r w:rsidRPr="00AE38E3">
        <w:rPr>
          <w:rFonts w:ascii="Arial" w:eastAsia="Times New Roman" w:hAnsi="Arial" w:cs="Arial"/>
          <w:color w:val="000000"/>
          <w:spacing w:val="4"/>
          <w:lang w:val="da-DK" w:eastAsia="da-DK"/>
        </w:rPr>
        <w:t>Thyroideahormoner er vigtige for fosterets udvikling, særligt hjernens udvikling. Fosteret er først i stand til selv at producere thyroideahormoner fra midten af graviditeten</w:t>
      </w:r>
      <w:r w:rsidR="00B64714">
        <w:rPr>
          <w:rFonts w:ascii="Arial" w:eastAsia="Times New Roman" w:hAnsi="Arial" w:cs="Arial"/>
          <w:color w:val="000000"/>
          <w:spacing w:val="4"/>
          <w:lang w:val="da-DK" w:eastAsia="da-DK"/>
        </w:rPr>
        <w:t>.</w:t>
      </w:r>
      <w:r w:rsidRPr="00AE38E3">
        <w:rPr>
          <w:rFonts w:ascii="Arial" w:eastAsia="Times New Roman" w:hAnsi="Arial" w:cs="Arial"/>
          <w:color w:val="000000"/>
          <w:spacing w:val="4"/>
          <w:lang w:val="da-DK" w:eastAsia="da-DK"/>
        </w:rPr>
        <w:t xml:space="preserve"> </w:t>
      </w:r>
      <w:r w:rsidR="00B64714">
        <w:rPr>
          <w:rFonts w:ascii="Arial" w:eastAsia="Times New Roman" w:hAnsi="Arial" w:cs="Arial"/>
          <w:color w:val="000000"/>
          <w:spacing w:val="4"/>
          <w:lang w:val="da-DK" w:eastAsia="da-DK"/>
        </w:rPr>
        <w:t xml:space="preserve">Derfor </w:t>
      </w:r>
      <w:r w:rsidRPr="00AE38E3">
        <w:rPr>
          <w:rFonts w:ascii="Arial" w:eastAsia="Times New Roman" w:hAnsi="Arial" w:cs="Arial"/>
          <w:color w:val="000000"/>
          <w:spacing w:val="4"/>
          <w:lang w:val="da-DK" w:eastAsia="da-DK"/>
        </w:rPr>
        <w:t xml:space="preserve">er fosterets udvikling </w:t>
      </w:r>
      <w:r w:rsidR="00B64714" w:rsidRPr="00AE38E3">
        <w:rPr>
          <w:rFonts w:ascii="Arial" w:eastAsia="Times New Roman" w:hAnsi="Arial" w:cs="Arial"/>
          <w:color w:val="000000"/>
          <w:spacing w:val="4"/>
          <w:lang w:val="da-DK" w:eastAsia="da-DK"/>
        </w:rPr>
        <w:t>i første halvdel af graviditeten</w:t>
      </w:r>
      <w:r w:rsidR="00787331">
        <w:rPr>
          <w:rFonts w:ascii="Arial" w:eastAsia="Times New Roman" w:hAnsi="Arial" w:cs="Arial"/>
          <w:color w:val="000000"/>
          <w:spacing w:val="4"/>
          <w:lang w:val="da-DK" w:eastAsia="da-DK"/>
        </w:rPr>
        <w:t xml:space="preserve"> </w:t>
      </w:r>
      <w:r w:rsidR="00787331" w:rsidRPr="00AE38E3">
        <w:rPr>
          <w:rFonts w:ascii="Arial" w:eastAsia="Times New Roman" w:hAnsi="Arial" w:cs="Arial"/>
          <w:color w:val="000000"/>
          <w:spacing w:val="4"/>
          <w:lang w:val="da-DK" w:eastAsia="da-DK"/>
        </w:rPr>
        <w:t xml:space="preserve">helt afhængig af </w:t>
      </w:r>
      <w:r w:rsidR="00787331" w:rsidRPr="00AE38E3">
        <w:rPr>
          <w:rFonts w:ascii="Arial" w:hAnsi="Arial" w:cs="Arial"/>
          <w:color w:val="111111"/>
          <w:lang w:val="da-DK"/>
        </w:rPr>
        <w:t>moderens stofskiftefunktion</w:t>
      </w:r>
      <w:r w:rsidRPr="00AE38E3">
        <w:rPr>
          <w:rFonts w:ascii="Arial" w:hAnsi="Arial" w:cs="Arial"/>
          <w:color w:val="111111"/>
          <w:lang w:val="da-DK"/>
        </w:rPr>
        <w:t>.</w:t>
      </w:r>
    </w:p>
    <w:p w14:paraId="0A6704F5" w14:textId="26DB5B6E" w:rsidR="00174653" w:rsidRPr="00AE38E3" w:rsidRDefault="00835516" w:rsidP="005330B8">
      <w:pPr>
        <w:widowControl/>
        <w:shd w:val="clear" w:color="auto" w:fill="FFFFFF"/>
        <w:autoSpaceDE/>
        <w:autoSpaceDN/>
        <w:spacing w:after="180" w:line="280" w:lineRule="atLeast"/>
        <w:ind w:left="709" w:right="1148"/>
        <w:rPr>
          <w:rStyle w:val="cf01"/>
          <w:rFonts w:ascii="Arial" w:hAnsi="Arial" w:cs="Arial"/>
          <w:sz w:val="22"/>
          <w:szCs w:val="22"/>
          <w:lang w:val="da-DK"/>
        </w:rPr>
      </w:pPr>
      <w:r w:rsidRPr="00AE38E3">
        <w:rPr>
          <w:rStyle w:val="cf01"/>
          <w:rFonts w:ascii="Arial" w:hAnsi="Arial" w:cs="Arial"/>
          <w:sz w:val="22"/>
          <w:szCs w:val="22"/>
          <w:lang w:val="da-DK"/>
        </w:rPr>
        <w:t>I forbindelse med graviditeten er der en lang række fysiologiske ændringer, der betyder</w:t>
      </w:r>
      <w:r w:rsidR="005D6586">
        <w:rPr>
          <w:rStyle w:val="cf01"/>
          <w:rFonts w:ascii="Arial" w:hAnsi="Arial" w:cs="Arial"/>
          <w:sz w:val="22"/>
          <w:szCs w:val="22"/>
          <w:lang w:val="da-DK"/>
        </w:rPr>
        <w:t>,</w:t>
      </w:r>
      <w:r w:rsidRPr="00AE38E3">
        <w:rPr>
          <w:rStyle w:val="cf01"/>
          <w:rFonts w:ascii="Arial" w:hAnsi="Arial" w:cs="Arial"/>
          <w:sz w:val="22"/>
          <w:szCs w:val="22"/>
          <w:lang w:val="da-DK"/>
        </w:rPr>
        <w:t xml:space="preserve"> at fortolkning af laboratoriesvar kan være vanskelig og kræver en særlig opmærksomhed. </w:t>
      </w:r>
    </w:p>
    <w:p w14:paraId="175A4DC4" w14:textId="7E634F9E" w:rsidR="00835516" w:rsidRDefault="00835516" w:rsidP="005330B8">
      <w:pPr>
        <w:widowControl/>
        <w:shd w:val="clear" w:color="auto" w:fill="FFFFFF"/>
        <w:autoSpaceDE/>
        <w:autoSpaceDN/>
        <w:spacing w:after="180" w:line="280" w:lineRule="atLeast"/>
        <w:ind w:left="709" w:right="1148"/>
        <w:rPr>
          <w:rStyle w:val="cf01"/>
          <w:rFonts w:ascii="Arial" w:hAnsi="Arial" w:cs="Arial"/>
          <w:sz w:val="22"/>
          <w:szCs w:val="22"/>
          <w:lang w:val="da-DK"/>
        </w:rPr>
      </w:pPr>
      <w:r w:rsidRPr="00AE38E3">
        <w:rPr>
          <w:rStyle w:val="cf01"/>
          <w:rFonts w:ascii="Arial" w:hAnsi="Arial" w:cs="Arial"/>
          <w:sz w:val="22"/>
          <w:szCs w:val="22"/>
          <w:lang w:val="da-DK"/>
        </w:rPr>
        <w:t xml:space="preserve">I første trimester stiger graviditetshormonet HCG. </w:t>
      </w:r>
      <w:r w:rsidRPr="00AE38E3">
        <w:rPr>
          <w:rFonts w:ascii="Arial" w:hAnsi="Arial" w:cs="Arial"/>
          <w:color w:val="000000"/>
          <w:spacing w:val="4"/>
          <w:lang w:val="da-DK"/>
        </w:rPr>
        <w:t xml:space="preserve">HCG </w:t>
      </w:r>
      <w:r w:rsidR="00940BFA">
        <w:rPr>
          <w:rFonts w:ascii="Arial" w:hAnsi="Arial" w:cs="Arial"/>
          <w:color w:val="000000"/>
          <w:spacing w:val="4"/>
          <w:lang w:val="da-DK"/>
        </w:rPr>
        <w:t>minder</w:t>
      </w:r>
      <w:r w:rsidRPr="00AE38E3">
        <w:rPr>
          <w:rFonts w:ascii="Arial" w:hAnsi="Arial" w:cs="Arial"/>
          <w:color w:val="000000"/>
          <w:spacing w:val="4"/>
          <w:lang w:val="da-DK"/>
        </w:rPr>
        <w:t xml:space="preserve"> struktur</w:t>
      </w:r>
      <w:r w:rsidR="007942BB">
        <w:rPr>
          <w:rFonts w:ascii="Arial" w:hAnsi="Arial" w:cs="Arial"/>
          <w:color w:val="000000"/>
          <w:spacing w:val="4"/>
          <w:lang w:val="da-DK"/>
        </w:rPr>
        <w:t>el</w:t>
      </w:r>
      <w:r w:rsidR="00940BFA">
        <w:rPr>
          <w:rFonts w:ascii="Arial" w:hAnsi="Arial" w:cs="Arial"/>
          <w:color w:val="000000"/>
          <w:spacing w:val="4"/>
          <w:lang w:val="da-DK"/>
        </w:rPr>
        <w:t>t om</w:t>
      </w:r>
      <w:r w:rsidRPr="00AE38E3">
        <w:rPr>
          <w:rFonts w:ascii="Arial" w:hAnsi="Arial" w:cs="Arial"/>
          <w:color w:val="000000"/>
          <w:spacing w:val="4"/>
          <w:lang w:val="da-DK"/>
        </w:rPr>
        <w:t xml:space="preserve"> TSH og stimulerer</w:t>
      </w:r>
      <w:r w:rsidR="001E7E30">
        <w:rPr>
          <w:rFonts w:ascii="Arial" w:hAnsi="Arial" w:cs="Arial"/>
          <w:color w:val="000000"/>
          <w:spacing w:val="4"/>
          <w:lang w:val="da-DK"/>
        </w:rPr>
        <w:t xml:space="preserve"> skjoldbruskkirtlen,</w:t>
      </w:r>
      <w:r w:rsidRPr="00AE38E3">
        <w:rPr>
          <w:rFonts w:ascii="Arial" w:hAnsi="Arial" w:cs="Arial"/>
          <w:color w:val="000000"/>
          <w:spacing w:val="4"/>
          <w:lang w:val="da-DK"/>
        </w:rPr>
        <w:t xml:space="preserve"> glandula thyroidea</w:t>
      </w:r>
      <w:r w:rsidR="001E7E30">
        <w:rPr>
          <w:rFonts w:ascii="Arial" w:hAnsi="Arial" w:cs="Arial"/>
          <w:color w:val="000000"/>
          <w:spacing w:val="4"/>
          <w:lang w:val="da-DK"/>
        </w:rPr>
        <w:t>,</w:t>
      </w:r>
      <w:r w:rsidRPr="00AE38E3">
        <w:rPr>
          <w:rFonts w:ascii="Arial" w:hAnsi="Arial" w:cs="Arial"/>
          <w:color w:val="000000"/>
          <w:spacing w:val="4"/>
          <w:lang w:val="da-DK"/>
        </w:rPr>
        <w:t xml:space="preserve"> til en øget produktion af T4 og T3 tidligt i graviditet</w:t>
      </w:r>
      <w:r w:rsidR="002A2D41">
        <w:rPr>
          <w:rFonts w:ascii="Arial" w:hAnsi="Arial" w:cs="Arial"/>
          <w:color w:val="000000"/>
          <w:spacing w:val="4"/>
          <w:lang w:val="da-DK"/>
        </w:rPr>
        <w:t>en</w:t>
      </w:r>
      <w:r w:rsidRPr="00AE38E3">
        <w:rPr>
          <w:rFonts w:ascii="Arial" w:hAnsi="Arial" w:cs="Arial"/>
          <w:color w:val="000000"/>
          <w:spacing w:val="4"/>
          <w:lang w:val="da-DK"/>
        </w:rPr>
        <w:t>, hvilket bevirker</w:t>
      </w:r>
      <w:r w:rsidR="00832564">
        <w:rPr>
          <w:rFonts w:ascii="Arial" w:hAnsi="Arial" w:cs="Arial"/>
          <w:color w:val="000000"/>
          <w:spacing w:val="4"/>
          <w:lang w:val="da-DK"/>
        </w:rPr>
        <w:t>,</w:t>
      </w:r>
      <w:r w:rsidRPr="00AE38E3">
        <w:rPr>
          <w:rFonts w:ascii="Arial" w:hAnsi="Arial" w:cs="Arial"/>
          <w:color w:val="000000"/>
          <w:spacing w:val="4"/>
          <w:lang w:val="da-DK"/>
        </w:rPr>
        <w:t xml:space="preserve"> at TSH supprimeres. Det øgede niveau af østrogen </w:t>
      </w:r>
      <w:r w:rsidR="007A6CD1" w:rsidRPr="00AE38E3">
        <w:rPr>
          <w:rFonts w:ascii="Arial" w:hAnsi="Arial" w:cs="Arial"/>
          <w:color w:val="000000"/>
          <w:spacing w:val="4"/>
          <w:lang w:val="da-DK"/>
        </w:rPr>
        <w:t>i</w:t>
      </w:r>
      <w:r w:rsidRPr="00AE38E3">
        <w:rPr>
          <w:rFonts w:ascii="Arial" w:hAnsi="Arial" w:cs="Arial"/>
          <w:color w:val="000000"/>
          <w:spacing w:val="4"/>
          <w:lang w:val="da-DK"/>
        </w:rPr>
        <w:t xml:space="preserve"> løbet af graviditeten påvirker leverens syntese af det thyroideabindende globulin (TBG), hvilket </w:t>
      </w:r>
      <w:r w:rsidR="002A2D41">
        <w:rPr>
          <w:rFonts w:ascii="Arial" w:hAnsi="Arial" w:cs="Arial"/>
          <w:color w:val="000000"/>
          <w:spacing w:val="4"/>
          <w:lang w:val="da-DK"/>
        </w:rPr>
        <w:t>medfører</w:t>
      </w:r>
      <w:r w:rsidR="00B876EC">
        <w:rPr>
          <w:rFonts w:ascii="Arial" w:hAnsi="Arial" w:cs="Arial"/>
          <w:color w:val="000000"/>
          <w:spacing w:val="4"/>
          <w:lang w:val="da-DK"/>
        </w:rPr>
        <w:t>,</w:t>
      </w:r>
      <w:r w:rsidRPr="00AE38E3">
        <w:rPr>
          <w:rFonts w:ascii="Arial" w:hAnsi="Arial" w:cs="Arial"/>
          <w:color w:val="000000"/>
          <w:spacing w:val="4"/>
          <w:lang w:val="da-DK"/>
        </w:rPr>
        <w:t xml:space="preserve"> at niveauet af den totale hormonkoncentration (total T3 og total T4) øges i </w:t>
      </w:r>
      <w:r w:rsidRPr="00AE38E3">
        <w:rPr>
          <w:rStyle w:val="cf01"/>
          <w:rFonts w:ascii="Arial" w:hAnsi="Arial" w:cs="Arial"/>
          <w:sz w:val="22"/>
          <w:szCs w:val="22"/>
          <w:lang w:val="da-DK"/>
        </w:rPr>
        <w:t>andet og tredje semester. De</w:t>
      </w:r>
      <w:r w:rsidR="00174653" w:rsidRPr="00AE38E3">
        <w:rPr>
          <w:rStyle w:val="cf01"/>
          <w:rFonts w:ascii="Arial" w:hAnsi="Arial" w:cs="Arial"/>
          <w:sz w:val="22"/>
          <w:szCs w:val="22"/>
          <w:lang w:val="da-DK"/>
        </w:rPr>
        <w:t xml:space="preserve"> </w:t>
      </w:r>
      <w:r w:rsidRPr="00AE38E3">
        <w:rPr>
          <w:rStyle w:val="cf01"/>
          <w:rFonts w:ascii="Arial" w:hAnsi="Arial" w:cs="Arial"/>
          <w:sz w:val="22"/>
          <w:szCs w:val="22"/>
          <w:lang w:val="da-DK"/>
        </w:rPr>
        <w:t>fysiologiske ændringer betyder</w:t>
      </w:r>
      <w:r w:rsidR="001B717F" w:rsidRPr="00AE38E3">
        <w:rPr>
          <w:rStyle w:val="cf01"/>
          <w:rFonts w:ascii="Arial" w:hAnsi="Arial" w:cs="Arial"/>
          <w:sz w:val="22"/>
          <w:szCs w:val="22"/>
          <w:lang w:val="da-DK"/>
        </w:rPr>
        <w:t>,</w:t>
      </w:r>
      <w:r w:rsidRPr="00AE38E3">
        <w:rPr>
          <w:rStyle w:val="cf01"/>
          <w:rFonts w:ascii="Arial" w:hAnsi="Arial" w:cs="Arial"/>
          <w:sz w:val="22"/>
          <w:szCs w:val="22"/>
          <w:lang w:val="da-DK"/>
        </w:rPr>
        <w:t xml:space="preserve"> at normalområdet for TSH, T3 og T4 hos gravide afviger fra ikke</w:t>
      </w:r>
      <w:r w:rsidR="00B876EC">
        <w:rPr>
          <w:rStyle w:val="cf01"/>
          <w:rFonts w:ascii="Arial" w:hAnsi="Arial" w:cs="Arial"/>
          <w:sz w:val="22"/>
          <w:szCs w:val="22"/>
          <w:lang w:val="da-DK"/>
        </w:rPr>
        <w:t>-</w:t>
      </w:r>
      <w:r w:rsidRPr="00AE38E3">
        <w:rPr>
          <w:rStyle w:val="cf01"/>
          <w:rFonts w:ascii="Arial" w:hAnsi="Arial" w:cs="Arial"/>
          <w:sz w:val="22"/>
          <w:szCs w:val="22"/>
          <w:lang w:val="da-DK"/>
        </w:rPr>
        <w:t xml:space="preserve">gravides. </w:t>
      </w:r>
    </w:p>
    <w:p w14:paraId="3517D7E8" w14:textId="7E89113C" w:rsidR="006B6923" w:rsidRPr="00AE38E3" w:rsidRDefault="006B6923" w:rsidP="00E71D4C">
      <w:pPr>
        <w:widowControl/>
        <w:shd w:val="clear" w:color="auto" w:fill="FFFFFF"/>
        <w:autoSpaceDE/>
        <w:autoSpaceDN/>
        <w:spacing w:after="180" w:line="280" w:lineRule="atLeast"/>
        <w:ind w:right="1148"/>
        <w:rPr>
          <w:rFonts w:ascii="Arial" w:hAnsi="Arial" w:cs="Arial"/>
          <w:b/>
          <w:bCs/>
          <w:lang w:val="da-DK"/>
        </w:rPr>
      </w:pPr>
    </w:p>
    <w:tbl>
      <w:tblPr>
        <w:tblStyle w:val="Tabel-Gitter"/>
        <w:tblW w:w="0" w:type="auto"/>
        <w:tblInd w:w="720" w:type="dxa"/>
        <w:tblLook w:val="04A0" w:firstRow="1" w:lastRow="0" w:firstColumn="1" w:lastColumn="0" w:noHBand="0" w:noVBand="1"/>
      </w:tblPr>
      <w:tblGrid>
        <w:gridCol w:w="8344"/>
      </w:tblGrid>
      <w:tr w:rsidR="00AD1581" w:rsidRPr="00D853A0" w14:paraId="4E541ABB" w14:textId="77777777" w:rsidTr="00E71D4C">
        <w:tc>
          <w:tcPr>
            <w:tcW w:w="834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7C7A6E58" w14:textId="77777777" w:rsidR="00381215" w:rsidRPr="00045D18" w:rsidRDefault="00381215" w:rsidP="00381215">
            <w:pPr>
              <w:rPr>
                <w:rFonts w:ascii="Atkinson Hyperlegible" w:hAnsi="Atkinson Hyperlegible"/>
                <w:sz w:val="6"/>
                <w:szCs w:val="6"/>
                <w:lang w:val="da-DK"/>
              </w:rPr>
            </w:pPr>
          </w:p>
          <w:p w14:paraId="1EDA68E8" w14:textId="3FB777C4" w:rsidR="00AD1581" w:rsidRPr="002B2782" w:rsidRDefault="00AD1581" w:rsidP="00381215">
            <w:pPr>
              <w:rPr>
                <w:rFonts w:ascii="Atkinson Hyperlegible" w:hAnsi="Atkinson Hyperlegible"/>
                <w:b/>
                <w:bCs/>
                <w:lang w:val="da-DK"/>
              </w:rPr>
            </w:pPr>
            <w:r w:rsidRPr="002B2782">
              <w:rPr>
                <w:rFonts w:ascii="Atkinson Hyperlegible" w:hAnsi="Atkinson Hyperlegible"/>
                <w:b/>
                <w:bCs/>
                <w:lang w:val="da-DK"/>
              </w:rPr>
              <w:t>Hvad er normalområdet for TSH ved graviditet?</w:t>
            </w:r>
          </w:p>
          <w:p w14:paraId="07F358F9" w14:textId="77777777" w:rsidR="00381215" w:rsidRPr="002B2782" w:rsidRDefault="00381215" w:rsidP="00381215">
            <w:pPr>
              <w:rPr>
                <w:rFonts w:ascii="Atkinson Hyperlegible" w:hAnsi="Atkinson Hyperlegible"/>
                <w:sz w:val="6"/>
                <w:szCs w:val="6"/>
                <w:lang w:val="da-DK"/>
              </w:rPr>
            </w:pPr>
          </w:p>
          <w:p w14:paraId="6A0EA16F" w14:textId="77777777" w:rsidR="00AD1581" w:rsidRPr="002B2782" w:rsidRDefault="00AD1581" w:rsidP="000A4FC0">
            <w:pPr>
              <w:pStyle w:val="Brdtekst"/>
              <w:rPr>
                <w:rFonts w:ascii="Arial" w:hAnsi="Arial" w:cs="Arial"/>
                <w:sz w:val="14"/>
                <w:szCs w:val="16"/>
                <w:lang w:val="da-DK"/>
              </w:rPr>
            </w:pPr>
          </w:p>
        </w:tc>
      </w:tr>
      <w:tr w:rsidR="00192F4C" w:rsidRPr="004F731C" w14:paraId="5662B435" w14:textId="77777777" w:rsidTr="00E71D4C">
        <w:tc>
          <w:tcPr>
            <w:tcW w:w="834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1D19A54A" w14:textId="5C8A0E46" w:rsidR="00FD2DAA" w:rsidRPr="002B2782" w:rsidRDefault="00FD2DAA" w:rsidP="005330B8">
            <w:pPr>
              <w:pStyle w:val="Brdtekst"/>
              <w:rPr>
                <w:rFonts w:ascii="Arial" w:hAnsi="Arial" w:cs="Arial"/>
                <w:b/>
                <w:bCs/>
                <w:color w:val="001450"/>
                <w:sz w:val="20"/>
                <w:lang w:val="da-DK"/>
              </w:rPr>
            </w:pPr>
            <w:r w:rsidRPr="002B2782">
              <w:rPr>
                <w:rFonts w:ascii="Arial" w:hAnsi="Arial" w:cs="Arial"/>
                <w:b/>
                <w:bCs/>
                <w:color w:val="001450"/>
                <w:sz w:val="20"/>
                <w:lang w:val="da-DK"/>
              </w:rPr>
              <w:t>Normalområde for TSH hos gravide er</w:t>
            </w:r>
            <w:r w:rsidR="000A4FC0" w:rsidRPr="002B2782">
              <w:rPr>
                <w:rFonts w:ascii="Arial" w:hAnsi="Arial" w:cs="Arial"/>
                <w:b/>
                <w:bCs/>
                <w:color w:val="001450"/>
                <w:sz w:val="20"/>
                <w:lang w:val="da-DK"/>
              </w:rPr>
              <w:t>:</w:t>
            </w:r>
          </w:p>
          <w:p w14:paraId="6A2B3130" w14:textId="77777777" w:rsidR="000A4FC0" w:rsidRPr="002B2782" w:rsidRDefault="000A4FC0" w:rsidP="005330B8">
            <w:pPr>
              <w:pStyle w:val="Brdtekst"/>
              <w:rPr>
                <w:rFonts w:ascii="Arial" w:hAnsi="Arial" w:cs="Arial"/>
                <w:color w:val="001450"/>
                <w:sz w:val="20"/>
                <w:lang w:val="da-DK"/>
              </w:rPr>
            </w:pPr>
          </w:p>
          <w:p w14:paraId="7BE6B968" w14:textId="0D4CA035" w:rsidR="00FD2DAA" w:rsidRPr="002B2782" w:rsidRDefault="00FD2DAA" w:rsidP="005330B8">
            <w:pPr>
              <w:pStyle w:val="Brdtekst"/>
              <w:numPr>
                <w:ilvl w:val="1"/>
                <w:numId w:val="8"/>
              </w:numPr>
              <w:rPr>
                <w:rFonts w:ascii="Arial" w:hAnsi="Arial" w:cs="Arial"/>
                <w:color w:val="001450"/>
                <w:sz w:val="20"/>
                <w:lang w:val="da-DK"/>
              </w:rPr>
            </w:pPr>
            <w:r w:rsidRPr="002B2782">
              <w:rPr>
                <w:rFonts w:ascii="Arial" w:hAnsi="Arial" w:cs="Arial"/>
                <w:color w:val="001450"/>
                <w:sz w:val="20"/>
                <w:lang w:val="da-DK"/>
              </w:rPr>
              <w:t>1</w:t>
            </w:r>
            <w:r w:rsidR="001B717F" w:rsidRPr="002B2782">
              <w:rPr>
                <w:rFonts w:ascii="Arial" w:hAnsi="Arial" w:cs="Arial"/>
                <w:color w:val="001450"/>
                <w:sz w:val="20"/>
                <w:lang w:val="da-DK"/>
              </w:rPr>
              <w:t>.</w:t>
            </w:r>
            <w:r w:rsidRPr="002B2782">
              <w:rPr>
                <w:rFonts w:ascii="Arial" w:hAnsi="Arial" w:cs="Arial"/>
                <w:color w:val="001450"/>
                <w:sz w:val="20"/>
                <w:lang w:val="da-DK"/>
              </w:rPr>
              <w:t xml:space="preserve"> </w:t>
            </w:r>
            <w:r w:rsidR="001B717F" w:rsidRPr="002B2782">
              <w:rPr>
                <w:rFonts w:ascii="Arial" w:hAnsi="Arial" w:cs="Arial"/>
                <w:color w:val="001450"/>
                <w:sz w:val="20"/>
                <w:lang w:val="da-DK"/>
              </w:rPr>
              <w:t>t</w:t>
            </w:r>
            <w:r w:rsidRPr="002B2782">
              <w:rPr>
                <w:rFonts w:ascii="Arial" w:hAnsi="Arial" w:cs="Arial"/>
                <w:color w:val="001450"/>
                <w:sz w:val="20"/>
                <w:lang w:val="da-DK"/>
              </w:rPr>
              <w:t>rimester</w:t>
            </w:r>
            <w:r w:rsidR="008C0264" w:rsidRPr="002B2782">
              <w:rPr>
                <w:rFonts w:ascii="Arial" w:hAnsi="Arial" w:cs="Arial"/>
                <w:color w:val="001450"/>
                <w:sz w:val="20"/>
                <w:lang w:val="da-DK"/>
              </w:rPr>
              <w:t xml:space="preserve">:         </w:t>
            </w:r>
            <w:r w:rsidRPr="002B2782">
              <w:rPr>
                <w:rFonts w:ascii="Arial" w:hAnsi="Arial" w:cs="Arial"/>
                <w:color w:val="001450"/>
                <w:sz w:val="20"/>
                <w:lang w:val="da-DK"/>
              </w:rPr>
              <w:t>TSH 0,1-3,5</w:t>
            </w:r>
            <w:r w:rsidR="00883EA5" w:rsidRPr="002B2782">
              <w:rPr>
                <w:rFonts w:ascii="Arial" w:hAnsi="Arial" w:cs="Arial"/>
                <w:color w:val="001450"/>
                <w:spacing w:val="-10"/>
                <w:w w:val="110"/>
                <w:sz w:val="20"/>
                <w:lang w:val="da-DK"/>
              </w:rPr>
              <w:t xml:space="preserve"> </w:t>
            </w:r>
            <w:r w:rsidR="00DA59D7" w:rsidRPr="002B2782">
              <w:rPr>
                <w:rFonts w:ascii="Arial" w:hAnsi="Arial" w:cs="Arial"/>
                <w:color w:val="001450"/>
                <w:w w:val="105"/>
                <w:sz w:val="20"/>
                <w:szCs w:val="20"/>
                <w:lang w:val="da-DK"/>
              </w:rPr>
              <w:t>mIU/l</w:t>
            </w:r>
          </w:p>
          <w:p w14:paraId="5D63CD74" w14:textId="4FAAD690" w:rsidR="00FD2DAA" w:rsidRPr="002B2782" w:rsidRDefault="00FD2DAA" w:rsidP="005330B8">
            <w:pPr>
              <w:pStyle w:val="Brdtekst"/>
              <w:numPr>
                <w:ilvl w:val="1"/>
                <w:numId w:val="8"/>
              </w:numPr>
              <w:rPr>
                <w:rFonts w:ascii="Arial" w:hAnsi="Arial" w:cs="Arial"/>
                <w:color w:val="001450"/>
                <w:sz w:val="20"/>
                <w:lang w:val="da-DK"/>
              </w:rPr>
            </w:pPr>
            <w:r w:rsidRPr="002B2782">
              <w:rPr>
                <w:rFonts w:ascii="Arial" w:hAnsi="Arial" w:cs="Arial"/>
                <w:color w:val="001450"/>
                <w:sz w:val="20"/>
                <w:lang w:val="da-DK"/>
              </w:rPr>
              <w:t>2. og 3 trimester</w:t>
            </w:r>
            <w:r w:rsidR="008C0264" w:rsidRPr="002B2782">
              <w:rPr>
                <w:rFonts w:ascii="Arial" w:hAnsi="Arial" w:cs="Arial"/>
                <w:color w:val="001450"/>
                <w:sz w:val="20"/>
                <w:lang w:val="da-DK"/>
              </w:rPr>
              <w:t>:</w:t>
            </w:r>
            <w:r w:rsidRPr="002B2782">
              <w:rPr>
                <w:rFonts w:ascii="Arial" w:hAnsi="Arial" w:cs="Arial"/>
                <w:color w:val="001450"/>
                <w:sz w:val="20"/>
                <w:lang w:val="da-DK"/>
              </w:rPr>
              <w:t xml:space="preserve"> TSH 0,3-3,5 </w:t>
            </w:r>
            <w:r w:rsidR="006D134A" w:rsidRPr="002B2782">
              <w:rPr>
                <w:rFonts w:ascii="Arial" w:hAnsi="Arial" w:cs="Arial"/>
                <w:color w:val="001450"/>
                <w:w w:val="105"/>
                <w:sz w:val="20"/>
                <w:szCs w:val="20"/>
                <w:lang w:val="da-DK"/>
              </w:rPr>
              <w:t>mIU/l</w:t>
            </w:r>
          </w:p>
          <w:p w14:paraId="4485A6F4" w14:textId="77777777" w:rsidR="00192F4C" w:rsidRPr="002B2782" w:rsidRDefault="00192F4C" w:rsidP="005330B8">
            <w:pPr>
              <w:pStyle w:val="Brdtekst"/>
              <w:rPr>
                <w:rFonts w:ascii="Arial" w:hAnsi="Arial" w:cs="Arial"/>
                <w:lang w:val="da-DK"/>
              </w:rPr>
            </w:pPr>
          </w:p>
        </w:tc>
      </w:tr>
      <w:tr w:rsidR="00381215" w:rsidRPr="00D853A0" w14:paraId="0329C161" w14:textId="77777777" w:rsidTr="00E71D4C">
        <w:tc>
          <w:tcPr>
            <w:tcW w:w="834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7C944DE2" w14:textId="77777777" w:rsidR="00381215" w:rsidRPr="00381215" w:rsidRDefault="00381215" w:rsidP="005330B8">
            <w:pPr>
              <w:pStyle w:val="Brdtekst"/>
              <w:rPr>
                <w:rFonts w:ascii="Arial" w:hAnsi="Arial" w:cs="Arial"/>
                <w:color w:val="001450"/>
                <w:sz w:val="4"/>
                <w:szCs w:val="4"/>
                <w:lang w:val="da-DK"/>
              </w:rPr>
            </w:pPr>
          </w:p>
          <w:p w14:paraId="59FE5EF8" w14:textId="1067E3A1" w:rsidR="00381215" w:rsidRPr="002B2782" w:rsidRDefault="00381215" w:rsidP="005330B8">
            <w:pPr>
              <w:pStyle w:val="Brdtekst"/>
              <w:rPr>
                <w:rFonts w:ascii="Arial" w:hAnsi="Arial" w:cs="Arial"/>
                <w:b/>
                <w:bCs/>
                <w:color w:val="001450"/>
                <w:sz w:val="20"/>
                <w:lang w:val="da-DK"/>
              </w:rPr>
            </w:pPr>
            <w:r w:rsidRPr="002B2782">
              <w:rPr>
                <w:rFonts w:ascii="Arial" w:hAnsi="Arial" w:cs="Arial"/>
                <w:b/>
                <w:bCs/>
                <w:color w:val="001450"/>
                <w:sz w:val="20"/>
                <w:lang w:val="da-DK"/>
              </w:rPr>
              <w:t>Normalområde for T3 og T4 hos gravide:</w:t>
            </w:r>
          </w:p>
          <w:p w14:paraId="0E8E345A" w14:textId="77777777" w:rsidR="00381215" w:rsidRPr="00381215" w:rsidRDefault="00381215" w:rsidP="005330B8">
            <w:pPr>
              <w:pStyle w:val="Brdtekst"/>
              <w:rPr>
                <w:rFonts w:ascii="Arial" w:hAnsi="Arial" w:cs="Arial"/>
                <w:color w:val="001450"/>
                <w:sz w:val="20"/>
                <w:lang w:val="da-DK"/>
              </w:rPr>
            </w:pPr>
          </w:p>
          <w:p w14:paraId="007B2C87" w14:textId="77777777" w:rsidR="00381215" w:rsidRPr="00381215" w:rsidRDefault="00381215" w:rsidP="005330B8">
            <w:pPr>
              <w:pStyle w:val="Brdtekst"/>
              <w:numPr>
                <w:ilvl w:val="1"/>
                <w:numId w:val="8"/>
              </w:numPr>
              <w:rPr>
                <w:rFonts w:ascii="Arial" w:hAnsi="Arial" w:cs="Arial"/>
                <w:color w:val="001450"/>
                <w:sz w:val="20"/>
                <w:lang w:val="da-DK"/>
              </w:rPr>
            </w:pPr>
            <w:r w:rsidRPr="00381215">
              <w:rPr>
                <w:rFonts w:ascii="Arial" w:hAnsi="Arial" w:cs="Arial"/>
                <w:color w:val="001450"/>
                <w:sz w:val="20"/>
                <w:lang w:val="da-DK"/>
              </w:rPr>
              <w:t xml:space="preserve">2. og 3. trimester: – Total T4 og total T3 for gravide i 2. og 3. trimester kan fortolkes ud fra ikke-gravides referenceinterval ved at gange det med 1,5. </w:t>
            </w:r>
          </w:p>
          <w:p w14:paraId="49BA17A4" w14:textId="77777777" w:rsidR="00381215" w:rsidRPr="00381215" w:rsidRDefault="00381215" w:rsidP="005330B8">
            <w:pPr>
              <w:pStyle w:val="Brdtekst"/>
              <w:rPr>
                <w:rFonts w:ascii="Arial" w:hAnsi="Arial" w:cs="Arial"/>
                <w:color w:val="001450"/>
                <w:sz w:val="20"/>
                <w:lang w:val="da-DK"/>
              </w:rPr>
            </w:pPr>
          </w:p>
        </w:tc>
      </w:tr>
    </w:tbl>
    <w:p w14:paraId="44B35CB6" w14:textId="77777777" w:rsidR="00BD23F3" w:rsidRPr="00AE38E3" w:rsidRDefault="00BD23F3" w:rsidP="00ED12AC">
      <w:pPr>
        <w:pStyle w:val="Brdtekst"/>
        <w:ind w:left="720"/>
        <w:rPr>
          <w:rFonts w:ascii="Arial" w:hAnsi="Arial" w:cs="Arial"/>
          <w:lang w:val="da-DK"/>
        </w:rPr>
      </w:pPr>
    </w:p>
    <w:p w14:paraId="23CF7950" w14:textId="3E71356C" w:rsidR="00F40E0F" w:rsidRPr="00AE38E3" w:rsidRDefault="00F40E0F" w:rsidP="00F40E0F">
      <w:pPr>
        <w:pStyle w:val="Brdtekst"/>
        <w:rPr>
          <w:rFonts w:ascii="Arial" w:hAnsi="Arial" w:cs="Arial"/>
          <w:sz w:val="20"/>
          <w:lang w:val="da-DK"/>
        </w:rPr>
      </w:pPr>
    </w:p>
    <w:p w14:paraId="397BCEC2" w14:textId="77777777" w:rsidR="00AF3A02" w:rsidRPr="00AE38E3" w:rsidRDefault="00AF3A02">
      <w:pPr>
        <w:pStyle w:val="Brdtekst"/>
        <w:rPr>
          <w:rFonts w:ascii="Arial" w:hAnsi="Arial" w:cs="Arial"/>
          <w:sz w:val="20"/>
          <w:lang w:val="da-DK"/>
        </w:rPr>
      </w:pPr>
    </w:p>
    <w:p w14:paraId="6A33F6CC" w14:textId="77777777" w:rsidR="00AF3A02" w:rsidRPr="00AE38E3" w:rsidRDefault="00AF3A02">
      <w:pPr>
        <w:pStyle w:val="Brdtekst"/>
        <w:rPr>
          <w:rFonts w:ascii="Arial" w:hAnsi="Arial" w:cs="Arial"/>
          <w:sz w:val="20"/>
          <w:lang w:val="da-DK"/>
        </w:rPr>
      </w:pPr>
    </w:p>
    <w:p w14:paraId="3AD220EF" w14:textId="77777777" w:rsidR="00AF3A02" w:rsidRPr="00AE38E3" w:rsidRDefault="00AF3A02">
      <w:pPr>
        <w:pStyle w:val="Brdtekst"/>
        <w:rPr>
          <w:rFonts w:ascii="Arial" w:hAnsi="Arial" w:cs="Arial"/>
          <w:sz w:val="20"/>
          <w:lang w:val="da-DK"/>
        </w:rPr>
      </w:pPr>
    </w:p>
    <w:p w14:paraId="649A19B7" w14:textId="77777777" w:rsidR="00AF3A02" w:rsidRPr="00AE38E3" w:rsidRDefault="00AF3A02">
      <w:pPr>
        <w:pStyle w:val="Brdtekst"/>
        <w:rPr>
          <w:rFonts w:ascii="Arial" w:hAnsi="Arial" w:cs="Arial"/>
          <w:sz w:val="20"/>
          <w:lang w:val="da-DK"/>
        </w:rPr>
      </w:pPr>
    </w:p>
    <w:p w14:paraId="2ADD1847" w14:textId="77777777" w:rsidR="00AF3A02" w:rsidRPr="00AE38E3" w:rsidRDefault="00AF3A02">
      <w:pPr>
        <w:pStyle w:val="Brdtekst"/>
        <w:rPr>
          <w:rFonts w:ascii="Arial" w:hAnsi="Arial" w:cs="Arial"/>
          <w:sz w:val="20"/>
          <w:lang w:val="da-DK"/>
        </w:rPr>
      </w:pPr>
    </w:p>
    <w:p w14:paraId="36ED97A8" w14:textId="77777777" w:rsidR="00AF3A02" w:rsidRPr="00AE38E3" w:rsidRDefault="00AF3A02">
      <w:pPr>
        <w:pStyle w:val="Brdtekst"/>
        <w:rPr>
          <w:rFonts w:ascii="Arial" w:hAnsi="Arial" w:cs="Arial"/>
          <w:sz w:val="20"/>
          <w:lang w:val="da-DK"/>
        </w:rPr>
      </w:pPr>
    </w:p>
    <w:p w14:paraId="4F05B864" w14:textId="77777777" w:rsidR="00AF3A02" w:rsidRPr="00AE38E3" w:rsidRDefault="00AF3A02">
      <w:pPr>
        <w:pStyle w:val="Brdtekst"/>
        <w:rPr>
          <w:rFonts w:ascii="Arial" w:hAnsi="Arial" w:cs="Arial"/>
          <w:sz w:val="20"/>
          <w:lang w:val="da-DK"/>
        </w:rPr>
      </w:pPr>
    </w:p>
    <w:p w14:paraId="21CAFEFC" w14:textId="77777777" w:rsidR="00AF3A02" w:rsidRPr="00AE38E3" w:rsidRDefault="00AF3A02">
      <w:pPr>
        <w:pStyle w:val="Brdtekst"/>
        <w:rPr>
          <w:rFonts w:ascii="Arial" w:hAnsi="Arial" w:cs="Arial"/>
          <w:sz w:val="20"/>
          <w:lang w:val="da-DK"/>
        </w:rPr>
      </w:pPr>
    </w:p>
    <w:p w14:paraId="66107184" w14:textId="77777777" w:rsidR="00AF3A02" w:rsidRPr="00AE38E3" w:rsidRDefault="00AF3A02">
      <w:pPr>
        <w:pStyle w:val="Brdtekst"/>
        <w:rPr>
          <w:rFonts w:ascii="Arial" w:hAnsi="Arial" w:cs="Arial"/>
          <w:sz w:val="20"/>
          <w:lang w:val="da-DK"/>
        </w:rPr>
      </w:pPr>
    </w:p>
    <w:p w14:paraId="671E46EE" w14:textId="77777777" w:rsidR="00AF3A02" w:rsidRPr="00AE38E3" w:rsidRDefault="00AF3A02">
      <w:pPr>
        <w:pStyle w:val="Brdtekst"/>
        <w:rPr>
          <w:rFonts w:ascii="Arial" w:hAnsi="Arial" w:cs="Arial"/>
          <w:sz w:val="20"/>
          <w:lang w:val="da-DK"/>
        </w:rPr>
      </w:pPr>
    </w:p>
    <w:p w14:paraId="39F70351" w14:textId="77777777" w:rsidR="00AF3A02" w:rsidRDefault="00AF3A02">
      <w:pPr>
        <w:pStyle w:val="Brdtekst"/>
        <w:rPr>
          <w:rFonts w:ascii="Arial Narrow"/>
          <w:sz w:val="20"/>
          <w:lang w:val="da-DK"/>
        </w:rPr>
      </w:pPr>
    </w:p>
    <w:p w14:paraId="4631C2C1" w14:textId="77777777" w:rsidR="00AF3A02" w:rsidRDefault="00AF3A02">
      <w:pPr>
        <w:pStyle w:val="Brdtekst"/>
        <w:rPr>
          <w:rFonts w:ascii="Arial Narrow"/>
          <w:sz w:val="20"/>
          <w:lang w:val="da-DK"/>
        </w:rPr>
      </w:pPr>
    </w:p>
    <w:p w14:paraId="43CA869B" w14:textId="77777777" w:rsidR="00AF3A02" w:rsidRDefault="00AF3A02">
      <w:pPr>
        <w:pStyle w:val="Brdtekst"/>
        <w:rPr>
          <w:rFonts w:ascii="Arial Narrow"/>
          <w:sz w:val="20"/>
          <w:lang w:val="da-DK"/>
        </w:rPr>
      </w:pPr>
    </w:p>
    <w:p w14:paraId="0B72F957" w14:textId="77777777" w:rsidR="00AF3A02" w:rsidRDefault="00AF3A02">
      <w:pPr>
        <w:pStyle w:val="Brdtekst"/>
        <w:rPr>
          <w:rFonts w:ascii="Arial Narrow"/>
          <w:sz w:val="20"/>
          <w:lang w:val="da-DK"/>
        </w:rPr>
      </w:pPr>
    </w:p>
    <w:p w14:paraId="34EAA4D7" w14:textId="54B3CB8A" w:rsidR="0005447F" w:rsidRPr="008F2DE4" w:rsidRDefault="0005447F" w:rsidP="008F2DE4">
      <w:pPr>
        <w:tabs>
          <w:tab w:val="right" w:pos="8935"/>
        </w:tabs>
        <w:spacing w:before="77"/>
        <w:ind w:left="1282"/>
        <w:rPr>
          <w:rFonts w:ascii="Arial Narrow" w:hAnsi="Arial Narrow"/>
          <w:b/>
          <w:sz w:val="18"/>
          <w:lang w:val="da-DK"/>
        </w:rPr>
        <w:sectPr w:rsidR="0005447F" w:rsidRPr="008F2DE4" w:rsidSect="00C27F29">
          <w:pgSz w:w="11340" w:h="15310"/>
          <w:pgMar w:top="1000" w:right="560" w:bottom="280" w:left="560" w:header="708" w:footer="708" w:gutter="0"/>
          <w:cols w:space="708"/>
        </w:sectPr>
      </w:pPr>
    </w:p>
    <w:p w14:paraId="34EAA4DC" w14:textId="0295F35C" w:rsidR="0005447F" w:rsidRPr="00071AD5" w:rsidRDefault="002E31AF" w:rsidP="00AE38E3">
      <w:pPr>
        <w:pStyle w:val="overskriftstor"/>
        <w:rPr>
          <w:lang w:val="da-DK"/>
        </w:rPr>
      </w:pPr>
      <w:bookmarkStart w:id="27" w:name="_Toc177230649"/>
      <w:r>
        <w:rPr>
          <w:noProof/>
        </w:rPr>
        <w:lastRenderedPageBreak/>
        <mc:AlternateContent>
          <mc:Choice Requires="wpg">
            <w:drawing>
              <wp:anchor distT="0" distB="0" distL="114300" distR="114300" simplePos="0" relativeHeight="251658244" behindDoc="0" locked="0" layoutInCell="1" allowOverlap="1" wp14:anchorId="554D6D34" wp14:editId="214AC352">
                <wp:simplePos x="0" y="0"/>
                <wp:positionH relativeFrom="page">
                  <wp:posOffset>2695575</wp:posOffset>
                </wp:positionH>
                <wp:positionV relativeFrom="page">
                  <wp:posOffset>2811780</wp:posOffset>
                </wp:positionV>
                <wp:extent cx="2664460" cy="1008380"/>
                <wp:effectExtent l="9525" t="1905" r="2540" b="0"/>
                <wp:wrapNone/>
                <wp:docPr id="168159385"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1008380"/>
                          <a:chOff x="4245" y="4428"/>
                          <a:chExt cx="4196" cy="1588"/>
                        </a:xfrm>
                      </wpg:grpSpPr>
                      <wps:wsp>
                        <wps:cNvPr id="1423265991" name="docshape20"/>
                        <wps:cNvSpPr>
                          <a:spLocks/>
                        </wps:cNvSpPr>
                        <wps:spPr bwMode="auto">
                          <a:xfrm>
                            <a:off x="4322" y="5731"/>
                            <a:ext cx="4040" cy="209"/>
                          </a:xfrm>
                          <a:custGeom>
                            <a:avLst/>
                            <a:gdLst>
                              <a:gd name="T0" fmla="*/ 0 w 4040"/>
                              <a:gd name="T1" fmla="*/ 5941 h 209"/>
                              <a:gd name="T2" fmla="*/ 0 w 4040"/>
                              <a:gd name="T3" fmla="*/ 5732 h 209"/>
                              <a:gd name="T4" fmla="*/ 4039 w 4040"/>
                              <a:gd name="T5" fmla="*/ 5732 h 209"/>
                              <a:gd name="T6" fmla="*/ 4039 w 4040"/>
                              <a:gd name="T7" fmla="*/ 5941 h 20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040" h="209">
                                <a:moveTo>
                                  <a:pt x="0" y="209"/>
                                </a:moveTo>
                                <a:lnTo>
                                  <a:pt x="0" y="0"/>
                                </a:lnTo>
                                <a:lnTo>
                                  <a:pt x="4039" y="0"/>
                                </a:lnTo>
                                <a:lnTo>
                                  <a:pt x="4039" y="209"/>
                                </a:lnTo>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0958596" name="docshape21"/>
                        <wps:cNvSpPr>
                          <a:spLocks/>
                        </wps:cNvSpPr>
                        <wps:spPr bwMode="auto">
                          <a:xfrm>
                            <a:off x="4244" y="5931"/>
                            <a:ext cx="4196" cy="84"/>
                          </a:xfrm>
                          <a:custGeom>
                            <a:avLst/>
                            <a:gdLst>
                              <a:gd name="T0" fmla="*/ 156 w 4196"/>
                              <a:gd name="T1" fmla="*/ 5931 h 84"/>
                              <a:gd name="T2" fmla="*/ 0 w 4196"/>
                              <a:gd name="T3" fmla="*/ 5931 h 84"/>
                              <a:gd name="T4" fmla="*/ 78 w 4196"/>
                              <a:gd name="T5" fmla="*/ 6015 h 84"/>
                              <a:gd name="T6" fmla="*/ 156 w 4196"/>
                              <a:gd name="T7" fmla="*/ 5931 h 84"/>
                              <a:gd name="T8" fmla="*/ 4195 w 4196"/>
                              <a:gd name="T9" fmla="*/ 5931 h 84"/>
                              <a:gd name="T10" fmla="*/ 4039 w 4196"/>
                              <a:gd name="T11" fmla="*/ 5931 h 84"/>
                              <a:gd name="T12" fmla="*/ 4117 w 4196"/>
                              <a:gd name="T13" fmla="*/ 6015 h 84"/>
                              <a:gd name="T14" fmla="*/ 4195 w 4196"/>
                              <a:gd name="T15" fmla="*/ 5931 h 8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196" h="84">
                                <a:moveTo>
                                  <a:pt x="156" y="0"/>
                                </a:moveTo>
                                <a:lnTo>
                                  <a:pt x="0" y="0"/>
                                </a:lnTo>
                                <a:lnTo>
                                  <a:pt x="78" y="84"/>
                                </a:lnTo>
                                <a:lnTo>
                                  <a:pt x="156" y="0"/>
                                </a:lnTo>
                                <a:close/>
                                <a:moveTo>
                                  <a:pt x="4195" y="0"/>
                                </a:moveTo>
                                <a:lnTo>
                                  <a:pt x="4039" y="0"/>
                                </a:lnTo>
                                <a:lnTo>
                                  <a:pt x="4117" y="84"/>
                                </a:lnTo>
                                <a:lnTo>
                                  <a:pt x="4195"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9597046" name="Line 215"/>
                        <wps:cNvCnPr>
                          <a:cxnSpLocks noChangeShapeType="1"/>
                        </wps:cNvCnPr>
                        <wps:spPr bwMode="auto">
                          <a:xfrm>
                            <a:off x="6343" y="5448"/>
                            <a:ext cx="0" cy="284"/>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45879652" name="docshape22"/>
                        <wps:cNvSpPr txBox="1">
                          <a:spLocks noChangeArrowheads="1"/>
                        </wps:cNvSpPr>
                        <wps:spPr bwMode="auto">
                          <a:xfrm>
                            <a:off x="5208" y="4427"/>
                            <a:ext cx="2268" cy="1021"/>
                          </a:xfrm>
                          <a:prstGeom prst="rect">
                            <a:avLst/>
                          </a:prstGeom>
                          <a:solidFill>
                            <a:srgbClr val="D6E8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AA8EF" w14:textId="77777777" w:rsidR="0005447F" w:rsidRDefault="0005447F" w:rsidP="00AE38E3">
                              <w:pPr>
                                <w:shd w:val="clear" w:color="auto" w:fill="E6F5FF"/>
                                <w:spacing w:before="5"/>
                                <w:rPr>
                                  <w:rFonts w:ascii="Arial Narrow"/>
                                  <w:b/>
                                  <w:color w:val="000000"/>
                                  <w:sz w:val="21"/>
                                </w:rPr>
                              </w:pPr>
                            </w:p>
                            <w:p w14:paraId="34EAA8F0" w14:textId="77777777" w:rsidR="0005447F" w:rsidRPr="00AE38E3" w:rsidRDefault="002E6599" w:rsidP="00AE38E3">
                              <w:pPr>
                                <w:shd w:val="clear" w:color="auto" w:fill="E6F5FF"/>
                                <w:ind w:left="123" w:right="123"/>
                                <w:jc w:val="center"/>
                                <w:rPr>
                                  <w:rFonts w:ascii="Atkinson Hyperlegible" w:hAnsi="Atkinson Hyperlegible"/>
                                  <w:b/>
                                  <w:color w:val="000000"/>
                                  <w:sz w:val="20"/>
                                  <w:lang w:val="sv-SE"/>
                                </w:rPr>
                              </w:pPr>
                              <w:r w:rsidRPr="00AE38E3">
                                <w:rPr>
                                  <w:rFonts w:ascii="Atkinson Hyperlegible" w:hAnsi="Atkinson Hyperlegible"/>
                                  <w:b/>
                                  <w:color w:val="1A171C"/>
                                  <w:w w:val="95"/>
                                  <w:sz w:val="20"/>
                                  <w:lang w:val="sv-SE"/>
                                </w:rPr>
                                <w:t>Gentag</w:t>
                              </w:r>
                              <w:r w:rsidRPr="00AE38E3">
                                <w:rPr>
                                  <w:rFonts w:ascii="Atkinson Hyperlegible" w:hAnsi="Atkinson Hyperlegible"/>
                                  <w:b/>
                                  <w:color w:val="1A171C"/>
                                  <w:spacing w:val="-1"/>
                                  <w:sz w:val="20"/>
                                  <w:lang w:val="sv-SE"/>
                                </w:rPr>
                                <w:t xml:space="preserve"> </w:t>
                              </w:r>
                              <w:r w:rsidRPr="00AE38E3">
                                <w:rPr>
                                  <w:rFonts w:ascii="Atkinson Hyperlegible" w:hAnsi="Atkinson Hyperlegible"/>
                                  <w:b/>
                                  <w:color w:val="1A171C"/>
                                  <w:spacing w:val="-5"/>
                                  <w:w w:val="95"/>
                                  <w:sz w:val="20"/>
                                  <w:lang w:val="sv-SE"/>
                                </w:rPr>
                                <w:t>TSH</w:t>
                              </w:r>
                            </w:p>
                            <w:p w14:paraId="34EAA8F1" w14:textId="62202129" w:rsidR="0005447F" w:rsidRPr="00AE38E3" w:rsidRDefault="002E6599" w:rsidP="00AE38E3">
                              <w:pPr>
                                <w:shd w:val="clear" w:color="auto" w:fill="E6F5FF"/>
                                <w:spacing w:before="10"/>
                                <w:ind w:left="123" w:right="123"/>
                                <w:jc w:val="center"/>
                                <w:rPr>
                                  <w:rFonts w:ascii="Atkinson Hyperlegible" w:hAnsi="Atkinson Hyperlegible"/>
                                  <w:b/>
                                  <w:color w:val="000000"/>
                                  <w:sz w:val="20"/>
                                  <w:lang w:val="sv-SE"/>
                                </w:rPr>
                              </w:pPr>
                              <w:r w:rsidRPr="00AE38E3">
                                <w:rPr>
                                  <w:rFonts w:ascii="Atkinson Hyperlegible" w:hAnsi="Atkinson Hyperlegible"/>
                                  <w:b/>
                                  <w:color w:val="1A171C"/>
                                  <w:sz w:val="20"/>
                                  <w:lang w:val="sv-SE"/>
                                </w:rPr>
                                <w:t>Mål</w:t>
                              </w:r>
                              <w:r w:rsidRPr="00AE38E3">
                                <w:rPr>
                                  <w:rFonts w:ascii="Atkinson Hyperlegible" w:hAnsi="Atkinson Hyperlegible"/>
                                  <w:b/>
                                  <w:color w:val="1A171C"/>
                                  <w:spacing w:val="-12"/>
                                  <w:sz w:val="20"/>
                                  <w:lang w:val="sv-SE"/>
                                </w:rPr>
                                <w:t xml:space="preserve"> </w:t>
                              </w:r>
                              <w:r w:rsidRPr="00AE38E3">
                                <w:rPr>
                                  <w:rFonts w:ascii="Atkinson Hyperlegible" w:hAnsi="Atkinson Hyperlegible"/>
                                  <w:b/>
                                  <w:color w:val="1A171C"/>
                                  <w:sz w:val="20"/>
                                  <w:lang w:val="sv-SE"/>
                                </w:rPr>
                                <w:t>T</w:t>
                              </w:r>
                              <w:r w:rsidRPr="002C64B0">
                                <w:rPr>
                                  <w:rFonts w:ascii="Atkinson Hyperlegible" w:hAnsi="Atkinson Hyperlegible"/>
                                  <w:b/>
                                  <w:color w:val="1A171C"/>
                                  <w:sz w:val="20"/>
                                  <w:lang w:val="sv-SE"/>
                                </w:rPr>
                                <w:t>4</w:t>
                              </w:r>
                              <w:r w:rsidR="00676B64">
                                <w:rPr>
                                  <w:rFonts w:ascii="Atkinson Hyperlegible" w:hAnsi="Atkinson Hyperlegible"/>
                                  <w:b/>
                                  <w:color w:val="1A171C"/>
                                  <w:spacing w:val="-24"/>
                                  <w:sz w:val="20"/>
                                  <w:lang w:val="sv-SE"/>
                                </w:rPr>
                                <w:t xml:space="preserve"> </w:t>
                              </w:r>
                              <w:r w:rsidR="00676B64">
                                <w:rPr>
                                  <w:rFonts w:ascii="Atkinson Hyperlegible" w:hAnsi="Atkinson Hyperlegible"/>
                                  <w:b/>
                                  <w:color w:val="1A171C"/>
                                  <w:sz w:val="20"/>
                                  <w:lang w:val="sv-SE"/>
                                </w:rPr>
                                <w:t>og</w:t>
                              </w:r>
                              <w:r w:rsidRPr="00AE38E3">
                                <w:rPr>
                                  <w:rFonts w:ascii="Atkinson Hyperlegible" w:hAnsi="Atkinson Hyperlegible"/>
                                  <w:b/>
                                  <w:color w:val="1A171C"/>
                                  <w:spacing w:val="-10"/>
                                  <w:sz w:val="20"/>
                                  <w:lang w:val="sv-SE"/>
                                </w:rPr>
                                <w:t xml:space="preserve"> </w:t>
                              </w:r>
                              <w:r w:rsidR="008C7D47">
                                <w:rPr>
                                  <w:rFonts w:ascii="Atkinson Hyperlegible" w:hAnsi="Atkinson Hyperlegible"/>
                                  <w:b/>
                                  <w:color w:val="1A171C"/>
                                  <w:sz w:val="20"/>
                                  <w:lang w:val="sv-SE"/>
                                </w:rPr>
                                <w:t>a</w:t>
                              </w:r>
                              <w:r w:rsidRPr="00AE38E3">
                                <w:rPr>
                                  <w:rFonts w:ascii="Atkinson Hyperlegible" w:hAnsi="Atkinson Hyperlegible"/>
                                  <w:b/>
                                  <w:color w:val="1A171C"/>
                                  <w:sz w:val="20"/>
                                  <w:lang w:val="sv-SE"/>
                                </w:rPr>
                                <w:t>nti-</w:t>
                              </w:r>
                              <w:r w:rsidRPr="00AE38E3">
                                <w:rPr>
                                  <w:rFonts w:ascii="Atkinson Hyperlegible" w:hAnsi="Atkinson Hyperlegible"/>
                                  <w:b/>
                                  <w:color w:val="1A171C"/>
                                  <w:spacing w:val="-5"/>
                                  <w:sz w:val="20"/>
                                  <w:lang w:val="sv-SE"/>
                                </w:rPr>
                                <w:t>TPO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D6D34" id="docshapegroup19" o:spid="_x0000_s1027" style="position:absolute;margin-left:212.25pt;margin-top:221.4pt;width:209.8pt;height:79.4pt;z-index:251658244;mso-position-horizontal-relative:page;mso-position-vertical-relative:page" coordorigin="4245,4428" coordsize="4196,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">
                <v:shape id="docshape20" o:spid="_x0000_s1028" style="position:absolute;left:4322;top:5731;width:4040;height:209;visibility:visible;mso-wrap-style:square;v-text-anchor:top" coordsize="404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" path="m,209l,,4039,r,209e" filled="f" strokecolor="black [3213]" strokeweight="1pt">
                  <v:path arrowok="t" o:connecttype="custom" o:connectlocs="0,5941;0,5732;4039,5732;4039,5941" o:connectangles="0,0,0,0"/>
                </v:shape>
                <v:shape id="docshape21" o:spid="_x0000_s1029" style="position:absolute;left:4244;top:5931;width:4196;height:84;visibility:visible;mso-wrap-style:square;v-text-anchor:top" coordsize="41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" path="m156,l,,78,84,156,xm4195,l4039,r78,84l4195,xe" fillcolor="black [3213]" stroked="f">
                  <v:path arrowok="t" o:connecttype="custom" o:connectlocs="156,5931;0,5931;78,6015;156,5931;4195,5931;4039,5931;4117,6015;4195,5931" o:connectangles="0,0,0,0,0,0,0,0"/>
                </v:shape>
                <v:line id="Line 215" o:spid="_x0000_s1030" style="position:absolute;visibility:visible;mso-wrap-style:square" from="6343,5448" to="6343,5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" strokecolor="black [3213]" strokeweight="1pt"/>
                <v:shape id="docshape22" o:spid="_x0000_s1031" type="#_x0000_t202" style="position:absolute;left:5208;top:4427;width:2268;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" fillcolor="#d6e8f2" stroked="f">
                  <v:textbox inset="0,0,0,0">
                    <w:txbxContent>
                      <w:p w14:paraId="34EAA8EF" w14:textId="77777777" w:rsidR="0005447F" w:rsidRDefault="0005447F" w:rsidP="00AE38E3">
                        <w:pPr>
                          <w:shd w:val="clear" w:color="auto" w:fill="E6F5FF"/>
                          <w:spacing w:before="5"/>
                          <w:rPr>
                            <w:rFonts w:ascii="Arial Narrow"/>
                            <w:b/>
                            <w:color w:val="000000"/>
                            <w:sz w:val="21"/>
                          </w:rPr>
                        </w:pPr>
                      </w:p>
                      <w:p w14:paraId="34EAA8F0" w14:textId="77777777" w:rsidR="0005447F" w:rsidRPr="00AE38E3" w:rsidRDefault="002E6599" w:rsidP="00AE38E3">
                        <w:pPr>
                          <w:shd w:val="clear" w:color="auto" w:fill="E6F5FF"/>
                          <w:ind w:left="123" w:right="123"/>
                          <w:jc w:val="center"/>
                          <w:rPr>
                            <w:rFonts w:ascii="Atkinson Hyperlegible" w:hAnsi="Atkinson Hyperlegible"/>
                            <w:b/>
                            <w:color w:val="000000"/>
                            <w:sz w:val="20"/>
                            <w:lang w:val="sv-SE"/>
                          </w:rPr>
                        </w:pPr>
                        <w:r w:rsidRPr="00AE38E3">
                          <w:rPr>
                            <w:rFonts w:ascii="Atkinson Hyperlegible" w:hAnsi="Atkinson Hyperlegible"/>
                            <w:b/>
                            <w:color w:val="1A171C"/>
                            <w:w w:val="95"/>
                            <w:sz w:val="20"/>
                            <w:lang w:val="sv-SE"/>
                          </w:rPr>
                          <w:t>Gentag</w:t>
                        </w:r>
                        <w:r w:rsidRPr="00AE38E3">
                          <w:rPr>
                            <w:rFonts w:ascii="Atkinson Hyperlegible" w:hAnsi="Atkinson Hyperlegible"/>
                            <w:b/>
                            <w:color w:val="1A171C"/>
                            <w:spacing w:val="-1"/>
                            <w:sz w:val="20"/>
                            <w:lang w:val="sv-SE"/>
                          </w:rPr>
                          <w:t xml:space="preserve"> </w:t>
                        </w:r>
                        <w:r w:rsidRPr="00AE38E3">
                          <w:rPr>
                            <w:rFonts w:ascii="Atkinson Hyperlegible" w:hAnsi="Atkinson Hyperlegible"/>
                            <w:b/>
                            <w:color w:val="1A171C"/>
                            <w:spacing w:val="-5"/>
                            <w:w w:val="95"/>
                            <w:sz w:val="20"/>
                            <w:lang w:val="sv-SE"/>
                          </w:rPr>
                          <w:t>TSH</w:t>
                        </w:r>
                      </w:p>
                      <w:p w14:paraId="34EAA8F1" w14:textId="62202129" w:rsidR="0005447F" w:rsidRPr="00AE38E3" w:rsidRDefault="002E6599" w:rsidP="00AE38E3">
                        <w:pPr>
                          <w:shd w:val="clear" w:color="auto" w:fill="E6F5FF"/>
                          <w:spacing w:before="10"/>
                          <w:ind w:left="123" w:right="123"/>
                          <w:jc w:val="center"/>
                          <w:rPr>
                            <w:rFonts w:ascii="Atkinson Hyperlegible" w:hAnsi="Atkinson Hyperlegible"/>
                            <w:b/>
                            <w:color w:val="000000"/>
                            <w:sz w:val="20"/>
                            <w:lang w:val="sv-SE"/>
                          </w:rPr>
                        </w:pPr>
                        <w:r w:rsidRPr="00AE38E3">
                          <w:rPr>
                            <w:rFonts w:ascii="Atkinson Hyperlegible" w:hAnsi="Atkinson Hyperlegible"/>
                            <w:b/>
                            <w:color w:val="1A171C"/>
                            <w:sz w:val="20"/>
                            <w:lang w:val="sv-SE"/>
                          </w:rPr>
                          <w:t>Mål</w:t>
                        </w:r>
                        <w:r w:rsidRPr="00AE38E3">
                          <w:rPr>
                            <w:rFonts w:ascii="Atkinson Hyperlegible" w:hAnsi="Atkinson Hyperlegible"/>
                            <w:b/>
                            <w:color w:val="1A171C"/>
                            <w:spacing w:val="-12"/>
                            <w:sz w:val="20"/>
                            <w:lang w:val="sv-SE"/>
                          </w:rPr>
                          <w:t xml:space="preserve"> </w:t>
                        </w:r>
                        <w:r w:rsidRPr="00AE38E3">
                          <w:rPr>
                            <w:rFonts w:ascii="Atkinson Hyperlegible" w:hAnsi="Atkinson Hyperlegible"/>
                            <w:b/>
                            <w:color w:val="1A171C"/>
                            <w:sz w:val="20"/>
                            <w:lang w:val="sv-SE"/>
                          </w:rPr>
                          <w:t>T</w:t>
                        </w:r>
                        <w:r w:rsidRPr="002C64B0">
                          <w:rPr>
                            <w:rFonts w:ascii="Atkinson Hyperlegible" w:hAnsi="Atkinson Hyperlegible"/>
                            <w:b/>
                            <w:color w:val="1A171C"/>
                            <w:sz w:val="20"/>
                            <w:lang w:val="sv-SE"/>
                          </w:rPr>
                          <w:t>4</w:t>
                        </w:r>
                        <w:r w:rsidR="00676B64">
                          <w:rPr>
                            <w:rFonts w:ascii="Atkinson Hyperlegible" w:hAnsi="Atkinson Hyperlegible"/>
                            <w:b/>
                            <w:color w:val="1A171C"/>
                            <w:spacing w:val="-24"/>
                            <w:sz w:val="20"/>
                            <w:lang w:val="sv-SE"/>
                          </w:rPr>
                          <w:t xml:space="preserve"> </w:t>
                        </w:r>
                        <w:r w:rsidR="00676B64">
                          <w:rPr>
                            <w:rFonts w:ascii="Atkinson Hyperlegible" w:hAnsi="Atkinson Hyperlegible"/>
                            <w:b/>
                            <w:color w:val="1A171C"/>
                            <w:sz w:val="20"/>
                            <w:lang w:val="sv-SE"/>
                          </w:rPr>
                          <w:t>og</w:t>
                        </w:r>
                        <w:r w:rsidRPr="00AE38E3">
                          <w:rPr>
                            <w:rFonts w:ascii="Atkinson Hyperlegible" w:hAnsi="Atkinson Hyperlegible"/>
                            <w:b/>
                            <w:color w:val="1A171C"/>
                            <w:spacing w:val="-10"/>
                            <w:sz w:val="20"/>
                            <w:lang w:val="sv-SE"/>
                          </w:rPr>
                          <w:t xml:space="preserve"> </w:t>
                        </w:r>
                        <w:r w:rsidR="008C7D47">
                          <w:rPr>
                            <w:rFonts w:ascii="Atkinson Hyperlegible" w:hAnsi="Atkinson Hyperlegible"/>
                            <w:b/>
                            <w:color w:val="1A171C"/>
                            <w:sz w:val="20"/>
                            <w:lang w:val="sv-SE"/>
                          </w:rPr>
                          <w:t>a</w:t>
                        </w:r>
                        <w:r w:rsidRPr="00AE38E3">
                          <w:rPr>
                            <w:rFonts w:ascii="Atkinson Hyperlegible" w:hAnsi="Atkinson Hyperlegible"/>
                            <w:b/>
                            <w:color w:val="1A171C"/>
                            <w:sz w:val="20"/>
                            <w:lang w:val="sv-SE"/>
                          </w:rPr>
                          <w:t>nti-</w:t>
                        </w:r>
                        <w:r w:rsidRPr="00AE38E3">
                          <w:rPr>
                            <w:rFonts w:ascii="Atkinson Hyperlegible" w:hAnsi="Atkinson Hyperlegible"/>
                            <w:b/>
                            <w:color w:val="1A171C"/>
                            <w:spacing w:val="-5"/>
                            <w:sz w:val="20"/>
                            <w:lang w:val="sv-SE"/>
                          </w:rPr>
                          <w:t>TPO</w:t>
                        </w:r>
                      </w:p>
                    </w:txbxContent>
                  </v:textbox>
                </v:shape>
                <w10:wrap anchorx="page" anchory="page"/>
              </v:group>
            </w:pict>
          </mc:Fallback>
        </mc:AlternateContent>
      </w:r>
      <w:r>
        <w:rPr>
          <w:noProof/>
        </w:rPr>
        <mc:AlternateContent>
          <mc:Choice Requires="wps">
            <w:drawing>
              <wp:anchor distT="0" distB="0" distL="114300" distR="114300" simplePos="0" relativeHeight="251658245" behindDoc="0" locked="0" layoutInCell="1" allowOverlap="1" wp14:anchorId="1E1E92A0" wp14:editId="18959769">
                <wp:simplePos x="0" y="0"/>
                <wp:positionH relativeFrom="page">
                  <wp:posOffset>6804025</wp:posOffset>
                </wp:positionH>
                <wp:positionV relativeFrom="page">
                  <wp:posOffset>720090</wp:posOffset>
                </wp:positionV>
                <wp:extent cx="396240" cy="2952115"/>
                <wp:effectExtent l="0" t="0" r="0" b="0"/>
                <wp:wrapNone/>
                <wp:docPr id="1014775907" name="Rektange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952115"/>
                        </a:xfrm>
                        <a:prstGeom prst="rect">
                          <a:avLst/>
                        </a:prstGeom>
                        <a:solidFill>
                          <a:srgbClr val="001450"/>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5B7B0" id="Rektangel 91" o:spid="_x0000_s1026" style="position:absolute;margin-left:535.75pt;margin-top:56.7pt;width:31.2pt;height:232.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" fillcolor="#001450" stroked="f">
                <w10:wrap anchorx="page" anchory="page"/>
              </v:rect>
            </w:pict>
          </mc:Fallback>
        </mc:AlternateContent>
      </w:r>
      <w:r>
        <w:rPr>
          <w:noProof/>
        </w:rPr>
        <mc:AlternateContent>
          <mc:Choice Requires="wps">
            <w:drawing>
              <wp:anchor distT="0" distB="0" distL="114300" distR="114300" simplePos="0" relativeHeight="251658246" behindDoc="0" locked="0" layoutInCell="1" allowOverlap="1" wp14:anchorId="3A65EDDF" wp14:editId="7E7F8277">
                <wp:simplePos x="0" y="0"/>
                <wp:positionH relativeFrom="page">
                  <wp:posOffset>6872605</wp:posOffset>
                </wp:positionH>
                <wp:positionV relativeFrom="page">
                  <wp:posOffset>815340</wp:posOffset>
                </wp:positionV>
                <wp:extent cx="167005" cy="1784985"/>
                <wp:effectExtent l="0" t="0" r="0" b="0"/>
                <wp:wrapNone/>
                <wp:docPr id="2105969466" name="Tekstfelt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784985"/>
                        </a:xfrm>
                        <a:prstGeom prst="rect">
                          <a:avLst/>
                        </a:prstGeom>
                        <a:noFill/>
                        <a:ln>
                          <a:noFill/>
                        </a:ln>
                      </wps:spPr>
                      <wps:txbx>
                        <w:txbxContent>
                          <w:p w14:paraId="34EAA8F2" w14:textId="77777777" w:rsidR="0005447F" w:rsidRPr="00AE38E3" w:rsidRDefault="002E6599">
                            <w:pPr>
                              <w:spacing w:before="13"/>
                              <w:ind w:left="20"/>
                              <w:rPr>
                                <w:rFonts w:ascii="Arial" w:hAnsi="Arial"/>
                                <w:b/>
                                <w:color w:val="FFFFFF" w:themeColor="background1"/>
                                <w:sz w:val="20"/>
                              </w:rPr>
                            </w:pPr>
                            <w:r w:rsidRPr="00AE38E3">
                              <w:rPr>
                                <w:rFonts w:ascii="Arial" w:hAnsi="Arial"/>
                                <w:b/>
                                <w:color w:val="FFFFFF" w:themeColor="background1"/>
                                <w:w w:val="105"/>
                                <w:sz w:val="20"/>
                              </w:rPr>
                              <w:t>HØJ</w:t>
                            </w:r>
                            <w:r w:rsidRPr="00AE38E3">
                              <w:rPr>
                                <w:rFonts w:ascii="Arial" w:hAnsi="Arial"/>
                                <w:b/>
                                <w:color w:val="FFFFFF" w:themeColor="background1"/>
                                <w:spacing w:val="2"/>
                                <w:w w:val="105"/>
                                <w:sz w:val="20"/>
                              </w:rPr>
                              <w:t xml:space="preserve"> </w:t>
                            </w:r>
                            <w:r w:rsidRPr="00AE38E3">
                              <w:rPr>
                                <w:rFonts w:ascii="Arial" w:hAnsi="Arial"/>
                                <w:b/>
                                <w:color w:val="FFFFFF" w:themeColor="background1"/>
                                <w:w w:val="105"/>
                                <w:sz w:val="20"/>
                              </w:rPr>
                              <w:t>TSH</w:t>
                            </w:r>
                            <w:r w:rsidRPr="00AE38E3">
                              <w:rPr>
                                <w:rFonts w:ascii="Arial" w:hAnsi="Arial"/>
                                <w:b/>
                                <w:color w:val="FFFFFF" w:themeColor="background1"/>
                                <w:spacing w:val="3"/>
                                <w:w w:val="105"/>
                                <w:sz w:val="20"/>
                              </w:rPr>
                              <w:t xml:space="preserve"> </w:t>
                            </w:r>
                            <w:r w:rsidRPr="00AE38E3">
                              <w:rPr>
                                <w:rFonts w:ascii="Arial" w:hAnsi="Arial"/>
                                <w:b/>
                                <w:color w:val="FFFFFF" w:themeColor="background1"/>
                                <w:w w:val="105"/>
                                <w:sz w:val="20"/>
                              </w:rPr>
                              <w:t>•</w:t>
                            </w:r>
                            <w:r w:rsidRPr="00AE38E3">
                              <w:rPr>
                                <w:rFonts w:ascii="Arial" w:hAnsi="Arial"/>
                                <w:b/>
                                <w:color w:val="FFFFFF" w:themeColor="background1"/>
                                <w:spacing w:val="3"/>
                                <w:w w:val="105"/>
                                <w:sz w:val="20"/>
                              </w:rPr>
                              <w:t xml:space="preserve"> </w:t>
                            </w:r>
                            <w:r w:rsidRPr="00AE38E3">
                              <w:rPr>
                                <w:rFonts w:ascii="Arial" w:hAnsi="Arial"/>
                                <w:b/>
                                <w:color w:val="FFFFFF" w:themeColor="background1"/>
                                <w:spacing w:val="-2"/>
                                <w:w w:val="95"/>
                                <w:sz w:val="20"/>
                              </w:rPr>
                              <w:t>HYPOTHYREOSE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5EDDF" id="Tekstfelt 89" o:spid="_x0000_s1032" type="#_x0000_t202" style="position:absolute;margin-left:541.15pt;margin-top:64.2pt;width:13.15pt;height:140.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" filled="f" stroked="f">
                <v:textbox style="layout-flow:vertical" inset="0,0,0,0">
                  <w:txbxContent>
                    <w:p w14:paraId="34EAA8F2" w14:textId="77777777" w:rsidR="0005447F" w:rsidRPr="00AE38E3" w:rsidRDefault="002E6599">
                      <w:pPr>
                        <w:spacing w:before="13"/>
                        <w:ind w:left="20"/>
                        <w:rPr>
                          <w:rFonts w:ascii="Arial" w:hAnsi="Arial"/>
                          <w:b/>
                          <w:color w:val="FFFFFF" w:themeColor="background1"/>
                          <w:sz w:val="20"/>
                        </w:rPr>
                      </w:pPr>
                      <w:r w:rsidRPr="00AE38E3">
                        <w:rPr>
                          <w:rFonts w:ascii="Arial" w:hAnsi="Arial"/>
                          <w:b/>
                          <w:color w:val="FFFFFF" w:themeColor="background1"/>
                          <w:w w:val="105"/>
                          <w:sz w:val="20"/>
                        </w:rPr>
                        <w:t>HØJ</w:t>
                      </w:r>
                      <w:r w:rsidRPr="00AE38E3">
                        <w:rPr>
                          <w:rFonts w:ascii="Arial" w:hAnsi="Arial"/>
                          <w:b/>
                          <w:color w:val="FFFFFF" w:themeColor="background1"/>
                          <w:spacing w:val="2"/>
                          <w:w w:val="105"/>
                          <w:sz w:val="20"/>
                        </w:rPr>
                        <w:t xml:space="preserve"> </w:t>
                      </w:r>
                      <w:r w:rsidRPr="00AE38E3">
                        <w:rPr>
                          <w:rFonts w:ascii="Arial" w:hAnsi="Arial"/>
                          <w:b/>
                          <w:color w:val="FFFFFF" w:themeColor="background1"/>
                          <w:w w:val="105"/>
                          <w:sz w:val="20"/>
                        </w:rPr>
                        <w:t>TSH</w:t>
                      </w:r>
                      <w:r w:rsidRPr="00AE38E3">
                        <w:rPr>
                          <w:rFonts w:ascii="Arial" w:hAnsi="Arial"/>
                          <w:b/>
                          <w:color w:val="FFFFFF" w:themeColor="background1"/>
                          <w:spacing w:val="3"/>
                          <w:w w:val="105"/>
                          <w:sz w:val="20"/>
                        </w:rPr>
                        <w:t xml:space="preserve"> </w:t>
                      </w:r>
                      <w:r w:rsidRPr="00AE38E3">
                        <w:rPr>
                          <w:rFonts w:ascii="Arial" w:hAnsi="Arial"/>
                          <w:b/>
                          <w:color w:val="FFFFFF" w:themeColor="background1"/>
                          <w:w w:val="105"/>
                          <w:sz w:val="20"/>
                        </w:rPr>
                        <w:t>•</w:t>
                      </w:r>
                      <w:r w:rsidRPr="00AE38E3">
                        <w:rPr>
                          <w:rFonts w:ascii="Arial" w:hAnsi="Arial"/>
                          <w:b/>
                          <w:color w:val="FFFFFF" w:themeColor="background1"/>
                          <w:spacing w:val="3"/>
                          <w:w w:val="105"/>
                          <w:sz w:val="20"/>
                        </w:rPr>
                        <w:t xml:space="preserve"> </w:t>
                      </w:r>
                      <w:r w:rsidRPr="00AE38E3">
                        <w:rPr>
                          <w:rFonts w:ascii="Arial" w:hAnsi="Arial"/>
                          <w:b/>
                          <w:color w:val="FFFFFF" w:themeColor="background1"/>
                          <w:spacing w:val="-2"/>
                          <w:w w:val="95"/>
                          <w:sz w:val="20"/>
                        </w:rPr>
                        <w:t>HYPOTHYREOSE</w:t>
                      </w:r>
                    </w:p>
                  </w:txbxContent>
                </v:textbox>
                <w10:wrap anchorx="page" anchory="page"/>
              </v:shape>
            </w:pict>
          </mc:Fallback>
        </mc:AlternateContent>
      </w:r>
      <w:r w:rsidR="002E6599" w:rsidRPr="00071AD5">
        <w:rPr>
          <w:lang w:val="da-DK"/>
        </w:rPr>
        <w:t>Høj</w:t>
      </w:r>
      <w:r w:rsidR="005D55BD">
        <w:rPr>
          <w:lang w:val="da-DK"/>
        </w:rPr>
        <w:t>e</w:t>
      </w:r>
      <w:r w:rsidR="002E6599" w:rsidRPr="00071AD5">
        <w:rPr>
          <w:spacing w:val="19"/>
          <w:lang w:val="da-DK"/>
        </w:rPr>
        <w:t xml:space="preserve"> </w:t>
      </w:r>
      <w:r w:rsidR="002E6599" w:rsidRPr="00071AD5">
        <w:rPr>
          <w:spacing w:val="-5"/>
          <w:lang w:val="da-DK"/>
        </w:rPr>
        <w:t>TSH</w:t>
      </w:r>
      <w:r w:rsidR="004E007B">
        <w:rPr>
          <w:spacing w:val="-5"/>
          <w:lang w:val="da-DK"/>
        </w:rPr>
        <w:t>-værdier</w:t>
      </w:r>
      <w:bookmarkEnd w:id="27"/>
    </w:p>
    <w:p w14:paraId="34EAA4DD" w14:textId="77777777" w:rsidR="0005447F" w:rsidRPr="00071AD5" w:rsidRDefault="0005447F">
      <w:pPr>
        <w:pStyle w:val="Brdtekst"/>
        <w:rPr>
          <w:rFonts w:ascii="Arial"/>
          <w:sz w:val="20"/>
          <w:lang w:val="da-DK"/>
        </w:rPr>
      </w:pPr>
    </w:p>
    <w:p w14:paraId="34EAA4DE" w14:textId="77777777" w:rsidR="0005447F" w:rsidRPr="00071AD5" w:rsidRDefault="0005447F">
      <w:pPr>
        <w:pStyle w:val="Brdtekst"/>
        <w:rPr>
          <w:rFonts w:ascii="Arial"/>
          <w:sz w:val="20"/>
          <w:lang w:val="da-DK"/>
        </w:rPr>
      </w:pPr>
    </w:p>
    <w:p w14:paraId="34EAA4DF" w14:textId="77777777" w:rsidR="0005447F" w:rsidRPr="00071AD5" w:rsidRDefault="0005447F">
      <w:pPr>
        <w:pStyle w:val="Brdtekst"/>
        <w:rPr>
          <w:rFonts w:ascii="Arial"/>
          <w:sz w:val="20"/>
          <w:lang w:val="da-DK"/>
        </w:rPr>
      </w:pPr>
    </w:p>
    <w:p w14:paraId="34EAA4E0" w14:textId="78E5A304" w:rsidR="0005447F" w:rsidRPr="00071AD5" w:rsidRDefault="002E31AF">
      <w:pPr>
        <w:pStyle w:val="Brdtekst"/>
        <w:rPr>
          <w:rFonts w:ascii="Arial"/>
          <w:sz w:val="20"/>
          <w:lang w:val="da-DK"/>
        </w:rPr>
      </w:pPr>
      <w:r>
        <w:rPr>
          <w:noProof/>
        </w:rPr>
        <mc:AlternateContent>
          <mc:Choice Requires="wpg">
            <w:drawing>
              <wp:anchor distT="0" distB="0" distL="0" distR="0" simplePos="0" relativeHeight="251658273" behindDoc="1" locked="0" layoutInCell="1" allowOverlap="1" wp14:anchorId="49E074F2" wp14:editId="0E694E18">
                <wp:simplePos x="0" y="0"/>
                <wp:positionH relativeFrom="page">
                  <wp:posOffset>1169035</wp:posOffset>
                </wp:positionH>
                <wp:positionV relativeFrom="paragraph">
                  <wp:posOffset>325755</wp:posOffset>
                </wp:positionV>
                <wp:extent cx="3577590" cy="1035050"/>
                <wp:effectExtent l="0" t="0" r="0" b="3810"/>
                <wp:wrapTopAndBottom/>
                <wp:docPr id="213566134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7590" cy="1035050"/>
                          <a:chOff x="1842" y="283"/>
                          <a:chExt cx="5634" cy="1630"/>
                        </a:xfrm>
                      </wpg:grpSpPr>
                      <wps:wsp>
                        <wps:cNvPr id="1959966694" name="docshape26"/>
                        <wps:cNvSpPr>
                          <a:spLocks noChangeArrowheads="1"/>
                        </wps:cNvSpPr>
                        <wps:spPr bwMode="auto">
                          <a:xfrm>
                            <a:off x="5208" y="319"/>
                            <a:ext cx="2268" cy="1021"/>
                          </a:xfrm>
                          <a:prstGeom prst="rect">
                            <a:avLst/>
                          </a:prstGeom>
                          <a:solidFill>
                            <a:srgbClr val="E6F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7611325" name="Line 209"/>
                        <wps:cNvCnPr>
                          <a:cxnSpLocks noChangeShapeType="1"/>
                        </wps:cNvCnPr>
                        <wps:spPr bwMode="auto">
                          <a:xfrm>
                            <a:off x="5209" y="830"/>
                            <a:ext cx="0" cy="0"/>
                          </a:xfrm>
                          <a:prstGeom prst="line">
                            <a:avLst/>
                          </a:prstGeom>
                          <a:noFill/>
                          <a:ln w="12700">
                            <a:solidFill>
                              <a:srgbClr val="707173"/>
                            </a:solidFill>
                            <a:round/>
                            <a:headEnd/>
                            <a:tailEnd/>
                          </a:ln>
                          <a:extLst>
                            <a:ext uri="{909E8E84-426E-40DD-AFC4-6F175D3DCCD1}">
                              <a14:hiddenFill xmlns:a14="http://schemas.microsoft.com/office/drawing/2010/main">
                                <a:noFill/>
                              </a14:hiddenFill>
                            </a:ext>
                          </a:extLst>
                        </wps:spPr>
                        <wps:bodyPr/>
                      </wps:wsp>
                      <wps:wsp>
                        <wps:cNvPr id="509446419" name="docshape27"/>
                        <wps:cNvSpPr>
                          <a:spLocks/>
                        </wps:cNvSpPr>
                        <wps:spPr bwMode="auto">
                          <a:xfrm>
                            <a:off x="4110" y="751"/>
                            <a:ext cx="84" cy="157"/>
                          </a:xfrm>
                          <a:custGeom>
                            <a:avLst/>
                            <a:gdLst>
                              <a:gd name="T0" fmla="*/ 84 w 84"/>
                              <a:gd name="T1" fmla="*/ 752 h 157"/>
                              <a:gd name="T2" fmla="*/ 0 w 84"/>
                              <a:gd name="T3" fmla="*/ 830 h 157"/>
                              <a:gd name="T4" fmla="*/ 84 w 84"/>
                              <a:gd name="T5" fmla="*/ 908 h 157"/>
                              <a:gd name="T6" fmla="*/ 84 w 84"/>
                              <a:gd name="T7" fmla="*/ 752 h 15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4" h="157">
                                <a:moveTo>
                                  <a:pt x="84" y="0"/>
                                </a:moveTo>
                                <a:lnTo>
                                  <a:pt x="0" y="78"/>
                                </a:lnTo>
                                <a:lnTo>
                                  <a:pt x="84" y="156"/>
                                </a:lnTo>
                                <a:lnTo>
                                  <a:pt x="84"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64971" name="Line 207"/>
                        <wps:cNvCnPr>
                          <a:cxnSpLocks noChangeShapeType="1"/>
                        </wps:cNvCnPr>
                        <wps:spPr bwMode="auto">
                          <a:xfrm>
                            <a:off x="6343" y="1346"/>
                            <a:ext cx="0" cy="492"/>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93173408" name="docshape28"/>
                        <wps:cNvSpPr>
                          <a:spLocks/>
                        </wps:cNvSpPr>
                        <wps:spPr bwMode="auto">
                          <a:xfrm>
                            <a:off x="6264" y="1829"/>
                            <a:ext cx="157" cy="84"/>
                          </a:xfrm>
                          <a:custGeom>
                            <a:avLst/>
                            <a:gdLst>
                              <a:gd name="T0" fmla="*/ 157 w 157"/>
                              <a:gd name="T1" fmla="*/ 1829 h 84"/>
                              <a:gd name="T2" fmla="*/ 0 w 157"/>
                              <a:gd name="T3" fmla="*/ 1829 h 84"/>
                              <a:gd name="T4" fmla="*/ 79 w 157"/>
                              <a:gd name="T5" fmla="*/ 1913 h 84"/>
                              <a:gd name="T6" fmla="*/ 157 w 157"/>
                              <a:gd name="T7" fmla="*/ 1829 h 8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7" h="84">
                                <a:moveTo>
                                  <a:pt x="157" y="0"/>
                                </a:moveTo>
                                <a:lnTo>
                                  <a:pt x="0" y="0"/>
                                </a:lnTo>
                                <a:lnTo>
                                  <a:pt x="79" y="84"/>
                                </a:lnTo>
                                <a:lnTo>
                                  <a:pt x="157"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1853861" name="docshape29"/>
                        <wps:cNvSpPr txBox="1">
                          <a:spLocks noChangeArrowheads="1"/>
                        </wps:cNvSpPr>
                        <wps:spPr bwMode="auto">
                          <a:xfrm>
                            <a:off x="4248" y="283"/>
                            <a:ext cx="829"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AA8F3" w14:textId="77777777" w:rsidR="0005447F" w:rsidRPr="00AE38E3" w:rsidRDefault="002E6599" w:rsidP="00AE38E3">
                              <w:pPr>
                                <w:spacing w:line="223" w:lineRule="exact"/>
                                <w:jc w:val="center"/>
                                <w:rPr>
                                  <w:rFonts w:ascii="Atkinson Hyperlegible" w:hAnsi="Atkinson Hyperlegible"/>
                                  <w:b/>
                                  <w:sz w:val="20"/>
                                </w:rPr>
                              </w:pPr>
                              <w:r w:rsidRPr="00AE38E3">
                                <w:rPr>
                                  <w:rFonts w:ascii="Atkinson Hyperlegible" w:hAnsi="Atkinson Hyperlegible"/>
                                  <w:b/>
                                  <w:color w:val="1A171C"/>
                                  <w:spacing w:val="-2"/>
                                  <w:sz w:val="20"/>
                                </w:rPr>
                                <w:t>Normal</w:t>
                              </w:r>
                            </w:p>
                          </w:txbxContent>
                        </wps:txbx>
                        <wps:bodyPr rot="0" vert="horz" wrap="square" lIns="0" tIns="0" rIns="0" bIns="0" anchor="t" anchorCtr="0" upright="1">
                          <a:noAutofit/>
                        </wps:bodyPr>
                      </wps:wsp>
                      <wps:wsp>
                        <wps:cNvPr id="1860484474" name="docshape30"/>
                        <wps:cNvSpPr txBox="1">
                          <a:spLocks noChangeArrowheads="1"/>
                        </wps:cNvSpPr>
                        <wps:spPr bwMode="auto">
                          <a:xfrm>
                            <a:off x="6190" y="685"/>
                            <a:ext cx="32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AA8F4" w14:textId="77777777" w:rsidR="0005447F" w:rsidRPr="00AE38E3" w:rsidRDefault="002E6599" w:rsidP="00AE38E3">
                              <w:pPr>
                                <w:spacing w:line="223" w:lineRule="exact"/>
                                <w:jc w:val="center"/>
                                <w:rPr>
                                  <w:rFonts w:ascii="Atkinson Hyperlegible" w:hAnsi="Atkinson Hyperlegible"/>
                                  <w:b/>
                                  <w:sz w:val="20"/>
                                </w:rPr>
                              </w:pPr>
                              <w:r w:rsidRPr="00AE38E3">
                                <w:rPr>
                                  <w:rFonts w:ascii="Atkinson Hyperlegible" w:hAnsi="Atkinson Hyperlegible"/>
                                  <w:b/>
                                  <w:color w:val="1A171C"/>
                                  <w:spacing w:val="-5"/>
                                  <w:w w:val="95"/>
                                  <w:sz w:val="20"/>
                                </w:rPr>
                                <w:t>TSH</w:t>
                              </w:r>
                            </w:p>
                          </w:txbxContent>
                        </wps:txbx>
                        <wps:bodyPr rot="0" vert="horz" wrap="square" lIns="0" tIns="0" rIns="0" bIns="0" anchor="t" anchorCtr="0" upright="1">
                          <a:noAutofit/>
                        </wps:bodyPr>
                      </wps:wsp>
                      <wps:wsp>
                        <wps:cNvPr id="1910582789" name="docshape31"/>
                        <wps:cNvSpPr txBox="1">
                          <a:spLocks noChangeArrowheads="1"/>
                        </wps:cNvSpPr>
                        <wps:spPr bwMode="auto">
                          <a:xfrm>
                            <a:off x="5761" y="1468"/>
                            <a:ext cx="363"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AA8F5" w14:textId="77777777" w:rsidR="0005447F" w:rsidRPr="00AE38E3" w:rsidRDefault="002E6599" w:rsidP="00AE38E3">
                              <w:pPr>
                                <w:spacing w:line="223" w:lineRule="exact"/>
                                <w:jc w:val="center"/>
                                <w:rPr>
                                  <w:rFonts w:ascii="Atkinson Hyperlegible" w:hAnsi="Atkinson Hyperlegible"/>
                                  <w:b/>
                                  <w:sz w:val="20"/>
                                </w:rPr>
                              </w:pPr>
                              <w:r w:rsidRPr="00AE38E3">
                                <w:rPr>
                                  <w:rFonts w:ascii="Atkinson Hyperlegible" w:hAnsi="Atkinson Hyperlegible"/>
                                  <w:b/>
                                  <w:color w:val="1A171C"/>
                                  <w:spacing w:val="-5"/>
                                  <w:sz w:val="20"/>
                                </w:rPr>
                                <w:t>Høj</w:t>
                              </w:r>
                            </w:p>
                          </w:txbxContent>
                        </wps:txbx>
                        <wps:bodyPr rot="0" vert="horz" wrap="square" lIns="0" tIns="0" rIns="0" bIns="0" anchor="t" anchorCtr="0" upright="1">
                          <a:noAutofit/>
                        </wps:bodyPr>
                      </wps:wsp>
                      <wps:wsp>
                        <wps:cNvPr id="1629725487" name="docshape32"/>
                        <wps:cNvSpPr txBox="1">
                          <a:spLocks noChangeArrowheads="1"/>
                        </wps:cNvSpPr>
                        <wps:spPr bwMode="auto">
                          <a:xfrm>
                            <a:off x="1842" y="319"/>
                            <a:ext cx="2268" cy="1021"/>
                          </a:xfrm>
                          <a:prstGeom prst="rect">
                            <a:avLst/>
                          </a:prstGeom>
                          <a:solidFill>
                            <a:srgbClr val="B8D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AA8F6" w14:textId="77777777" w:rsidR="0005447F" w:rsidRDefault="0005447F">
                              <w:pPr>
                                <w:spacing w:before="2"/>
                                <w:rPr>
                                  <w:rFonts w:ascii="Arial"/>
                                  <w:color w:val="000000"/>
                                  <w:sz w:val="31"/>
                                </w:rPr>
                              </w:pPr>
                            </w:p>
                            <w:p w14:paraId="34EAA8F7" w14:textId="77777777" w:rsidR="0005447F" w:rsidRPr="002A178B" w:rsidRDefault="002E6599" w:rsidP="00AE38E3">
                              <w:pPr>
                                <w:spacing w:before="1"/>
                                <w:jc w:val="center"/>
                                <w:rPr>
                                  <w:rFonts w:ascii="Atkinson Hyperlegible" w:hAnsi="Atkinson Hyperlegible" w:cs="Arial"/>
                                  <w:b/>
                                  <w:color w:val="000000"/>
                                  <w:sz w:val="20"/>
                                  <w:lang w:val="da-DK"/>
                                </w:rPr>
                              </w:pPr>
                              <w:r w:rsidRPr="002A178B">
                                <w:rPr>
                                  <w:rFonts w:ascii="Atkinson Hyperlegible" w:hAnsi="Atkinson Hyperlegible" w:cs="Arial"/>
                                  <w:b/>
                                  <w:color w:val="1A171C"/>
                                  <w:sz w:val="20"/>
                                  <w:lang w:val="da-DK"/>
                                </w:rPr>
                                <w:t>Normalt</w:t>
                              </w:r>
                              <w:r w:rsidRPr="002A178B">
                                <w:rPr>
                                  <w:rFonts w:ascii="Atkinson Hyperlegible" w:hAnsi="Atkinson Hyperlegible" w:cs="Arial"/>
                                  <w:b/>
                                  <w:color w:val="1A171C"/>
                                  <w:spacing w:val="-9"/>
                                  <w:sz w:val="20"/>
                                  <w:lang w:val="da-DK"/>
                                </w:rPr>
                                <w:t xml:space="preserve"> </w:t>
                              </w:r>
                              <w:r w:rsidRPr="002A178B">
                                <w:rPr>
                                  <w:rFonts w:ascii="Atkinson Hyperlegible" w:hAnsi="Atkinson Hyperlegible" w:cs="Arial"/>
                                  <w:b/>
                                  <w:color w:val="1A171C"/>
                                  <w:spacing w:val="-2"/>
                                  <w:sz w:val="20"/>
                                  <w:lang w:val="da-DK"/>
                                </w:rPr>
                                <w:t>stofskifte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074F2" id="docshapegroup25" o:spid="_x0000_s1033" style="position:absolute;margin-left:92.05pt;margin-top:25.65pt;width:281.7pt;height:81.5pt;z-index:-251658207;mso-wrap-distance-left:0;mso-wrap-distance-right:0;mso-position-horizontal-relative:page" coordorigin="1842,283" coordsize="56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">
                <v:rect id="docshape26" o:spid="_x0000_s1034" style="position:absolute;left:5208;top:319;width:2268;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" fillcolor="#e6f5ff" stroked="f"/>
                <v:line id="Line 209" o:spid="_x0000_s1035" style="position:absolute;visibility:visible;mso-wrap-style:square" from="5209,830" to="5209,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" strokecolor="#707173" strokeweight="1pt"/>
                <v:shape id="docshape27" o:spid="_x0000_s1036" style="position:absolute;left:4110;top:751;width:84;height:157;visibility:visible;mso-wrap-style:square;v-text-anchor:top" coordsize="8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" path="m84,l,78r84,78l84,xe" fillcolor="black [3213]" stroked="f">
                  <v:path arrowok="t" o:connecttype="custom" o:connectlocs="84,752;0,830;84,908;84,752" o:connectangles="0,0,0,0"/>
                </v:shape>
                <v:line id="Line 207" o:spid="_x0000_s1037" style="position:absolute;visibility:visible;mso-wrap-style:square" from="6343,1346" to="6343,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" strokecolor="black [3213]" strokeweight="1pt"/>
                <v:shape id="docshape28" o:spid="_x0000_s1038" style="position:absolute;left:6264;top:1829;width:157;height:84;visibility:visible;mso-wrap-style:square;v-text-anchor:top" coordsize="1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" path="m157,l,,79,84,157,xe" fillcolor="black [3213]" stroked="f">
                  <v:path arrowok="t" o:connecttype="custom" o:connectlocs="157,1829;0,1829;79,1913;157,1829" o:connectangles="0,0,0,0"/>
                </v:shape>
                <v:shape id="docshape29" o:spid="_x0000_s1039" type="#_x0000_t202" style="position:absolute;left:4248;top:283;width:829;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" filled="f" stroked="f">
                  <v:textbox inset="0,0,0,0">
                    <w:txbxContent>
                      <w:p w14:paraId="34EAA8F3" w14:textId="77777777" w:rsidR="0005447F" w:rsidRPr="00AE38E3" w:rsidRDefault="002E6599" w:rsidP="00AE38E3">
                        <w:pPr>
                          <w:spacing w:line="223" w:lineRule="exact"/>
                          <w:jc w:val="center"/>
                          <w:rPr>
                            <w:rFonts w:ascii="Atkinson Hyperlegible" w:hAnsi="Atkinson Hyperlegible"/>
                            <w:b/>
                            <w:sz w:val="20"/>
                          </w:rPr>
                        </w:pPr>
                        <w:r w:rsidRPr="00AE38E3">
                          <w:rPr>
                            <w:rFonts w:ascii="Atkinson Hyperlegible" w:hAnsi="Atkinson Hyperlegible"/>
                            <w:b/>
                            <w:color w:val="1A171C"/>
                            <w:spacing w:val="-2"/>
                            <w:sz w:val="20"/>
                          </w:rPr>
                          <w:t>Normal</w:t>
                        </w:r>
                      </w:p>
                    </w:txbxContent>
                  </v:textbox>
                </v:shape>
                <v:shape id="docshape30" o:spid="_x0000_s1040" type="#_x0000_t202" style="position:absolute;left:6190;top:685;width:3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" filled="f" stroked="f">
                  <v:textbox inset="0,0,0,0">
                    <w:txbxContent>
                      <w:p w14:paraId="34EAA8F4" w14:textId="77777777" w:rsidR="0005447F" w:rsidRPr="00AE38E3" w:rsidRDefault="002E6599" w:rsidP="00AE38E3">
                        <w:pPr>
                          <w:spacing w:line="223" w:lineRule="exact"/>
                          <w:jc w:val="center"/>
                          <w:rPr>
                            <w:rFonts w:ascii="Atkinson Hyperlegible" w:hAnsi="Atkinson Hyperlegible"/>
                            <w:b/>
                            <w:sz w:val="20"/>
                          </w:rPr>
                        </w:pPr>
                        <w:r w:rsidRPr="00AE38E3">
                          <w:rPr>
                            <w:rFonts w:ascii="Atkinson Hyperlegible" w:hAnsi="Atkinson Hyperlegible"/>
                            <w:b/>
                            <w:color w:val="1A171C"/>
                            <w:spacing w:val="-5"/>
                            <w:w w:val="95"/>
                            <w:sz w:val="20"/>
                          </w:rPr>
                          <w:t>TSH</w:t>
                        </w:r>
                      </w:p>
                    </w:txbxContent>
                  </v:textbox>
                </v:shape>
                <v:shape id="docshape31" o:spid="_x0000_s1041" type="#_x0000_t202" style="position:absolute;left:5761;top:1468;width:36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" filled="f" stroked="f">
                  <v:textbox inset="0,0,0,0">
                    <w:txbxContent>
                      <w:p w14:paraId="34EAA8F5" w14:textId="77777777" w:rsidR="0005447F" w:rsidRPr="00AE38E3" w:rsidRDefault="002E6599" w:rsidP="00AE38E3">
                        <w:pPr>
                          <w:spacing w:line="223" w:lineRule="exact"/>
                          <w:jc w:val="center"/>
                          <w:rPr>
                            <w:rFonts w:ascii="Atkinson Hyperlegible" w:hAnsi="Atkinson Hyperlegible"/>
                            <w:b/>
                            <w:sz w:val="20"/>
                          </w:rPr>
                        </w:pPr>
                        <w:r w:rsidRPr="00AE38E3">
                          <w:rPr>
                            <w:rFonts w:ascii="Atkinson Hyperlegible" w:hAnsi="Atkinson Hyperlegible"/>
                            <w:b/>
                            <w:color w:val="1A171C"/>
                            <w:spacing w:val="-5"/>
                            <w:sz w:val="20"/>
                          </w:rPr>
                          <w:t>Høj</w:t>
                        </w:r>
                      </w:p>
                    </w:txbxContent>
                  </v:textbox>
                </v:shape>
                <v:shape id="docshape32" o:spid="_x0000_s1042" type="#_x0000_t202" style="position:absolute;left:1842;top:319;width:2268;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" fillcolor="#b8deff" stroked="f">
                  <v:textbox inset="0,0,0,0">
                    <w:txbxContent>
                      <w:p w14:paraId="34EAA8F6" w14:textId="77777777" w:rsidR="0005447F" w:rsidRDefault="0005447F">
                        <w:pPr>
                          <w:spacing w:before="2"/>
                          <w:rPr>
                            <w:rFonts w:ascii="Arial"/>
                            <w:color w:val="000000"/>
                            <w:sz w:val="31"/>
                          </w:rPr>
                        </w:pPr>
                      </w:p>
                      <w:p w14:paraId="34EAA8F7" w14:textId="77777777" w:rsidR="0005447F" w:rsidRPr="002A178B" w:rsidRDefault="002E6599" w:rsidP="00AE38E3">
                        <w:pPr>
                          <w:spacing w:before="1"/>
                          <w:jc w:val="center"/>
                          <w:rPr>
                            <w:rFonts w:ascii="Atkinson Hyperlegible" w:hAnsi="Atkinson Hyperlegible" w:cs="Arial"/>
                            <w:b/>
                            <w:color w:val="000000"/>
                            <w:sz w:val="20"/>
                            <w:lang w:val="da-DK"/>
                          </w:rPr>
                        </w:pPr>
                        <w:r w:rsidRPr="002A178B">
                          <w:rPr>
                            <w:rFonts w:ascii="Atkinson Hyperlegible" w:hAnsi="Atkinson Hyperlegible" w:cs="Arial"/>
                            <w:b/>
                            <w:color w:val="1A171C"/>
                            <w:sz w:val="20"/>
                            <w:lang w:val="da-DK"/>
                          </w:rPr>
                          <w:t>Normalt</w:t>
                        </w:r>
                        <w:r w:rsidRPr="002A178B">
                          <w:rPr>
                            <w:rFonts w:ascii="Atkinson Hyperlegible" w:hAnsi="Atkinson Hyperlegible" w:cs="Arial"/>
                            <w:b/>
                            <w:color w:val="1A171C"/>
                            <w:spacing w:val="-9"/>
                            <w:sz w:val="20"/>
                            <w:lang w:val="da-DK"/>
                          </w:rPr>
                          <w:t xml:space="preserve"> </w:t>
                        </w:r>
                        <w:r w:rsidRPr="002A178B">
                          <w:rPr>
                            <w:rFonts w:ascii="Atkinson Hyperlegible" w:hAnsi="Atkinson Hyperlegible" w:cs="Arial"/>
                            <w:b/>
                            <w:color w:val="1A171C"/>
                            <w:spacing w:val="-2"/>
                            <w:sz w:val="20"/>
                            <w:lang w:val="da-DK"/>
                          </w:rPr>
                          <w:t>stofskifte</w:t>
                        </w:r>
                      </w:p>
                    </w:txbxContent>
                  </v:textbox>
                </v:shape>
                <w10:wrap type="topAndBottom" anchorx="page"/>
              </v:group>
            </w:pict>
          </mc:Fallback>
        </mc:AlternateContent>
      </w:r>
    </w:p>
    <w:p w14:paraId="34EAA4E1" w14:textId="03EF6327" w:rsidR="0005447F" w:rsidRPr="00071AD5" w:rsidRDefault="0005447F" w:rsidP="00AE38E3">
      <w:pPr>
        <w:pStyle w:val="Brdtekst"/>
        <w:spacing w:before="8"/>
        <w:jc w:val="center"/>
        <w:rPr>
          <w:rFonts w:ascii="Arial"/>
          <w:sz w:val="25"/>
          <w:lang w:val="da-DK"/>
        </w:rPr>
      </w:pPr>
    </w:p>
    <w:p w14:paraId="34EAA4E2" w14:textId="77777777" w:rsidR="0005447F" w:rsidRPr="00071AD5" w:rsidRDefault="0005447F">
      <w:pPr>
        <w:pStyle w:val="Brdtekst"/>
        <w:rPr>
          <w:rFonts w:ascii="Arial"/>
          <w:sz w:val="20"/>
          <w:lang w:val="da-DK"/>
        </w:rPr>
      </w:pPr>
    </w:p>
    <w:p w14:paraId="34EAA4E3" w14:textId="77777777" w:rsidR="0005447F" w:rsidRPr="00071AD5" w:rsidRDefault="0005447F">
      <w:pPr>
        <w:pStyle w:val="Brdtekst"/>
        <w:rPr>
          <w:rFonts w:ascii="Arial"/>
          <w:sz w:val="20"/>
          <w:lang w:val="da-DK"/>
        </w:rPr>
      </w:pPr>
    </w:p>
    <w:p w14:paraId="34EAA4E4" w14:textId="77777777" w:rsidR="0005447F" w:rsidRPr="00071AD5" w:rsidRDefault="0005447F">
      <w:pPr>
        <w:pStyle w:val="Brdtekst"/>
        <w:rPr>
          <w:rFonts w:ascii="Arial"/>
          <w:sz w:val="20"/>
          <w:lang w:val="da-DK"/>
        </w:rPr>
      </w:pPr>
    </w:p>
    <w:p w14:paraId="34EAA4E5" w14:textId="77777777" w:rsidR="0005447F" w:rsidRPr="00071AD5" w:rsidRDefault="0005447F">
      <w:pPr>
        <w:pStyle w:val="Brdtekst"/>
        <w:rPr>
          <w:rFonts w:ascii="Arial"/>
          <w:sz w:val="20"/>
          <w:lang w:val="da-DK"/>
        </w:rPr>
      </w:pPr>
    </w:p>
    <w:p w14:paraId="34EAA4E6" w14:textId="77777777" w:rsidR="0005447F" w:rsidRPr="00071AD5" w:rsidRDefault="0005447F">
      <w:pPr>
        <w:pStyle w:val="Brdtekst"/>
        <w:rPr>
          <w:rFonts w:ascii="Arial"/>
          <w:sz w:val="20"/>
          <w:lang w:val="da-DK"/>
        </w:rPr>
      </w:pPr>
    </w:p>
    <w:p w14:paraId="34EAA4E7" w14:textId="2D74AA57" w:rsidR="0005447F" w:rsidRPr="00071AD5" w:rsidRDefault="002E31AF">
      <w:pPr>
        <w:pStyle w:val="Brdtekst"/>
        <w:rPr>
          <w:rFonts w:ascii="Arial"/>
          <w:sz w:val="20"/>
          <w:lang w:val="da-DK"/>
        </w:rPr>
      </w:pPr>
      <w:r>
        <w:rPr>
          <w:noProof/>
        </w:rPr>
        <mc:AlternateContent>
          <mc:Choice Requires="wpg">
            <w:drawing>
              <wp:anchor distT="0" distB="0" distL="114300" distR="114300" simplePos="0" relativeHeight="251658243" behindDoc="0" locked="0" layoutInCell="1" allowOverlap="1" wp14:anchorId="3A344AEA" wp14:editId="4BF26760">
                <wp:simplePos x="0" y="0"/>
                <wp:positionH relativeFrom="page">
                  <wp:posOffset>4525645</wp:posOffset>
                </wp:positionH>
                <wp:positionV relativeFrom="page">
                  <wp:posOffset>3819525</wp:posOffset>
                </wp:positionV>
                <wp:extent cx="1574165" cy="2664460"/>
                <wp:effectExtent l="1270" t="0" r="0" b="2540"/>
                <wp:wrapNone/>
                <wp:docPr id="1826080160"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165" cy="2664460"/>
                          <a:chOff x="7128" y="6015"/>
                          <a:chExt cx="2479" cy="4196"/>
                        </a:xfrm>
                      </wpg:grpSpPr>
                      <wps:wsp>
                        <wps:cNvPr id="127838556" name="Line 222"/>
                        <wps:cNvCnPr>
                          <a:cxnSpLocks noChangeShapeType="1"/>
                        </wps:cNvCnPr>
                        <wps:spPr bwMode="auto">
                          <a:xfrm>
                            <a:off x="8362" y="7036"/>
                            <a:ext cx="0" cy="2079"/>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73441615" name="docshape16"/>
                        <wps:cNvSpPr>
                          <a:spLocks/>
                        </wps:cNvSpPr>
                        <wps:spPr bwMode="auto">
                          <a:xfrm>
                            <a:off x="8284" y="9106"/>
                            <a:ext cx="157" cy="84"/>
                          </a:xfrm>
                          <a:custGeom>
                            <a:avLst/>
                            <a:gdLst>
                              <a:gd name="T0" fmla="*/ 156 w 157"/>
                              <a:gd name="T1" fmla="*/ 9106 h 84"/>
                              <a:gd name="T2" fmla="*/ 0 w 157"/>
                              <a:gd name="T3" fmla="*/ 9106 h 84"/>
                              <a:gd name="T4" fmla="*/ 78 w 157"/>
                              <a:gd name="T5" fmla="*/ 9190 h 84"/>
                              <a:gd name="T6" fmla="*/ 156 w 157"/>
                              <a:gd name="T7" fmla="*/ 9106 h 8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7" h="84">
                                <a:moveTo>
                                  <a:pt x="156" y="0"/>
                                </a:moveTo>
                                <a:lnTo>
                                  <a:pt x="0" y="0"/>
                                </a:lnTo>
                                <a:lnTo>
                                  <a:pt x="78" y="84"/>
                                </a:lnTo>
                                <a:lnTo>
                                  <a:pt x="156"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1636888" name="docshape17"/>
                        <wps:cNvSpPr txBox="1">
                          <a:spLocks noChangeArrowheads="1"/>
                        </wps:cNvSpPr>
                        <wps:spPr bwMode="auto">
                          <a:xfrm>
                            <a:off x="7128" y="6015"/>
                            <a:ext cx="2479" cy="1021"/>
                          </a:xfrm>
                          <a:prstGeom prst="rect">
                            <a:avLst/>
                          </a:prstGeom>
                          <a:solidFill>
                            <a:srgbClr val="E6F5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AA8EC" w14:textId="4A4CDE4B" w:rsidR="0005447F" w:rsidRPr="00AE38E3" w:rsidRDefault="002E6599" w:rsidP="00AE38E3">
                              <w:pPr>
                                <w:spacing w:before="132" w:line="252" w:lineRule="auto"/>
                                <w:ind w:left="453" w:right="451" w:firstLine="3"/>
                                <w:jc w:val="center"/>
                                <w:rPr>
                                  <w:rFonts w:ascii="Atkinson Hyperlegible" w:hAnsi="Atkinson Hyperlegible"/>
                                  <w:b/>
                                  <w:color w:val="000000"/>
                                  <w:sz w:val="20"/>
                                  <w:lang w:val="da-DK"/>
                                </w:rPr>
                              </w:pPr>
                              <w:r w:rsidRPr="00AE38E3">
                                <w:rPr>
                                  <w:rFonts w:ascii="Atkinson Hyperlegible" w:hAnsi="Atkinson Hyperlegible"/>
                                  <w:b/>
                                  <w:color w:val="1A171C"/>
                                  <w:sz w:val="20"/>
                                  <w:lang w:val="da-DK"/>
                                </w:rPr>
                                <w:t>TSH</w:t>
                              </w:r>
                              <w:r w:rsidRPr="00AE38E3">
                                <w:rPr>
                                  <w:rFonts w:ascii="Atkinson Hyperlegible" w:hAnsi="Atkinson Hyperlegible"/>
                                  <w:b/>
                                  <w:color w:val="1A171C"/>
                                  <w:spacing w:val="-7"/>
                                  <w:sz w:val="20"/>
                                  <w:lang w:val="da-DK"/>
                                </w:rPr>
                                <w:t xml:space="preserve"> </w:t>
                              </w:r>
                              <w:r w:rsidRPr="00AE38E3">
                                <w:rPr>
                                  <w:rFonts w:ascii="Atkinson Hyperlegible" w:hAnsi="Atkinson Hyperlegible"/>
                                  <w:b/>
                                  <w:color w:val="1A171C"/>
                                  <w:sz w:val="20"/>
                                  <w:lang w:val="da-DK"/>
                                </w:rPr>
                                <w:t xml:space="preserve">over </w:t>
                              </w:r>
                              <w:r w:rsidRPr="00AE38E3">
                                <w:rPr>
                                  <w:rFonts w:ascii="Atkinson Hyperlegible" w:hAnsi="Atkinson Hyperlegible"/>
                                  <w:b/>
                                  <w:color w:val="1A171C"/>
                                  <w:spacing w:val="-2"/>
                                  <w:w w:val="95"/>
                                  <w:sz w:val="20"/>
                                  <w:lang w:val="da-DK"/>
                                </w:rPr>
                                <w:t xml:space="preserve">referenceområdet </w:t>
                              </w:r>
                              <w:r w:rsidRPr="00AE38E3">
                                <w:rPr>
                                  <w:rFonts w:ascii="Atkinson Hyperlegible" w:hAnsi="Atkinson Hyperlegible"/>
                                  <w:b/>
                                  <w:color w:val="1A171C"/>
                                  <w:sz w:val="20"/>
                                  <w:lang w:val="da-DK"/>
                                </w:rPr>
                                <w:t xml:space="preserve">og lav </w:t>
                              </w:r>
                              <w:r w:rsidR="00134CC4" w:rsidRPr="00AE38E3">
                                <w:rPr>
                                  <w:rFonts w:ascii="Atkinson Hyperlegible" w:hAnsi="Atkinson Hyperlegible"/>
                                  <w:b/>
                                  <w:color w:val="1A171C"/>
                                  <w:sz w:val="20"/>
                                  <w:lang w:val="da-DK"/>
                                </w:rPr>
                                <w:t>T4</w:t>
                              </w:r>
                            </w:p>
                          </w:txbxContent>
                        </wps:txbx>
                        <wps:bodyPr rot="0" vert="horz" wrap="square" lIns="0" tIns="0" rIns="0" bIns="0" anchor="t" anchorCtr="0" upright="1">
                          <a:noAutofit/>
                        </wps:bodyPr>
                      </wps:wsp>
                      <wps:wsp>
                        <wps:cNvPr id="1821900256" name="docshape18"/>
                        <wps:cNvSpPr txBox="1">
                          <a:spLocks noChangeArrowheads="1"/>
                        </wps:cNvSpPr>
                        <wps:spPr bwMode="auto">
                          <a:xfrm>
                            <a:off x="7228" y="9190"/>
                            <a:ext cx="2268" cy="1021"/>
                          </a:xfrm>
                          <a:prstGeom prst="rect">
                            <a:avLst/>
                          </a:prstGeom>
                          <a:solidFill>
                            <a:srgbClr val="B8D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AA8ED" w14:textId="77777777" w:rsidR="0005447F" w:rsidRDefault="0005447F">
                              <w:pPr>
                                <w:spacing w:before="3"/>
                                <w:rPr>
                                  <w:rFonts w:ascii="Arial Narrow"/>
                                  <w:b/>
                                  <w:color w:val="000000"/>
                                  <w:sz w:val="31"/>
                                </w:rPr>
                              </w:pPr>
                            </w:p>
                            <w:p w14:paraId="34EAA8EE" w14:textId="77777777" w:rsidR="0005447F" w:rsidRPr="000F6E15" w:rsidRDefault="002E6599" w:rsidP="000F6E15">
                              <w:pPr>
                                <w:jc w:val="center"/>
                                <w:rPr>
                                  <w:rFonts w:ascii="Atkinson Hyperlegible" w:hAnsi="Atkinson Hyperlegible"/>
                                  <w:b/>
                                  <w:color w:val="000000"/>
                                  <w:sz w:val="20"/>
                                </w:rPr>
                              </w:pPr>
                              <w:r w:rsidRPr="000F6E15">
                                <w:rPr>
                                  <w:rFonts w:ascii="Atkinson Hyperlegible" w:hAnsi="Atkinson Hyperlegible"/>
                                  <w:b/>
                                  <w:color w:val="1A171C"/>
                                  <w:spacing w:val="-2"/>
                                  <w:sz w:val="20"/>
                                </w:rPr>
                                <w:t>Hypothyreose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44AEA" id="docshapegroup15" o:spid="_x0000_s1043" style="position:absolute;margin-left:356.35pt;margin-top:300.75pt;width:123.95pt;height:209.8pt;z-index:251658243;mso-position-horizontal-relative:page;mso-position-vertical-relative:page" coordorigin="7128,6015" coordsize="247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">
                <v:line id="Line 222" o:spid="_x0000_s1044" style="position:absolute;visibility:visible;mso-wrap-style:square" from="8362,7036" to="8362,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" strokecolor="black [3213]" strokeweight="1pt"/>
                <v:shape id="docshape16" o:spid="_x0000_s1045" style="position:absolute;left:8284;top:9106;width:157;height:84;visibility:visible;mso-wrap-style:square;v-text-anchor:top" coordsize="1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" path="m156,l,,78,84,156,xe" fillcolor="black [3213]" stroked="f">
                  <v:path arrowok="t" o:connecttype="custom" o:connectlocs="156,9106;0,9106;78,9190;156,9106" o:connectangles="0,0,0,0"/>
                </v:shape>
                <v:shape id="docshape17" o:spid="_x0000_s1046" type="#_x0000_t202" style="position:absolute;left:7128;top:6015;width:2479;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" fillcolor="#e6f5ff" stroked="f">
                  <v:textbox inset="0,0,0,0">
                    <w:txbxContent>
                      <w:p w14:paraId="34EAA8EC" w14:textId="4A4CDE4B" w:rsidR="0005447F" w:rsidRPr="00AE38E3" w:rsidRDefault="002E6599" w:rsidP="00AE38E3">
                        <w:pPr>
                          <w:spacing w:before="132" w:line="252" w:lineRule="auto"/>
                          <w:ind w:left="453" w:right="451" w:firstLine="3"/>
                          <w:jc w:val="center"/>
                          <w:rPr>
                            <w:rFonts w:ascii="Atkinson Hyperlegible" w:hAnsi="Atkinson Hyperlegible"/>
                            <w:b/>
                            <w:color w:val="000000"/>
                            <w:sz w:val="20"/>
                            <w:lang w:val="da-DK"/>
                          </w:rPr>
                        </w:pPr>
                        <w:r w:rsidRPr="00AE38E3">
                          <w:rPr>
                            <w:rFonts w:ascii="Atkinson Hyperlegible" w:hAnsi="Atkinson Hyperlegible"/>
                            <w:b/>
                            <w:color w:val="1A171C"/>
                            <w:sz w:val="20"/>
                            <w:lang w:val="da-DK"/>
                          </w:rPr>
                          <w:t>TSH</w:t>
                        </w:r>
                        <w:r w:rsidRPr="00AE38E3">
                          <w:rPr>
                            <w:rFonts w:ascii="Atkinson Hyperlegible" w:hAnsi="Atkinson Hyperlegible"/>
                            <w:b/>
                            <w:color w:val="1A171C"/>
                            <w:spacing w:val="-7"/>
                            <w:sz w:val="20"/>
                            <w:lang w:val="da-DK"/>
                          </w:rPr>
                          <w:t xml:space="preserve"> </w:t>
                        </w:r>
                        <w:r w:rsidRPr="00AE38E3">
                          <w:rPr>
                            <w:rFonts w:ascii="Atkinson Hyperlegible" w:hAnsi="Atkinson Hyperlegible"/>
                            <w:b/>
                            <w:color w:val="1A171C"/>
                            <w:sz w:val="20"/>
                            <w:lang w:val="da-DK"/>
                          </w:rPr>
                          <w:t xml:space="preserve">over </w:t>
                        </w:r>
                        <w:r w:rsidRPr="00AE38E3">
                          <w:rPr>
                            <w:rFonts w:ascii="Atkinson Hyperlegible" w:hAnsi="Atkinson Hyperlegible"/>
                            <w:b/>
                            <w:color w:val="1A171C"/>
                            <w:spacing w:val="-2"/>
                            <w:w w:val="95"/>
                            <w:sz w:val="20"/>
                            <w:lang w:val="da-DK"/>
                          </w:rPr>
                          <w:t xml:space="preserve">referenceområdet </w:t>
                        </w:r>
                        <w:r w:rsidRPr="00AE38E3">
                          <w:rPr>
                            <w:rFonts w:ascii="Atkinson Hyperlegible" w:hAnsi="Atkinson Hyperlegible"/>
                            <w:b/>
                            <w:color w:val="1A171C"/>
                            <w:sz w:val="20"/>
                            <w:lang w:val="da-DK"/>
                          </w:rPr>
                          <w:t xml:space="preserve">og lav </w:t>
                        </w:r>
                        <w:r w:rsidR="00134CC4" w:rsidRPr="00AE38E3">
                          <w:rPr>
                            <w:rFonts w:ascii="Atkinson Hyperlegible" w:hAnsi="Atkinson Hyperlegible"/>
                            <w:b/>
                            <w:color w:val="1A171C"/>
                            <w:sz w:val="20"/>
                            <w:lang w:val="da-DK"/>
                          </w:rPr>
                          <w:t>T4</w:t>
                        </w:r>
                      </w:p>
                    </w:txbxContent>
                  </v:textbox>
                </v:shape>
                <v:shape id="docshape18" o:spid="_x0000_s1047" type="#_x0000_t202" style="position:absolute;left:7228;top:9190;width:2268;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" fillcolor="#b8deff" stroked="f">
                  <v:textbox inset="0,0,0,0">
                    <w:txbxContent>
                      <w:p w14:paraId="34EAA8ED" w14:textId="77777777" w:rsidR="0005447F" w:rsidRDefault="0005447F">
                        <w:pPr>
                          <w:spacing w:before="3"/>
                          <w:rPr>
                            <w:rFonts w:ascii="Arial Narrow"/>
                            <w:b/>
                            <w:color w:val="000000"/>
                            <w:sz w:val="31"/>
                          </w:rPr>
                        </w:pPr>
                      </w:p>
                      <w:p w14:paraId="34EAA8EE" w14:textId="77777777" w:rsidR="0005447F" w:rsidRPr="000F6E15" w:rsidRDefault="002E6599" w:rsidP="000F6E15">
                        <w:pPr>
                          <w:jc w:val="center"/>
                          <w:rPr>
                            <w:rFonts w:ascii="Atkinson Hyperlegible" w:hAnsi="Atkinson Hyperlegible"/>
                            <w:b/>
                            <w:color w:val="000000"/>
                            <w:sz w:val="20"/>
                          </w:rPr>
                        </w:pPr>
                        <w:r w:rsidRPr="000F6E15">
                          <w:rPr>
                            <w:rFonts w:ascii="Atkinson Hyperlegible" w:hAnsi="Atkinson Hyperlegible"/>
                            <w:b/>
                            <w:color w:val="1A171C"/>
                            <w:spacing w:val="-2"/>
                            <w:sz w:val="20"/>
                          </w:rPr>
                          <w:t>Hypothyreose</w:t>
                        </w:r>
                      </w:p>
                    </w:txbxContent>
                  </v:textbox>
                </v:shape>
                <w10:wrap anchorx="page" anchory="page"/>
              </v:group>
            </w:pict>
          </mc:Fallback>
        </mc:AlternateContent>
      </w:r>
    </w:p>
    <w:p w14:paraId="34EAA4E8" w14:textId="1487E301" w:rsidR="0005447F" w:rsidRPr="00071AD5" w:rsidRDefault="002E31AF">
      <w:pPr>
        <w:pStyle w:val="Brdtekst"/>
        <w:spacing w:before="11"/>
        <w:rPr>
          <w:rFonts w:ascii="Arial"/>
          <w:sz w:val="15"/>
          <w:lang w:val="da-DK"/>
        </w:rPr>
      </w:pPr>
      <w:r>
        <w:rPr>
          <w:noProof/>
        </w:rPr>
        <mc:AlternateContent>
          <mc:Choice Requires="wpg">
            <w:drawing>
              <wp:anchor distT="0" distB="0" distL="0" distR="0" simplePos="0" relativeHeight="251658274" behindDoc="1" locked="0" layoutInCell="1" allowOverlap="1" wp14:anchorId="78743008" wp14:editId="2A478361">
                <wp:simplePos x="0" y="0"/>
                <wp:positionH relativeFrom="page">
                  <wp:posOffset>1938655</wp:posOffset>
                </wp:positionH>
                <wp:positionV relativeFrom="paragraph">
                  <wp:posOffset>129540</wp:posOffset>
                </wp:positionV>
                <wp:extent cx="1604010" cy="972185"/>
                <wp:effectExtent l="0" t="0" r="635" b="8890"/>
                <wp:wrapTopAndBottom/>
                <wp:docPr id="29534382"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4010" cy="972185"/>
                          <a:chOff x="3051" y="207"/>
                          <a:chExt cx="2526" cy="1531"/>
                        </a:xfrm>
                      </wpg:grpSpPr>
                      <wps:wsp>
                        <wps:cNvPr id="1438535250" name="Line 200"/>
                        <wps:cNvCnPr>
                          <a:cxnSpLocks noChangeShapeType="1"/>
                        </wps:cNvCnPr>
                        <wps:spPr bwMode="auto">
                          <a:xfrm>
                            <a:off x="4323" y="1228"/>
                            <a:ext cx="0" cy="436"/>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98005422" name="docshape34"/>
                        <wps:cNvSpPr>
                          <a:spLocks/>
                        </wps:cNvSpPr>
                        <wps:spPr bwMode="auto">
                          <a:xfrm>
                            <a:off x="4244" y="1654"/>
                            <a:ext cx="157" cy="84"/>
                          </a:xfrm>
                          <a:custGeom>
                            <a:avLst/>
                            <a:gdLst>
                              <a:gd name="T0" fmla="*/ 156 w 157"/>
                              <a:gd name="T1" fmla="*/ 1654 h 84"/>
                              <a:gd name="T2" fmla="*/ 0 w 157"/>
                              <a:gd name="T3" fmla="*/ 1654 h 84"/>
                              <a:gd name="T4" fmla="*/ 78 w 157"/>
                              <a:gd name="T5" fmla="*/ 1738 h 84"/>
                              <a:gd name="T6" fmla="*/ 156 w 157"/>
                              <a:gd name="T7" fmla="*/ 1654 h 8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7" h="84">
                                <a:moveTo>
                                  <a:pt x="156" y="0"/>
                                </a:moveTo>
                                <a:lnTo>
                                  <a:pt x="0" y="0"/>
                                </a:lnTo>
                                <a:lnTo>
                                  <a:pt x="78" y="84"/>
                                </a:lnTo>
                                <a:lnTo>
                                  <a:pt x="156" y="0"/>
                                </a:lnTo>
                                <a:close/>
                              </a:path>
                            </a:pathLst>
                          </a:custGeom>
                          <a:solidFill>
                            <a:srgbClr val="0014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0863150" name="docshape35"/>
                        <wps:cNvSpPr txBox="1">
                          <a:spLocks noChangeArrowheads="1"/>
                        </wps:cNvSpPr>
                        <wps:spPr bwMode="auto">
                          <a:xfrm>
                            <a:off x="3051" y="207"/>
                            <a:ext cx="2526" cy="1021"/>
                          </a:xfrm>
                          <a:prstGeom prst="rect">
                            <a:avLst/>
                          </a:prstGeom>
                          <a:solidFill>
                            <a:srgbClr val="E6F5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AA8F8" w14:textId="74144AAA" w:rsidR="0005447F" w:rsidRPr="00AE38E3" w:rsidRDefault="002E6599">
                              <w:pPr>
                                <w:spacing w:before="132" w:line="252" w:lineRule="auto"/>
                                <w:ind w:left="453" w:right="451" w:firstLine="3"/>
                                <w:jc w:val="center"/>
                                <w:rPr>
                                  <w:rFonts w:ascii="Atkinson Hyperlegible" w:hAnsi="Atkinson Hyperlegible"/>
                                  <w:b/>
                                  <w:color w:val="000000"/>
                                  <w:sz w:val="20"/>
                                  <w:lang w:val="da-DK"/>
                                </w:rPr>
                              </w:pPr>
                              <w:r w:rsidRPr="00AE38E3">
                                <w:rPr>
                                  <w:rFonts w:ascii="Atkinson Hyperlegible" w:hAnsi="Atkinson Hyperlegible"/>
                                  <w:b/>
                                  <w:color w:val="1A171C"/>
                                  <w:sz w:val="20"/>
                                  <w:lang w:val="da-DK"/>
                                </w:rPr>
                                <w:t>TSH</w:t>
                              </w:r>
                              <w:r w:rsidRPr="00AE38E3">
                                <w:rPr>
                                  <w:rFonts w:ascii="Atkinson Hyperlegible" w:hAnsi="Atkinson Hyperlegible"/>
                                  <w:b/>
                                  <w:color w:val="1A171C"/>
                                  <w:spacing w:val="-7"/>
                                  <w:sz w:val="20"/>
                                  <w:lang w:val="da-DK"/>
                                </w:rPr>
                                <w:t xml:space="preserve"> </w:t>
                              </w:r>
                              <w:r w:rsidRPr="00AE38E3">
                                <w:rPr>
                                  <w:rFonts w:ascii="Atkinson Hyperlegible" w:hAnsi="Atkinson Hyperlegible"/>
                                  <w:b/>
                                  <w:color w:val="1A171C"/>
                                  <w:sz w:val="20"/>
                                  <w:lang w:val="da-DK"/>
                                </w:rPr>
                                <w:t xml:space="preserve">over </w:t>
                              </w:r>
                              <w:r w:rsidRPr="00AE38E3">
                                <w:rPr>
                                  <w:rFonts w:ascii="Atkinson Hyperlegible" w:hAnsi="Atkinson Hyperlegible"/>
                                  <w:b/>
                                  <w:color w:val="1A171C"/>
                                  <w:spacing w:val="-2"/>
                                  <w:w w:val="95"/>
                                  <w:sz w:val="20"/>
                                  <w:lang w:val="da-DK"/>
                                </w:rPr>
                                <w:t xml:space="preserve">referenceområdet </w:t>
                              </w:r>
                              <w:r w:rsidRPr="00AE38E3">
                                <w:rPr>
                                  <w:rFonts w:ascii="Atkinson Hyperlegible" w:hAnsi="Atkinson Hyperlegible"/>
                                  <w:b/>
                                  <w:color w:val="1A171C"/>
                                  <w:sz w:val="20"/>
                                  <w:lang w:val="da-DK"/>
                                </w:rPr>
                                <w:t xml:space="preserve">og normal </w:t>
                              </w:r>
                              <w:r w:rsidR="00134CC4" w:rsidRPr="00AE38E3">
                                <w:rPr>
                                  <w:rFonts w:ascii="Atkinson Hyperlegible" w:hAnsi="Atkinson Hyperlegible"/>
                                  <w:b/>
                                  <w:color w:val="1A171C"/>
                                  <w:sz w:val="20"/>
                                  <w:lang w:val="da-DK"/>
                                </w:rPr>
                                <w:t>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43008" id="docshapegroup33" o:spid="_x0000_s1048" style="position:absolute;margin-left:152.65pt;margin-top:10.2pt;width:126.3pt;height:76.55pt;z-index:-251658206;mso-wrap-distance-left:0;mso-wrap-distance-right:0;mso-position-horizontal-relative:page" coordorigin="3051,207" coordsize="2526,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">
                <v:line id="Line 200" o:spid="_x0000_s1049" style="position:absolute;visibility:visible;mso-wrap-style:square" from="4323,1228" to="4323,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" strokecolor="black [3213]" strokeweight="1pt"/>
                <v:shape id="docshape34" o:spid="_x0000_s1050" style="position:absolute;left:4244;top:1654;width:157;height:84;visibility:visible;mso-wrap-style:square;v-text-anchor:top" coordsize="1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" path="m156,l,,78,84,156,xe" fillcolor="#001450" stroked="f">
                  <v:path arrowok="t" o:connecttype="custom" o:connectlocs="156,1654;0,1654;78,1738;156,1654" o:connectangles="0,0,0,0"/>
                </v:shape>
                <v:shape id="docshape35" o:spid="_x0000_s1051" type="#_x0000_t202" style="position:absolute;left:3051;top:207;width:2526;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" fillcolor="#e6f5ff" stroked="f">
                  <v:textbox inset="0,0,0,0">
                    <w:txbxContent>
                      <w:p w14:paraId="34EAA8F8" w14:textId="74144AAA" w:rsidR="0005447F" w:rsidRPr="00AE38E3" w:rsidRDefault="002E6599">
                        <w:pPr>
                          <w:spacing w:before="132" w:line="252" w:lineRule="auto"/>
                          <w:ind w:left="453" w:right="451" w:firstLine="3"/>
                          <w:jc w:val="center"/>
                          <w:rPr>
                            <w:rFonts w:ascii="Atkinson Hyperlegible" w:hAnsi="Atkinson Hyperlegible"/>
                            <w:b/>
                            <w:color w:val="000000"/>
                            <w:sz w:val="20"/>
                            <w:lang w:val="da-DK"/>
                          </w:rPr>
                        </w:pPr>
                        <w:r w:rsidRPr="00AE38E3">
                          <w:rPr>
                            <w:rFonts w:ascii="Atkinson Hyperlegible" w:hAnsi="Atkinson Hyperlegible"/>
                            <w:b/>
                            <w:color w:val="1A171C"/>
                            <w:sz w:val="20"/>
                            <w:lang w:val="da-DK"/>
                          </w:rPr>
                          <w:t>TSH</w:t>
                        </w:r>
                        <w:r w:rsidRPr="00AE38E3">
                          <w:rPr>
                            <w:rFonts w:ascii="Atkinson Hyperlegible" w:hAnsi="Atkinson Hyperlegible"/>
                            <w:b/>
                            <w:color w:val="1A171C"/>
                            <w:spacing w:val="-7"/>
                            <w:sz w:val="20"/>
                            <w:lang w:val="da-DK"/>
                          </w:rPr>
                          <w:t xml:space="preserve"> </w:t>
                        </w:r>
                        <w:r w:rsidRPr="00AE38E3">
                          <w:rPr>
                            <w:rFonts w:ascii="Atkinson Hyperlegible" w:hAnsi="Atkinson Hyperlegible"/>
                            <w:b/>
                            <w:color w:val="1A171C"/>
                            <w:sz w:val="20"/>
                            <w:lang w:val="da-DK"/>
                          </w:rPr>
                          <w:t xml:space="preserve">over </w:t>
                        </w:r>
                        <w:r w:rsidRPr="00AE38E3">
                          <w:rPr>
                            <w:rFonts w:ascii="Atkinson Hyperlegible" w:hAnsi="Atkinson Hyperlegible"/>
                            <w:b/>
                            <w:color w:val="1A171C"/>
                            <w:spacing w:val="-2"/>
                            <w:w w:val="95"/>
                            <w:sz w:val="20"/>
                            <w:lang w:val="da-DK"/>
                          </w:rPr>
                          <w:t xml:space="preserve">referenceområdet </w:t>
                        </w:r>
                        <w:r w:rsidRPr="00AE38E3">
                          <w:rPr>
                            <w:rFonts w:ascii="Atkinson Hyperlegible" w:hAnsi="Atkinson Hyperlegible"/>
                            <w:b/>
                            <w:color w:val="1A171C"/>
                            <w:sz w:val="20"/>
                            <w:lang w:val="da-DK"/>
                          </w:rPr>
                          <w:t xml:space="preserve">og normal </w:t>
                        </w:r>
                        <w:r w:rsidR="00134CC4" w:rsidRPr="00AE38E3">
                          <w:rPr>
                            <w:rFonts w:ascii="Atkinson Hyperlegible" w:hAnsi="Atkinson Hyperlegible"/>
                            <w:b/>
                            <w:color w:val="1A171C"/>
                            <w:sz w:val="20"/>
                            <w:lang w:val="da-DK"/>
                          </w:rPr>
                          <w:t>T4</w:t>
                        </w:r>
                      </w:p>
                    </w:txbxContent>
                  </v:textbox>
                </v:shape>
                <w10:wrap type="topAndBottom" anchorx="page"/>
              </v:group>
            </w:pict>
          </mc:Fallback>
        </mc:AlternateContent>
      </w:r>
    </w:p>
    <w:p w14:paraId="34EAA4E9" w14:textId="77777777" w:rsidR="0005447F" w:rsidRPr="000F6E15" w:rsidRDefault="002E6599" w:rsidP="000F6E15">
      <w:pPr>
        <w:spacing w:before="19" w:after="24"/>
        <w:ind w:left="3158"/>
        <w:rPr>
          <w:rFonts w:ascii="Atkinson Hyperlegible" w:hAnsi="Atkinson Hyperlegible"/>
          <w:b/>
          <w:sz w:val="20"/>
          <w:lang w:val="da-DK"/>
        </w:rPr>
      </w:pPr>
      <w:r w:rsidRPr="000F6E15">
        <w:rPr>
          <w:rFonts w:ascii="Atkinson Hyperlegible" w:hAnsi="Atkinson Hyperlegible"/>
          <w:b/>
          <w:color w:val="1A171C"/>
          <w:w w:val="95"/>
          <w:sz w:val="20"/>
          <w:lang w:val="da-DK"/>
        </w:rPr>
        <w:t>Gentag</w:t>
      </w:r>
      <w:r w:rsidRPr="000F6E15">
        <w:rPr>
          <w:rFonts w:ascii="Atkinson Hyperlegible" w:hAnsi="Atkinson Hyperlegible"/>
          <w:b/>
          <w:color w:val="1A171C"/>
          <w:spacing w:val="4"/>
          <w:sz w:val="20"/>
          <w:lang w:val="da-DK"/>
        </w:rPr>
        <w:t xml:space="preserve"> </w:t>
      </w:r>
      <w:r w:rsidRPr="000F6E15">
        <w:rPr>
          <w:rFonts w:ascii="Atkinson Hyperlegible" w:hAnsi="Atkinson Hyperlegible"/>
          <w:b/>
          <w:color w:val="1A171C"/>
          <w:w w:val="95"/>
          <w:sz w:val="20"/>
          <w:lang w:val="da-DK"/>
        </w:rPr>
        <w:t>1-3</w:t>
      </w:r>
      <w:r w:rsidRPr="000F6E15">
        <w:rPr>
          <w:rFonts w:ascii="Atkinson Hyperlegible" w:hAnsi="Atkinson Hyperlegible"/>
          <w:b/>
          <w:color w:val="1A171C"/>
          <w:spacing w:val="4"/>
          <w:sz w:val="20"/>
          <w:lang w:val="da-DK"/>
        </w:rPr>
        <w:t xml:space="preserve"> </w:t>
      </w:r>
      <w:r w:rsidRPr="000F6E15">
        <w:rPr>
          <w:rFonts w:ascii="Atkinson Hyperlegible" w:hAnsi="Atkinson Hyperlegible"/>
          <w:b/>
          <w:color w:val="1A171C"/>
          <w:spacing w:val="-4"/>
          <w:w w:val="95"/>
          <w:sz w:val="20"/>
          <w:lang w:val="da-DK"/>
        </w:rPr>
        <w:t>mdr.</w:t>
      </w:r>
    </w:p>
    <w:p w14:paraId="34EAA4EA" w14:textId="0583D74E" w:rsidR="0005447F" w:rsidRDefault="002E31AF">
      <w:pPr>
        <w:pStyle w:val="Brdtekst"/>
        <w:ind w:left="2405"/>
        <w:rPr>
          <w:rFonts w:ascii="Arial Narrow"/>
          <w:sz w:val="20"/>
        </w:rPr>
      </w:pPr>
      <w:r>
        <w:rPr>
          <w:noProof/>
        </w:rPr>
        <mc:AlternateContent>
          <mc:Choice Requires="wpg">
            <w:drawing>
              <wp:inline distT="0" distB="0" distL="0" distR="0" wp14:anchorId="549935FA" wp14:editId="0B9F9E2D">
                <wp:extent cx="1722755" cy="334010"/>
                <wp:effectExtent l="6350" t="7620" r="4445" b="1270"/>
                <wp:docPr id="1948944147"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755" cy="334010"/>
                          <a:chOff x="0" y="0"/>
                          <a:chExt cx="2713" cy="526"/>
                        </a:xfrm>
                      </wpg:grpSpPr>
                      <wps:wsp>
                        <wps:cNvPr id="445458238" name="docshape37"/>
                        <wps:cNvSpPr>
                          <a:spLocks/>
                        </wps:cNvSpPr>
                        <wps:spPr bwMode="auto">
                          <a:xfrm>
                            <a:off x="10" y="231"/>
                            <a:ext cx="2693" cy="284"/>
                          </a:xfrm>
                          <a:custGeom>
                            <a:avLst/>
                            <a:gdLst>
                              <a:gd name="T0" fmla="*/ 0 w 2693"/>
                              <a:gd name="T1" fmla="*/ 515 h 284"/>
                              <a:gd name="T2" fmla="*/ 0 w 2693"/>
                              <a:gd name="T3" fmla="*/ 232 h 284"/>
                              <a:gd name="T4" fmla="*/ 2693 w 2693"/>
                              <a:gd name="T5" fmla="*/ 232 h 284"/>
                              <a:gd name="T6" fmla="*/ 2693 w 2693"/>
                              <a:gd name="T7" fmla="*/ 515 h 28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93" h="284">
                                <a:moveTo>
                                  <a:pt x="0" y="283"/>
                                </a:moveTo>
                                <a:lnTo>
                                  <a:pt x="0" y="0"/>
                                </a:lnTo>
                                <a:lnTo>
                                  <a:pt x="2693" y="0"/>
                                </a:lnTo>
                                <a:lnTo>
                                  <a:pt x="2693" y="283"/>
                                </a:lnTo>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9703599" name="Line 195"/>
                        <wps:cNvCnPr>
                          <a:cxnSpLocks noChangeShapeType="1"/>
                        </wps:cNvCnPr>
                        <wps:spPr bwMode="auto">
                          <a:xfrm>
                            <a:off x="1356" y="0"/>
                            <a:ext cx="0" cy="222"/>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A9E18D" id="docshapegroup36" o:spid="_x0000_s1026" style="width:135.65pt;height:26.3pt;mso-position-horizontal-relative:char;mso-position-vertical-relative:line" coordsize="271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">
                <v:shape id="docshape37" o:spid="_x0000_s1027" style="position:absolute;left:10;top:231;width:2693;height:284;visibility:visible;mso-wrap-style:square;v-text-anchor:top" coordsize="269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" path="m,283l,,2693,r,283e" filled="f" strokecolor="black [3213]" strokeweight="1pt">
                  <v:path arrowok="t" o:connecttype="custom" o:connectlocs="0,515;0,232;2693,232;2693,515" o:connectangles="0,0,0,0"/>
                </v:shape>
                <v:line id="Line 195" o:spid="_x0000_s1028" style="position:absolute;visibility:visible;mso-wrap-style:square" from="1356,0" to="135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" strokecolor="black [3213]" strokeweight="1pt"/>
                <w10:anchorlock/>
              </v:group>
            </w:pict>
          </mc:Fallback>
        </mc:AlternateContent>
      </w:r>
    </w:p>
    <w:p w14:paraId="34EAA4EB" w14:textId="7000C484" w:rsidR="0005447F" w:rsidRPr="004F731C" w:rsidRDefault="002E31AF">
      <w:pPr>
        <w:tabs>
          <w:tab w:val="left" w:pos="4779"/>
        </w:tabs>
        <w:spacing w:line="214" w:lineRule="exact"/>
        <w:ind w:left="1879"/>
        <w:rPr>
          <w:rFonts w:ascii="Atkinson Hyperlegible" w:hAnsi="Atkinson Hyperlegible"/>
          <w:b/>
          <w:sz w:val="20"/>
          <w:lang w:val="da-DK"/>
        </w:rPr>
      </w:pPr>
      <w:r>
        <w:rPr>
          <w:noProof/>
        </w:rPr>
        <mc:AlternateContent>
          <mc:Choice Requires="wpg">
            <w:drawing>
              <wp:anchor distT="0" distB="0" distL="0" distR="0" simplePos="0" relativeHeight="251658276" behindDoc="1" locked="0" layoutInCell="1" allowOverlap="1" wp14:anchorId="65F9B4F0" wp14:editId="0A8373DE">
                <wp:simplePos x="0" y="0"/>
                <wp:positionH relativeFrom="page">
                  <wp:posOffset>2835910</wp:posOffset>
                </wp:positionH>
                <wp:positionV relativeFrom="paragraph">
                  <wp:posOffset>161290</wp:posOffset>
                </wp:positionV>
                <wp:extent cx="1550670" cy="1007745"/>
                <wp:effectExtent l="0" t="7620" r="4445" b="3810"/>
                <wp:wrapTopAndBottom/>
                <wp:docPr id="117366848"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670" cy="1007745"/>
                          <a:chOff x="4462" y="249"/>
                          <a:chExt cx="2442" cy="1587"/>
                        </a:xfrm>
                      </wpg:grpSpPr>
                      <wps:wsp>
                        <wps:cNvPr id="2061942359" name="Line 189"/>
                        <wps:cNvCnPr>
                          <a:cxnSpLocks noChangeShapeType="1"/>
                        </wps:cNvCnPr>
                        <wps:spPr bwMode="auto">
                          <a:xfrm>
                            <a:off x="5667" y="249"/>
                            <a:ext cx="0" cy="492"/>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20119029" name="docshape42"/>
                        <wps:cNvSpPr>
                          <a:spLocks/>
                        </wps:cNvSpPr>
                        <wps:spPr bwMode="auto">
                          <a:xfrm>
                            <a:off x="5589" y="731"/>
                            <a:ext cx="157" cy="84"/>
                          </a:xfrm>
                          <a:custGeom>
                            <a:avLst/>
                            <a:gdLst>
                              <a:gd name="T0" fmla="*/ 157 w 157"/>
                              <a:gd name="T1" fmla="*/ 732 h 84"/>
                              <a:gd name="T2" fmla="*/ 0 w 157"/>
                              <a:gd name="T3" fmla="*/ 732 h 84"/>
                              <a:gd name="T4" fmla="*/ 78 w 157"/>
                              <a:gd name="T5" fmla="*/ 816 h 84"/>
                              <a:gd name="T6" fmla="*/ 157 w 157"/>
                              <a:gd name="T7" fmla="*/ 732 h 8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7" h="84">
                                <a:moveTo>
                                  <a:pt x="157" y="0"/>
                                </a:moveTo>
                                <a:lnTo>
                                  <a:pt x="0" y="0"/>
                                </a:lnTo>
                                <a:lnTo>
                                  <a:pt x="78" y="84"/>
                                </a:lnTo>
                                <a:lnTo>
                                  <a:pt x="157"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5352527" name="docshape43"/>
                        <wps:cNvSpPr txBox="1">
                          <a:spLocks noChangeArrowheads="1"/>
                        </wps:cNvSpPr>
                        <wps:spPr bwMode="auto">
                          <a:xfrm>
                            <a:off x="4462" y="815"/>
                            <a:ext cx="2442" cy="1021"/>
                          </a:xfrm>
                          <a:prstGeom prst="rect">
                            <a:avLst/>
                          </a:prstGeom>
                          <a:solidFill>
                            <a:srgbClr val="B8D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671FE" w14:textId="77777777" w:rsidR="000F6E15" w:rsidRDefault="000F6E15" w:rsidP="000F6E15">
                              <w:pPr>
                                <w:rPr>
                                  <w:rFonts w:ascii="Arial Narrow"/>
                                  <w:b/>
                                  <w:color w:val="000000"/>
                                  <w:sz w:val="31"/>
                                </w:rPr>
                              </w:pPr>
                            </w:p>
                            <w:p w14:paraId="34EAA8FC" w14:textId="552B075E" w:rsidR="0005447F" w:rsidRPr="000F6E15" w:rsidRDefault="002E6599" w:rsidP="000F6E15">
                              <w:pPr>
                                <w:jc w:val="center"/>
                                <w:rPr>
                                  <w:rFonts w:ascii="Atkinson Hyperlegible" w:hAnsi="Atkinson Hyperlegible"/>
                                  <w:b/>
                                  <w:color w:val="000000"/>
                                  <w:sz w:val="20"/>
                                </w:rPr>
                              </w:pPr>
                              <w:r w:rsidRPr="000F6E15">
                                <w:rPr>
                                  <w:rFonts w:ascii="Atkinson Hyperlegible" w:hAnsi="Atkinson Hyperlegible"/>
                                  <w:b/>
                                  <w:color w:val="1A171C"/>
                                  <w:w w:val="90"/>
                                  <w:sz w:val="20"/>
                                </w:rPr>
                                <w:t>Subklinisk</w:t>
                              </w:r>
                              <w:r w:rsidRPr="000F6E15">
                                <w:rPr>
                                  <w:rFonts w:ascii="Atkinson Hyperlegible" w:hAnsi="Atkinson Hyperlegible"/>
                                  <w:b/>
                                  <w:color w:val="1A171C"/>
                                  <w:spacing w:val="26"/>
                                  <w:sz w:val="20"/>
                                </w:rPr>
                                <w:t xml:space="preserve"> </w:t>
                              </w:r>
                              <w:r w:rsidRPr="000F6E15">
                                <w:rPr>
                                  <w:rFonts w:ascii="Atkinson Hyperlegible" w:hAnsi="Atkinson Hyperlegible"/>
                                  <w:b/>
                                  <w:color w:val="1A171C"/>
                                  <w:spacing w:val="-2"/>
                                  <w:sz w:val="20"/>
                                </w:rPr>
                                <w:t>hypothyreose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9B4F0" id="docshapegroup41" o:spid="_x0000_s1052" style="position:absolute;left:0;text-align:left;margin-left:223.3pt;margin-top:12.7pt;width:122.1pt;height:79.35pt;z-index:-251658204;mso-wrap-distance-left:0;mso-wrap-distance-right:0;mso-position-horizontal-relative:page" coordorigin="4462,249" coordsize="2442,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">
                <v:line id="Line 189" o:spid="_x0000_s1053" style="position:absolute;visibility:visible;mso-wrap-style:square" from="5667,249" to="5667,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" strokecolor="black [3213]" strokeweight="1pt"/>
                <v:shape id="docshape42" o:spid="_x0000_s1054" style="position:absolute;left:5589;top:731;width:157;height:84;visibility:visible;mso-wrap-style:square;v-text-anchor:top" coordsize="1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" path="m157,l,,78,84,157,xe" fillcolor="black [3213]" stroked="f">
                  <v:path arrowok="t" o:connecttype="custom" o:connectlocs="157,732;0,732;78,816;157,732" o:connectangles="0,0,0,0"/>
                </v:shape>
                <v:shape id="docshape43" o:spid="_x0000_s1055" type="#_x0000_t202" style="position:absolute;left:4462;top:815;width:2442;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" fillcolor="#b8deff" stroked="f">
                  <v:textbox inset="0,0,0,0">
                    <w:txbxContent>
                      <w:p w14:paraId="6EC671FE" w14:textId="77777777" w:rsidR="000F6E15" w:rsidRDefault="000F6E15" w:rsidP="000F6E15">
                        <w:pPr>
                          <w:rPr>
                            <w:rFonts w:ascii="Arial Narrow"/>
                            <w:b/>
                            <w:color w:val="000000"/>
                            <w:sz w:val="31"/>
                          </w:rPr>
                        </w:pPr>
                      </w:p>
                      <w:p w14:paraId="34EAA8FC" w14:textId="552B075E" w:rsidR="0005447F" w:rsidRPr="000F6E15" w:rsidRDefault="002E6599" w:rsidP="000F6E15">
                        <w:pPr>
                          <w:jc w:val="center"/>
                          <w:rPr>
                            <w:rFonts w:ascii="Atkinson Hyperlegible" w:hAnsi="Atkinson Hyperlegible"/>
                            <w:b/>
                            <w:color w:val="000000"/>
                            <w:sz w:val="20"/>
                          </w:rPr>
                        </w:pPr>
                        <w:r w:rsidRPr="000F6E15">
                          <w:rPr>
                            <w:rFonts w:ascii="Atkinson Hyperlegible" w:hAnsi="Atkinson Hyperlegible"/>
                            <w:b/>
                            <w:color w:val="1A171C"/>
                            <w:w w:val="90"/>
                            <w:sz w:val="20"/>
                          </w:rPr>
                          <w:t>Subklinisk</w:t>
                        </w:r>
                        <w:r w:rsidRPr="000F6E15">
                          <w:rPr>
                            <w:rFonts w:ascii="Atkinson Hyperlegible" w:hAnsi="Atkinson Hyperlegible"/>
                            <w:b/>
                            <w:color w:val="1A171C"/>
                            <w:spacing w:val="26"/>
                            <w:sz w:val="20"/>
                          </w:rPr>
                          <w:t xml:space="preserve"> </w:t>
                        </w:r>
                        <w:r w:rsidRPr="000F6E15">
                          <w:rPr>
                            <w:rFonts w:ascii="Atkinson Hyperlegible" w:hAnsi="Atkinson Hyperlegible"/>
                            <w:b/>
                            <w:color w:val="1A171C"/>
                            <w:spacing w:val="-2"/>
                            <w:sz w:val="20"/>
                          </w:rPr>
                          <w:t>hypothyreose</w:t>
                        </w:r>
                      </w:p>
                    </w:txbxContent>
                  </v:textbox>
                </v:shape>
                <w10:wrap type="topAndBottom" anchorx="page"/>
              </v:group>
            </w:pict>
          </mc:Fallback>
        </mc:AlternateContent>
      </w:r>
      <w:r>
        <w:rPr>
          <w:noProof/>
        </w:rPr>
        <mc:AlternateContent>
          <mc:Choice Requires="wpg">
            <w:drawing>
              <wp:anchor distT="0" distB="0" distL="0" distR="0" simplePos="0" relativeHeight="251658275" behindDoc="1" locked="0" layoutInCell="1" allowOverlap="1" wp14:anchorId="6A41E5E4" wp14:editId="6A903CFC">
                <wp:simplePos x="0" y="0"/>
                <wp:positionH relativeFrom="page">
                  <wp:posOffset>1170305</wp:posOffset>
                </wp:positionH>
                <wp:positionV relativeFrom="paragraph">
                  <wp:posOffset>158115</wp:posOffset>
                </wp:positionV>
                <wp:extent cx="1440180" cy="1008380"/>
                <wp:effectExtent l="0" t="13970" r="0" b="0"/>
                <wp:wrapTopAndBottom/>
                <wp:docPr id="145516826"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1008380"/>
                          <a:chOff x="1843" y="249"/>
                          <a:chExt cx="2268" cy="1588"/>
                        </a:xfrm>
                      </wpg:grpSpPr>
                      <wps:wsp>
                        <wps:cNvPr id="1570862699" name="Line 193"/>
                        <wps:cNvCnPr>
                          <a:cxnSpLocks noChangeShapeType="1"/>
                        </wps:cNvCnPr>
                        <wps:spPr bwMode="auto">
                          <a:xfrm>
                            <a:off x="2976" y="249"/>
                            <a:ext cx="0" cy="492"/>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85776735" name="docshape39"/>
                        <wps:cNvSpPr>
                          <a:spLocks/>
                        </wps:cNvSpPr>
                        <wps:spPr bwMode="auto">
                          <a:xfrm>
                            <a:off x="2898" y="731"/>
                            <a:ext cx="157" cy="84"/>
                          </a:xfrm>
                          <a:custGeom>
                            <a:avLst/>
                            <a:gdLst>
                              <a:gd name="T0" fmla="*/ 156 w 157"/>
                              <a:gd name="T1" fmla="*/ 732 h 84"/>
                              <a:gd name="T2" fmla="*/ 0 w 157"/>
                              <a:gd name="T3" fmla="*/ 732 h 84"/>
                              <a:gd name="T4" fmla="*/ 78 w 157"/>
                              <a:gd name="T5" fmla="*/ 816 h 84"/>
                              <a:gd name="T6" fmla="*/ 156 w 157"/>
                              <a:gd name="T7" fmla="*/ 732 h 8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7" h="84">
                                <a:moveTo>
                                  <a:pt x="156" y="0"/>
                                </a:moveTo>
                                <a:lnTo>
                                  <a:pt x="0" y="0"/>
                                </a:lnTo>
                                <a:lnTo>
                                  <a:pt x="78" y="84"/>
                                </a:lnTo>
                                <a:lnTo>
                                  <a:pt x="156"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2590910" name="docshape40"/>
                        <wps:cNvSpPr txBox="1">
                          <a:spLocks noChangeArrowheads="1"/>
                        </wps:cNvSpPr>
                        <wps:spPr bwMode="auto">
                          <a:xfrm>
                            <a:off x="1842" y="815"/>
                            <a:ext cx="2268" cy="1021"/>
                          </a:xfrm>
                          <a:prstGeom prst="rect">
                            <a:avLst/>
                          </a:prstGeom>
                          <a:solidFill>
                            <a:srgbClr val="B8D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47290" w14:textId="77777777" w:rsidR="000F6E15" w:rsidRDefault="000F6E15" w:rsidP="000F6E15">
                              <w:pPr>
                                <w:rPr>
                                  <w:rFonts w:ascii="Arial Narrow"/>
                                  <w:b/>
                                  <w:color w:val="000000"/>
                                  <w:sz w:val="31"/>
                                </w:rPr>
                              </w:pPr>
                            </w:p>
                            <w:p w14:paraId="34EAA8FA" w14:textId="224535FA" w:rsidR="0005447F" w:rsidRPr="000F6E15" w:rsidRDefault="002E6599" w:rsidP="000F6E15">
                              <w:pPr>
                                <w:jc w:val="center"/>
                                <w:rPr>
                                  <w:rFonts w:ascii="Atkinson Hyperlegible" w:hAnsi="Atkinson Hyperlegible"/>
                                  <w:b/>
                                  <w:color w:val="000000"/>
                                  <w:sz w:val="20"/>
                                </w:rPr>
                              </w:pPr>
                              <w:r w:rsidRPr="000F6E15">
                                <w:rPr>
                                  <w:rFonts w:ascii="Atkinson Hyperlegible" w:hAnsi="Atkinson Hyperlegible"/>
                                  <w:b/>
                                  <w:color w:val="1A171C"/>
                                  <w:sz w:val="20"/>
                                </w:rPr>
                                <w:t>Normalt</w:t>
                              </w:r>
                              <w:r w:rsidRPr="000F6E15">
                                <w:rPr>
                                  <w:rFonts w:ascii="Atkinson Hyperlegible" w:hAnsi="Atkinson Hyperlegible"/>
                                  <w:b/>
                                  <w:color w:val="1A171C"/>
                                  <w:spacing w:val="-9"/>
                                  <w:sz w:val="20"/>
                                </w:rPr>
                                <w:t xml:space="preserve"> </w:t>
                              </w:r>
                              <w:r w:rsidRPr="000F6E15">
                                <w:rPr>
                                  <w:rFonts w:ascii="Atkinson Hyperlegible" w:hAnsi="Atkinson Hyperlegible"/>
                                  <w:b/>
                                  <w:color w:val="1A171C"/>
                                  <w:spacing w:val="-2"/>
                                  <w:sz w:val="20"/>
                                </w:rPr>
                                <w:t>stofskifte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1E5E4" id="docshapegroup38" o:spid="_x0000_s1056" style="position:absolute;left:0;text-align:left;margin-left:92.15pt;margin-top:12.45pt;width:113.4pt;height:79.4pt;z-index:-251658205;mso-wrap-distance-left:0;mso-wrap-distance-right:0;mso-position-horizontal-relative:page" coordorigin="1843,249" coordsize="2268,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">
                <v:line id="Line 193" o:spid="_x0000_s1057" style="position:absolute;visibility:visible;mso-wrap-style:square" from="2976,249" to="2976,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" strokecolor="black [3213]" strokeweight="1pt"/>
                <v:shape id="docshape39" o:spid="_x0000_s1058" style="position:absolute;left:2898;top:731;width:157;height:84;visibility:visible;mso-wrap-style:square;v-text-anchor:top" coordsize="1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" path="m156,l,,78,84,156,xe" fillcolor="black [3213]" stroked="f">
                  <v:path arrowok="t" o:connecttype="custom" o:connectlocs="156,732;0,732;78,816;156,732" o:connectangles="0,0,0,0"/>
                </v:shape>
                <v:shape id="docshape40" o:spid="_x0000_s1059" type="#_x0000_t202" style="position:absolute;left:1842;top:815;width:2268;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" fillcolor="#b8deff" stroked="f">
                  <v:textbox inset="0,0,0,0">
                    <w:txbxContent>
                      <w:p w14:paraId="54347290" w14:textId="77777777" w:rsidR="000F6E15" w:rsidRDefault="000F6E15" w:rsidP="000F6E15">
                        <w:pPr>
                          <w:rPr>
                            <w:rFonts w:ascii="Arial Narrow"/>
                            <w:b/>
                            <w:color w:val="000000"/>
                            <w:sz w:val="31"/>
                          </w:rPr>
                        </w:pPr>
                      </w:p>
                      <w:p w14:paraId="34EAA8FA" w14:textId="224535FA" w:rsidR="0005447F" w:rsidRPr="000F6E15" w:rsidRDefault="002E6599" w:rsidP="000F6E15">
                        <w:pPr>
                          <w:jc w:val="center"/>
                          <w:rPr>
                            <w:rFonts w:ascii="Atkinson Hyperlegible" w:hAnsi="Atkinson Hyperlegible"/>
                            <w:b/>
                            <w:color w:val="000000"/>
                            <w:sz w:val="20"/>
                          </w:rPr>
                        </w:pPr>
                        <w:r w:rsidRPr="000F6E15">
                          <w:rPr>
                            <w:rFonts w:ascii="Atkinson Hyperlegible" w:hAnsi="Atkinson Hyperlegible"/>
                            <w:b/>
                            <w:color w:val="1A171C"/>
                            <w:sz w:val="20"/>
                          </w:rPr>
                          <w:t>Normalt</w:t>
                        </w:r>
                        <w:r w:rsidRPr="000F6E15">
                          <w:rPr>
                            <w:rFonts w:ascii="Atkinson Hyperlegible" w:hAnsi="Atkinson Hyperlegible"/>
                            <w:b/>
                            <w:color w:val="1A171C"/>
                            <w:spacing w:val="-9"/>
                            <w:sz w:val="20"/>
                          </w:rPr>
                          <w:t xml:space="preserve"> </w:t>
                        </w:r>
                        <w:r w:rsidRPr="000F6E15">
                          <w:rPr>
                            <w:rFonts w:ascii="Atkinson Hyperlegible" w:hAnsi="Atkinson Hyperlegible"/>
                            <w:b/>
                            <w:color w:val="1A171C"/>
                            <w:spacing w:val="-2"/>
                            <w:sz w:val="20"/>
                          </w:rPr>
                          <w:t>stofskifte</w:t>
                        </w:r>
                      </w:p>
                    </w:txbxContent>
                  </v:textbox>
                </v:shape>
                <w10:wrap type="topAndBottom" anchorx="page"/>
              </v:group>
            </w:pict>
          </mc:Fallback>
        </mc:AlternateContent>
      </w:r>
      <w:r w:rsidR="002E6599" w:rsidRPr="004F731C">
        <w:rPr>
          <w:rFonts w:ascii="Atkinson Hyperlegible" w:hAnsi="Atkinson Hyperlegible"/>
          <w:b/>
          <w:color w:val="1A171C"/>
          <w:spacing w:val="-2"/>
          <w:sz w:val="20"/>
          <w:lang w:val="da-DK"/>
        </w:rPr>
        <w:t>Normalisering</w:t>
      </w:r>
      <w:r w:rsidR="002E6599" w:rsidRPr="004F731C">
        <w:rPr>
          <w:rFonts w:ascii="Atkinson Hyperlegible" w:hAnsi="Atkinson Hyperlegible"/>
          <w:b/>
          <w:color w:val="1A171C"/>
          <w:sz w:val="20"/>
          <w:lang w:val="da-DK"/>
        </w:rPr>
        <w:tab/>
      </w:r>
      <w:r w:rsidR="002E6599" w:rsidRPr="004F731C">
        <w:rPr>
          <w:rFonts w:ascii="Atkinson Hyperlegible" w:hAnsi="Atkinson Hyperlegible"/>
          <w:b/>
          <w:color w:val="1A171C"/>
          <w:spacing w:val="-2"/>
          <w:sz w:val="20"/>
          <w:lang w:val="da-DK"/>
        </w:rPr>
        <w:t>Uændret</w:t>
      </w:r>
    </w:p>
    <w:p w14:paraId="34EAA4EC" w14:textId="77777777" w:rsidR="0005447F" w:rsidRPr="004F731C" w:rsidRDefault="0005447F">
      <w:pPr>
        <w:spacing w:line="214" w:lineRule="exact"/>
        <w:rPr>
          <w:rFonts w:ascii="Arial Narrow" w:hAnsi="Arial Narrow"/>
          <w:sz w:val="20"/>
          <w:lang w:val="da-DK"/>
        </w:rPr>
        <w:sectPr w:rsidR="0005447F" w:rsidRPr="004F731C" w:rsidSect="00C27F29">
          <w:headerReference w:type="even" r:id="rId19"/>
          <w:headerReference w:type="default" r:id="rId20"/>
          <w:footerReference w:type="even" r:id="rId21"/>
          <w:footerReference w:type="default" r:id="rId22"/>
          <w:headerReference w:type="first" r:id="rId23"/>
          <w:pgSz w:w="11340" w:h="15310"/>
          <w:pgMar w:top="980" w:right="560" w:bottom="960" w:left="560" w:header="0" w:footer="771" w:gutter="0"/>
          <w:cols w:space="708"/>
        </w:sectPr>
      </w:pPr>
    </w:p>
    <w:p w14:paraId="34EAA4ED" w14:textId="5557BDC4" w:rsidR="0005447F" w:rsidRPr="004F731C" w:rsidRDefault="002E31AF" w:rsidP="00B55682">
      <w:pPr>
        <w:pStyle w:val="Overskrift1"/>
        <w:ind w:left="0" w:firstLine="720"/>
        <w:rPr>
          <w:rFonts w:ascii="Atkinson Hyperlegible" w:hAnsi="Atkinson Hyperlegible"/>
          <w:b/>
          <w:bCs/>
          <w:color w:val="001450"/>
          <w:lang w:val="da-DK"/>
        </w:rPr>
      </w:pPr>
      <w:bookmarkStart w:id="28" w:name="_Toc177230650"/>
      <w:r>
        <w:rPr>
          <w:noProof/>
        </w:rPr>
        <w:lastRenderedPageBreak/>
        <mc:AlternateContent>
          <mc:Choice Requires="wps">
            <w:drawing>
              <wp:anchor distT="0" distB="0" distL="114300" distR="114300" simplePos="0" relativeHeight="251658266" behindDoc="1" locked="0" layoutInCell="1" allowOverlap="1" wp14:anchorId="1B0B427F" wp14:editId="2CFF3317">
                <wp:simplePos x="0" y="0"/>
                <wp:positionH relativeFrom="page">
                  <wp:posOffset>0</wp:posOffset>
                </wp:positionH>
                <wp:positionV relativeFrom="page">
                  <wp:posOffset>720090</wp:posOffset>
                </wp:positionV>
                <wp:extent cx="396240" cy="2952115"/>
                <wp:effectExtent l="0" t="0" r="0" b="0"/>
                <wp:wrapNone/>
                <wp:docPr id="1483316848" name="Rektange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952115"/>
                        </a:xfrm>
                        <a:prstGeom prst="rect">
                          <a:avLst/>
                        </a:prstGeom>
                        <a:solidFill>
                          <a:srgbClr val="00145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60E22" id="Rektangel 87" o:spid="_x0000_s1026" style="position:absolute;margin-left:0;margin-top:56.7pt;width:31.2pt;height:232.4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" fillcolor="#001450" stroked="f">
                <w10:wrap anchorx="page" anchory="page"/>
              </v:rect>
            </w:pict>
          </mc:Fallback>
        </mc:AlternateContent>
      </w:r>
      <w:r>
        <w:rPr>
          <w:noProof/>
        </w:rPr>
        <mc:AlternateContent>
          <mc:Choice Requires="wps">
            <w:drawing>
              <wp:anchor distT="0" distB="0" distL="114300" distR="114300" simplePos="0" relativeHeight="251658247" behindDoc="0" locked="0" layoutInCell="1" allowOverlap="1" wp14:anchorId="143BDE03" wp14:editId="253D7304">
                <wp:simplePos x="0" y="0"/>
                <wp:positionH relativeFrom="page">
                  <wp:posOffset>153670</wp:posOffset>
                </wp:positionH>
                <wp:positionV relativeFrom="page">
                  <wp:posOffset>815340</wp:posOffset>
                </wp:positionV>
                <wp:extent cx="167005" cy="1784985"/>
                <wp:effectExtent l="0" t="0" r="0" b="0"/>
                <wp:wrapNone/>
                <wp:docPr id="1947692840" name="Tekstfelt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784985"/>
                        </a:xfrm>
                        <a:prstGeom prst="rect">
                          <a:avLst/>
                        </a:prstGeom>
                        <a:noFill/>
                        <a:ln>
                          <a:noFill/>
                        </a:ln>
                      </wps:spPr>
                      <wps:txbx>
                        <w:txbxContent>
                          <w:p w14:paraId="34EAA8FD" w14:textId="77777777" w:rsidR="0005447F" w:rsidRPr="00AE38E3" w:rsidRDefault="002E6599">
                            <w:pPr>
                              <w:spacing w:before="13"/>
                              <w:ind w:left="20"/>
                              <w:rPr>
                                <w:rFonts w:ascii="Arial" w:hAnsi="Arial"/>
                                <w:b/>
                                <w:color w:val="FFFFFF" w:themeColor="background1"/>
                                <w:sz w:val="20"/>
                              </w:rPr>
                            </w:pPr>
                            <w:r w:rsidRPr="00AE38E3">
                              <w:rPr>
                                <w:rFonts w:ascii="Arial" w:hAnsi="Arial"/>
                                <w:b/>
                                <w:color w:val="FFFFFF" w:themeColor="background1"/>
                                <w:w w:val="105"/>
                                <w:sz w:val="20"/>
                              </w:rPr>
                              <w:t>HØJ</w:t>
                            </w:r>
                            <w:r w:rsidRPr="00AE38E3">
                              <w:rPr>
                                <w:rFonts w:ascii="Arial" w:hAnsi="Arial"/>
                                <w:b/>
                                <w:color w:val="FFFFFF" w:themeColor="background1"/>
                                <w:spacing w:val="2"/>
                                <w:w w:val="105"/>
                                <w:sz w:val="20"/>
                              </w:rPr>
                              <w:t xml:space="preserve"> </w:t>
                            </w:r>
                            <w:r w:rsidRPr="00AE38E3">
                              <w:rPr>
                                <w:rFonts w:ascii="Arial" w:hAnsi="Arial"/>
                                <w:b/>
                                <w:color w:val="FFFFFF" w:themeColor="background1"/>
                                <w:w w:val="105"/>
                                <w:sz w:val="20"/>
                              </w:rPr>
                              <w:t>TSH</w:t>
                            </w:r>
                            <w:r w:rsidRPr="00AE38E3">
                              <w:rPr>
                                <w:rFonts w:ascii="Arial" w:hAnsi="Arial"/>
                                <w:b/>
                                <w:color w:val="FFFFFF" w:themeColor="background1"/>
                                <w:spacing w:val="3"/>
                                <w:w w:val="105"/>
                                <w:sz w:val="20"/>
                              </w:rPr>
                              <w:t xml:space="preserve"> </w:t>
                            </w:r>
                            <w:r w:rsidRPr="00AE38E3">
                              <w:rPr>
                                <w:rFonts w:ascii="Arial" w:hAnsi="Arial"/>
                                <w:b/>
                                <w:color w:val="FFFFFF" w:themeColor="background1"/>
                                <w:w w:val="105"/>
                                <w:sz w:val="20"/>
                              </w:rPr>
                              <w:t>•</w:t>
                            </w:r>
                            <w:r w:rsidRPr="00AE38E3">
                              <w:rPr>
                                <w:rFonts w:ascii="Arial" w:hAnsi="Arial"/>
                                <w:b/>
                                <w:color w:val="FFFFFF" w:themeColor="background1"/>
                                <w:spacing w:val="3"/>
                                <w:w w:val="105"/>
                                <w:sz w:val="20"/>
                              </w:rPr>
                              <w:t xml:space="preserve"> </w:t>
                            </w:r>
                            <w:r w:rsidRPr="00AE38E3">
                              <w:rPr>
                                <w:rFonts w:ascii="Arial" w:hAnsi="Arial"/>
                                <w:b/>
                                <w:color w:val="FFFFFF" w:themeColor="background1"/>
                                <w:spacing w:val="-2"/>
                                <w:w w:val="95"/>
                                <w:sz w:val="20"/>
                              </w:rPr>
                              <w:t>HYPOTHYREOSE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BDE03" id="Tekstfelt 85" o:spid="_x0000_s1060" type="#_x0000_t202" style="position:absolute;left:0;text-align:left;margin-left:12.1pt;margin-top:64.2pt;width:13.15pt;height:140.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" filled="f" stroked="f">
                <v:textbox style="layout-flow:vertical" inset="0,0,0,0">
                  <w:txbxContent>
                    <w:p w14:paraId="34EAA8FD" w14:textId="77777777" w:rsidR="0005447F" w:rsidRPr="00AE38E3" w:rsidRDefault="002E6599">
                      <w:pPr>
                        <w:spacing w:before="13"/>
                        <w:ind w:left="20"/>
                        <w:rPr>
                          <w:rFonts w:ascii="Arial" w:hAnsi="Arial"/>
                          <w:b/>
                          <w:color w:val="FFFFFF" w:themeColor="background1"/>
                          <w:sz w:val="20"/>
                        </w:rPr>
                      </w:pPr>
                      <w:r w:rsidRPr="00AE38E3">
                        <w:rPr>
                          <w:rFonts w:ascii="Arial" w:hAnsi="Arial"/>
                          <w:b/>
                          <w:color w:val="FFFFFF" w:themeColor="background1"/>
                          <w:w w:val="105"/>
                          <w:sz w:val="20"/>
                        </w:rPr>
                        <w:t>HØJ</w:t>
                      </w:r>
                      <w:r w:rsidRPr="00AE38E3">
                        <w:rPr>
                          <w:rFonts w:ascii="Arial" w:hAnsi="Arial"/>
                          <w:b/>
                          <w:color w:val="FFFFFF" w:themeColor="background1"/>
                          <w:spacing w:val="2"/>
                          <w:w w:val="105"/>
                          <w:sz w:val="20"/>
                        </w:rPr>
                        <w:t xml:space="preserve"> </w:t>
                      </w:r>
                      <w:r w:rsidRPr="00AE38E3">
                        <w:rPr>
                          <w:rFonts w:ascii="Arial" w:hAnsi="Arial"/>
                          <w:b/>
                          <w:color w:val="FFFFFF" w:themeColor="background1"/>
                          <w:w w:val="105"/>
                          <w:sz w:val="20"/>
                        </w:rPr>
                        <w:t>TSH</w:t>
                      </w:r>
                      <w:r w:rsidRPr="00AE38E3">
                        <w:rPr>
                          <w:rFonts w:ascii="Arial" w:hAnsi="Arial"/>
                          <w:b/>
                          <w:color w:val="FFFFFF" w:themeColor="background1"/>
                          <w:spacing w:val="3"/>
                          <w:w w:val="105"/>
                          <w:sz w:val="20"/>
                        </w:rPr>
                        <w:t xml:space="preserve"> </w:t>
                      </w:r>
                      <w:r w:rsidRPr="00AE38E3">
                        <w:rPr>
                          <w:rFonts w:ascii="Arial" w:hAnsi="Arial"/>
                          <w:b/>
                          <w:color w:val="FFFFFF" w:themeColor="background1"/>
                          <w:w w:val="105"/>
                          <w:sz w:val="20"/>
                        </w:rPr>
                        <w:t>•</w:t>
                      </w:r>
                      <w:r w:rsidRPr="00AE38E3">
                        <w:rPr>
                          <w:rFonts w:ascii="Arial" w:hAnsi="Arial"/>
                          <w:b/>
                          <w:color w:val="FFFFFF" w:themeColor="background1"/>
                          <w:spacing w:val="3"/>
                          <w:w w:val="105"/>
                          <w:sz w:val="20"/>
                        </w:rPr>
                        <w:t xml:space="preserve"> </w:t>
                      </w:r>
                      <w:r w:rsidRPr="00AE38E3">
                        <w:rPr>
                          <w:rFonts w:ascii="Arial" w:hAnsi="Arial"/>
                          <w:b/>
                          <w:color w:val="FFFFFF" w:themeColor="background1"/>
                          <w:spacing w:val="-2"/>
                          <w:w w:val="95"/>
                          <w:sz w:val="20"/>
                        </w:rPr>
                        <w:t>HYPOTHYREOSE</w:t>
                      </w:r>
                    </w:p>
                  </w:txbxContent>
                </v:textbox>
                <w10:wrap anchorx="page" anchory="page"/>
              </v:shape>
            </w:pict>
          </mc:Fallback>
        </mc:AlternateContent>
      </w:r>
      <w:r w:rsidR="002E6599" w:rsidRPr="004F731C">
        <w:rPr>
          <w:rFonts w:ascii="Atkinson Hyperlegible" w:hAnsi="Atkinson Hyperlegible"/>
          <w:b/>
          <w:bCs/>
          <w:color w:val="001450"/>
          <w:spacing w:val="-2"/>
          <w:w w:val="105"/>
          <w:lang w:val="da-DK"/>
        </w:rPr>
        <w:t>Hypothyreose</w:t>
      </w:r>
      <w:bookmarkEnd w:id="28"/>
    </w:p>
    <w:p w14:paraId="4CC8784C" w14:textId="77777777" w:rsidR="007162A0" w:rsidRDefault="007162A0" w:rsidP="00B55682">
      <w:pPr>
        <w:pStyle w:val="Overskrift2"/>
        <w:spacing w:after="240"/>
        <w:ind w:left="0" w:firstLine="720"/>
        <w:rPr>
          <w:lang w:val="da-DK"/>
        </w:rPr>
      </w:pPr>
      <w:bookmarkStart w:id="29" w:name="_Toc177230651"/>
    </w:p>
    <w:p w14:paraId="34EAA4EF" w14:textId="306278FE" w:rsidR="0005447F" w:rsidRPr="004F731C" w:rsidRDefault="002E6599" w:rsidP="00E71D4C">
      <w:pPr>
        <w:pStyle w:val="Overskrift2"/>
        <w:spacing w:after="240"/>
        <w:ind w:left="0" w:right="1148" w:firstLine="720"/>
        <w:rPr>
          <w:lang w:val="da-DK"/>
        </w:rPr>
      </w:pPr>
      <w:r w:rsidRPr="004F731C">
        <w:rPr>
          <w:lang w:val="da-DK"/>
        </w:rPr>
        <w:t>Diagnose</w:t>
      </w:r>
      <w:bookmarkEnd w:id="29"/>
    </w:p>
    <w:p w14:paraId="7DCAE0CB" w14:textId="34E04AD5" w:rsidR="00DC40AA" w:rsidRDefault="002E6599" w:rsidP="00E71D4C">
      <w:pPr>
        <w:pStyle w:val="Brdtekst"/>
        <w:spacing w:before="50"/>
        <w:ind w:left="720" w:right="1148"/>
        <w:rPr>
          <w:rStyle w:val="cf11"/>
          <w:rFonts w:ascii="Arial" w:hAnsi="Arial" w:cs="Arial"/>
          <w:sz w:val="22"/>
          <w:szCs w:val="22"/>
          <w:lang w:val="da-DK"/>
        </w:rPr>
      </w:pPr>
      <w:r w:rsidRPr="00A759B5">
        <w:rPr>
          <w:rFonts w:ascii="Arial" w:hAnsi="Arial" w:cs="Arial"/>
          <w:color w:val="1A171C"/>
          <w:w w:val="105"/>
          <w:lang w:val="da-DK"/>
        </w:rPr>
        <w:t>Hypothyreose</w:t>
      </w:r>
      <w:r w:rsidRPr="00A759B5">
        <w:rPr>
          <w:rFonts w:ascii="Arial" w:hAnsi="Arial" w:cs="Arial"/>
          <w:color w:val="1A171C"/>
          <w:spacing w:val="-6"/>
          <w:w w:val="105"/>
          <w:lang w:val="da-DK"/>
        </w:rPr>
        <w:t xml:space="preserve"> </w:t>
      </w:r>
      <w:r w:rsidRPr="00A759B5">
        <w:rPr>
          <w:rFonts w:ascii="Arial" w:hAnsi="Arial" w:cs="Arial"/>
          <w:color w:val="1A171C"/>
          <w:w w:val="105"/>
          <w:lang w:val="da-DK"/>
        </w:rPr>
        <w:t>defineres</w:t>
      </w:r>
      <w:r w:rsidRPr="00A759B5">
        <w:rPr>
          <w:rFonts w:ascii="Arial" w:hAnsi="Arial" w:cs="Arial"/>
          <w:color w:val="1A171C"/>
          <w:spacing w:val="-6"/>
          <w:w w:val="105"/>
          <w:lang w:val="da-DK"/>
        </w:rPr>
        <w:t xml:space="preserve"> </w:t>
      </w:r>
      <w:r w:rsidRPr="00A759B5">
        <w:rPr>
          <w:rFonts w:ascii="Arial" w:hAnsi="Arial" w:cs="Arial"/>
          <w:color w:val="1A171C"/>
          <w:w w:val="105"/>
          <w:lang w:val="da-DK"/>
        </w:rPr>
        <w:t>som</w:t>
      </w:r>
      <w:r w:rsidRPr="00A759B5">
        <w:rPr>
          <w:rFonts w:ascii="Arial" w:hAnsi="Arial" w:cs="Arial"/>
          <w:color w:val="1A171C"/>
          <w:spacing w:val="-6"/>
          <w:w w:val="105"/>
          <w:lang w:val="da-DK"/>
        </w:rPr>
        <w:t xml:space="preserve"> </w:t>
      </w:r>
      <w:r w:rsidRPr="00A759B5">
        <w:rPr>
          <w:rFonts w:ascii="Arial" w:hAnsi="Arial" w:cs="Arial"/>
          <w:color w:val="1A171C"/>
          <w:w w:val="105"/>
          <w:lang w:val="da-DK"/>
        </w:rPr>
        <w:t>en</w:t>
      </w:r>
      <w:r w:rsidRPr="00A759B5">
        <w:rPr>
          <w:rFonts w:ascii="Arial" w:hAnsi="Arial" w:cs="Arial"/>
          <w:color w:val="1A171C"/>
          <w:spacing w:val="-6"/>
          <w:w w:val="105"/>
          <w:lang w:val="da-DK"/>
        </w:rPr>
        <w:t xml:space="preserve"> </w:t>
      </w:r>
      <w:r w:rsidRPr="00A759B5">
        <w:rPr>
          <w:rFonts w:ascii="Arial" w:hAnsi="Arial" w:cs="Arial"/>
          <w:color w:val="1A171C"/>
          <w:w w:val="105"/>
          <w:lang w:val="da-DK"/>
        </w:rPr>
        <w:t>tilstand</w:t>
      </w:r>
      <w:r w:rsidRPr="00A759B5">
        <w:rPr>
          <w:rFonts w:ascii="Arial" w:hAnsi="Arial" w:cs="Arial"/>
          <w:color w:val="1A171C"/>
          <w:spacing w:val="-6"/>
          <w:w w:val="105"/>
          <w:lang w:val="da-DK"/>
        </w:rPr>
        <w:t xml:space="preserve"> </w:t>
      </w:r>
      <w:r w:rsidRPr="00A759B5">
        <w:rPr>
          <w:rFonts w:ascii="Arial" w:hAnsi="Arial" w:cs="Arial"/>
          <w:color w:val="1A171C"/>
          <w:w w:val="105"/>
          <w:lang w:val="da-DK"/>
        </w:rPr>
        <w:t>med</w:t>
      </w:r>
      <w:r w:rsidRPr="00A759B5">
        <w:rPr>
          <w:rFonts w:ascii="Arial" w:hAnsi="Arial" w:cs="Arial"/>
          <w:color w:val="1A171C"/>
          <w:spacing w:val="-6"/>
          <w:w w:val="105"/>
          <w:lang w:val="da-DK"/>
        </w:rPr>
        <w:t xml:space="preserve"> </w:t>
      </w:r>
      <w:r w:rsidRPr="00A759B5">
        <w:rPr>
          <w:rFonts w:ascii="Arial" w:hAnsi="Arial" w:cs="Arial"/>
          <w:color w:val="1A171C"/>
          <w:w w:val="105"/>
          <w:lang w:val="da-DK"/>
        </w:rPr>
        <w:t>TSH</w:t>
      </w:r>
      <w:r w:rsidRPr="00A759B5">
        <w:rPr>
          <w:rFonts w:ascii="Arial" w:hAnsi="Arial" w:cs="Arial"/>
          <w:color w:val="1A171C"/>
          <w:spacing w:val="-6"/>
          <w:w w:val="105"/>
          <w:lang w:val="da-DK"/>
        </w:rPr>
        <w:t xml:space="preserve"> </w:t>
      </w:r>
      <w:r w:rsidRPr="00A759B5">
        <w:rPr>
          <w:rFonts w:ascii="Arial" w:hAnsi="Arial" w:cs="Arial"/>
          <w:color w:val="1A171C"/>
          <w:w w:val="105"/>
          <w:lang w:val="da-DK"/>
        </w:rPr>
        <w:t>over</w:t>
      </w:r>
      <w:r w:rsidRPr="00A759B5">
        <w:rPr>
          <w:rFonts w:ascii="Arial" w:hAnsi="Arial" w:cs="Arial"/>
          <w:color w:val="1A171C"/>
          <w:spacing w:val="-6"/>
          <w:w w:val="105"/>
          <w:lang w:val="da-DK"/>
        </w:rPr>
        <w:t xml:space="preserve"> </w:t>
      </w:r>
      <w:r w:rsidRPr="00A759B5">
        <w:rPr>
          <w:rFonts w:ascii="Arial" w:hAnsi="Arial" w:cs="Arial"/>
          <w:color w:val="1A171C"/>
          <w:w w:val="105"/>
          <w:lang w:val="da-DK"/>
        </w:rPr>
        <w:t>referenceområdet</w:t>
      </w:r>
      <w:r w:rsidRPr="00A759B5">
        <w:rPr>
          <w:rFonts w:ascii="Arial" w:hAnsi="Arial" w:cs="Arial"/>
          <w:color w:val="1A171C"/>
          <w:spacing w:val="-6"/>
          <w:w w:val="105"/>
          <w:lang w:val="da-DK"/>
        </w:rPr>
        <w:t xml:space="preserve"> </w:t>
      </w:r>
      <w:r w:rsidRPr="00A759B5">
        <w:rPr>
          <w:rFonts w:ascii="Arial" w:hAnsi="Arial" w:cs="Arial"/>
          <w:color w:val="1A171C"/>
          <w:w w:val="105"/>
          <w:lang w:val="da-DK"/>
        </w:rPr>
        <w:t>og</w:t>
      </w:r>
      <w:r w:rsidRPr="00A759B5">
        <w:rPr>
          <w:rFonts w:ascii="Arial" w:hAnsi="Arial" w:cs="Arial"/>
          <w:color w:val="1A171C"/>
          <w:spacing w:val="-6"/>
          <w:w w:val="105"/>
          <w:lang w:val="da-DK"/>
        </w:rPr>
        <w:t xml:space="preserve"> </w:t>
      </w:r>
      <w:r w:rsidRPr="00A759B5">
        <w:rPr>
          <w:rFonts w:ascii="Arial" w:hAnsi="Arial" w:cs="Arial"/>
          <w:color w:val="1A171C"/>
          <w:w w:val="105"/>
          <w:lang w:val="da-DK"/>
        </w:rPr>
        <w:t>nedsat mængde thyreoideahormon thyroxin (T4)</w:t>
      </w:r>
      <w:r w:rsidR="00E85A9D" w:rsidRPr="00A759B5">
        <w:rPr>
          <w:rFonts w:ascii="Arial" w:hAnsi="Arial" w:cs="Arial"/>
          <w:color w:val="1A171C"/>
          <w:w w:val="105"/>
          <w:lang w:val="da-DK"/>
        </w:rPr>
        <w:t>,</w:t>
      </w:r>
      <w:r w:rsidRPr="00A759B5">
        <w:rPr>
          <w:rFonts w:ascii="Arial" w:hAnsi="Arial" w:cs="Arial"/>
          <w:color w:val="1A171C"/>
          <w:w w:val="105"/>
          <w:lang w:val="da-DK"/>
        </w:rPr>
        <w:t xml:space="preserve"> bestemt ved gentagn</w:t>
      </w:r>
      <w:r w:rsidR="00D96BF1" w:rsidRPr="00A759B5">
        <w:rPr>
          <w:rFonts w:ascii="Arial" w:hAnsi="Arial" w:cs="Arial"/>
          <w:color w:val="1A171C"/>
          <w:w w:val="105"/>
          <w:lang w:val="da-DK"/>
        </w:rPr>
        <w:t>e</w:t>
      </w:r>
      <w:r w:rsidRPr="00A759B5">
        <w:rPr>
          <w:rFonts w:ascii="Arial" w:hAnsi="Arial" w:cs="Arial"/>
          <w:color w:val="1A171C"/>
          <w:w w:val="105"/>
          <w:lang w:val="da-DK"/>
        </w:rPr>
        <w:t xml:space="preserve"> </w:t>
      </w:r>
      <w:r w:rsidRPr="00A759B5">
        <w:rPr>
          <w:rFonts w:ascii="Arial" w:hAnsi="Arial" w:cs="Arial"/>
          <w:color w:val="1A171C"/>
          <w:spacing w:val="-2"/>
          <w:w w:val="105"/>
          <w:lang w:val="da-DK"/>
        </w:rPr>
        <w:t>måling</w:t>
      </w:r>
      <w:r w:rsidR="00D96BF1" w:rsidRPr="00A759B5">
        <w:rPr>
          <w:rFonts w:ascii="Arial" w:hAnsi="Arial" w:cs="Arial"/>
          <w:color w:val="1A171C"/>
          <w:spacing w:val="-2"/>
          <w:w w:val="105"/>
          <w:lang w:val="da-DK"/>
        </w:rPr>
        <w:t>er</w:t>
      </w:r>
      <w:r w:rsidRPr="00A759B5">
        <w:rPr>
          <w:rFonts w:ascii="Arial" w:hAnsi="Arial" w:cs="Arial"/>
          <w:color w:val="1A171C"/>
          <w:spacing w:val="-2"/>
          <w:w w:val="105"/>
          <w:lang w:val="da-DK"/>
        </w:rPr>
        <w:t>.</w:t>
      </w:r>
      <w:r w:rsidR="00DC40AA" w:rsidRPr="00A759B5">
        <w:rPr>
          <w:rFonts w:ascii="Arial" w:hAnsi="Arial" w:cs="Arial"/>
          <w:color w:val="1A171C"/>
          <w:spacing w:val="-2"/>
          <w:w w:val="105"/>
          <w:lang w:val="da-DK"/>
        </w:rPr>
        <w:t xml:space="preserve"> </w:t>
      </w:r>
      <w:r w:rsidR="00A759B5">
        <w:rPr>
          <w:rFonts w:ascii="Arial" w:hAnsi="Arial" w:cs="Arial"/>
          <w:color w:val="1A171C"/>
          <w:spacing w:val="-2"/>
          <w:w w:val="110"/>
          <w:lang w:val="da-DK"/>
        </w:rPr>
        <w:t>Ub</w:t>
      </w:r>
      <w:r w:rsidR="00A759B5" w:rsidRPr="00130995">
        <w:rPr>
          <w:rStyle w:val="cf01"/>
          <w:rFonts w:ascii="Arial" w:hAnsi="Arial" w:cs="Arial"/>
          <w:sz w:val="22"/>
          <w:szCs w:val="22"/>
          <w:lang w:val="da-DK"/>
        </w:rPr>
        <w:t>ehandlet</w:t>
      </w:r>
      <w:r w:rsidR="00DC40AA" w:rsidRPr="00130995">
        <w:rPr>
          <w:rStyle w:val="cf01"/>
          <w:rFonts w:ascii="Arial" w:hAnsi="Arial" w:cs="Arial"/>
          <w:sz w:val="22"/>
          <w:szCs w:val="22"/>
          <w:lang w:val="da-DK"/>
        </w:rPr>
        <w:t xml:space="preserve"> er tilstanden </w:t>
      </w:r>
      <w:r w:rsidR="00DC40AA">
        <w:rPr>
          <w:rStyle w:val="cf01"/>
          <w:rFonts w:ascii="Arial" w:hAnsi="Arial" w:cs="Arial"/>
          <w:sz w:val="22"/>
          <w:szCs w:val="22"/>
          <w:lang w:val="da-DK"/>
        </w:rPr>
        <w:t xml:space="preserve">blandt andet </w:t>
      </w:r>
      <w:r w:rsidR="00DC40AA" w:rsidRPr="00130995">
        <w:rPr>
          <w:rStyle w:val="cf11"/>
          <w:rFonts w:ascii="Arial" w:hAnsi="Arial" w:cs="Arial"/>
          <w:sz w:val="22"/>
          <w:szCs w:val="22"/>
          <w:lang w:val="da-DK"/>
        </w:rPr>
        <w:t xml:space="preserve">forbundet med øget risiko for udvikling af </w:t>
      </w:r>
      <w:r w:rsidR="00DC40AA">
        <w:rPr>
          <w:rStyle w:val="cf11"/>
          <w:rFonts w:ascii="Arial" w:hAnsi="Arial" w:cs="Arial"/>
          <w:sz w:val="22"/>
          <w:szCs w:val="22"/>
          <w:lang w:val="da-DK"/>
        </w:rPr>
        <w:t>h</w:t>
      </w:r>
      <w:r w:rsidR="00DC40AA" w:rsidRPr="00FC0C2B">
        <w:rPr>
          <w:rStyle w:val="cf11"/>
          <w:rFonts w:ascii="Arial" w:hAnsi="Arial" w:cs="Arial"/>
          <w:sz w:val="22"/>
          <w:szCs w:val="22"/>
          <w:lang w:val="da-DK"/>
        </w:rPr>
        <w:t xml:space="preserve">jertesvigt, </w:t>
      </w:r>
      <w:r w:rsidR="00B66D61">
        <w:rPr>
          <w:rStyle w:val="cf11"/>
          <w:rFonts w:ascii="Arial" w:hAnsi="Arial" w:cs="Arial"/>
          <w:sz w:val="22"/>
          <w:szCs w:val="22"/>
          <w:lang w:val="da-DK"/>
        </w:rPr>
        <w:t>dyspn</w:t>
      </w:r>
      <w:r w:rsidR="00F30E85">
        <w:rPr>
          <w:rStyle w:val="cf11"/>
          <w:rFonts w:ascii="Arial" w:hAnsi="Arial" w:cs="Arial"/>
          <w:sz w:val="22"/>
          <w:szCs w:val="22"/>
          <w:lang w:val="da-DK"/>
        </w:rPr>
        <w:t>ø</w:t>
      </w:r>
      <w:r w:rsidR="00B66D61">
        <w:rPr>
          <w:rStyle w:val="cf11"/>
          <w:rFonts w:ascii="Arial" w:hAnsi="Arial" w:cs="Arial"/>
          <w:sz w:val="22"/>
          <w:szCs w:val="22"/>
          <w:lang w:val="da-DK"/>
        </w:rPr>
        <w:t>,</w:t>
      </w:r>
      <w:r w:rsidR="000740EB">
        <w:rPr>
          <w:rStyle w:val="cf11"/>
          <w:rFonts w:ascii="Arial" w:hAnsi="Arial" w:cs="Arial"/>
          <w:sz w:val="22"/>
          <w:szCs w:val="22"/>
          <w:lang w:val="da-DK"/>
        </w:rPr>
        <w:t xml:space="preserve"> </w:t>
      </w:r>
      <w:r w:rsidR="00DC40AA">
        <w:rPr>
          <w:rStyle w:val="cf11"/>
          <w:rFonts w:ascii="Arial" w:hAnsi="Arial" w:cs="Arial"/>
          <w:sz w:val="22"/>
          <w:szCs w:val="22"/>
          <w:lang w:val="da-DK"/>
        </w:rPr>
        <w:t>depression</w:t>
      </w:r>
      <w:r w:rsidR="00467E88">
        <w:rPr>
          <w:rStyle w:val="cf11"/>
          <w:rFonts w:ascii="Arial" w:hAnsi="Arial" w:cs="Arial"/>
          <w:sz w:val="22"/>
          <w:szCs w:val="22"/>
          <w:lang w:val="da-DK"/>
        </w:rPr>
        <w:t xml:space="preserve"> og demens</w:t>
      </w:r>
      <w:r w:rsidR="00DC40AA">
        <w:rPr>
          <w:rStyle w:val="cf11"/>
          <w:rFonts w:ascii="Arial" w:hAnsi="Arial" w:cs="Arial"/>
          <w:sz w:val="22"/>
          <w:szCs w:val="22"/>
          <w:lang w:val="da-DK"/>
        </w:rPr>
        <w:t xml:space="preserve"> (se tabel 1)</w:t>
      </w:r>
      <w:r w:rsidR="00DC40AA" w:rsidRPr="00130995">
        <w:rPr>
          <w:rStyle w:val="cf11"/>
          <w:rFonts w:ascii="Arial" w:hAnsi="Arial" w:cs="Arial"/>
          <w:sz w:val="22"/>
          <w:szCs w:val="22"/>
          <w:lang w:val="da-DK"/>
        </w:rPr>
        <w:t>.</w:t>
      </w:r>
    </w:p>
    <w:p w14:paraId="34EAA4F0" w14:textId="6B1EC98C" w:rsidR="0005447F" w:rsidRPr="009A4DDC" w:rsidRDefault="0005447F" w:rsidP="00E71D4C">
      <w:pPr>
        <w:pStyle w:val="Brdtekst"/>
        <w:spacing w:before="50" w:line="252" w:lineRule="auto"/>
        <w:ind w:left="720" w:right="1148"/>
        <w:rPr>
          <w:rFonts w:ascii="Arial" w:hAnsi="Arial" w:cs="Arial"/>
          <w:color w:val="1A171C"/>
          <w:spacing w:val="-2"/>
          <w:w w:val="105"/>
          <w:lang w:val="da-DK"/>
        </w:rPr>
      </w:pPr>
    </w:p>
    <w:p w14:paraId="3CF7B79F" w14:textId="77777777" w:rsidR="005D07D8" w:rsidRPr="009A4DDC" w:rsidRDefault="005D07D8" w:rsidP="00E71D4C">
      <w:pPr>
        <w:pStyle w:val="Brdtekst"/>
        <w:spacing w:before="50" w:line="252" w:lineRule="auto"/>
        <w:ind w:left="1282" w:right="1148"/>
        <w:rPr>
          <w:rFonts w:ascii="Arial" w:hAnsi="Arial" w:cs="Arial"/>
          <w:color w:val="1A171C"/>
          <w:spacing w:val="-2"/>
          <w:w w:val="105"/>
          <w:lang w:val="da-DK"/>
        </w:rPr>
      </w:pPr>
    </w:p>
    <w:p w14:paraId="341A3DF8" w14:textId="457C5F40" w:rsidR="005D07D8" w:rsidRPr="000F6E15" w:rsidRDefault="005D07D8" w:rsidP="00E71D4C">
      <w:pPr>
        <w:pStyle w:val="Brdtekst"/>
        <w:spacing w:before="50" w:line="252" w:lineRule="auto"/>
        <w:ind w:right="1148" w:firstLine="720"/>
        <w:rPr>
          <w:rFonts w:ascii="Arial" w:hAnsi="Arial" w:cs="Arial"/>
          <w:lang w:val="da-DK"/>
        </w:rPr>
      </w:pPr>
      <w:r w:rsidRPr="000F6E15">
        <w:rPr>
          <w:rFonts w:ascii="Arial" w:hAnsi="Arial" w:cs="Arial"/>
          <w:color w:val="1A171C"/>
          <w:w w:val="105"/>
          <w:lang w:val="da-DK"/>
        </w:rPr>
        <w:t>Synonymer</w:t>
      </w:r>
      <w:bookmarkStart w:id="30" w:name="_Hlk182763975"/>
      <w:r w:rsidRPr="000F6E15">
        <w:rPr>
          <w:rFonts w:ascii="Arial" w:hAnsi="Arial" w:cs="Arial"/>
          <w:color w:val="1A171C"/>
          <w:w w:val="105"/>
          <w:lang w:val="da-DK"/>
        </w:rPr>
        <w:t>:</w:t>
      </w:r>
      <w:r w:rsidRPr="000F6E15">
        <w:rPr>
          <w:rFonts w:ascii="Arial" w:hAnsi="Arial" w:cs="Arial"/>
          <w:color w:val="1A171C"/>
          <w:spacing w:val="1"/>
          <w:w w:val="105"/>
          <w:lang w:val="da-DK"/>
        </w:rPr>
        <w:t xml:space="preserve"> </w:t>
      </w:r>
      <w:r w:rsidRPr="000F6E15">
        <w:rPr>
          <w:rFonts w:ascii="Arial" w:hAnsi="Arial" w:cs="Arial"/>
          <w:color w:val="1A171C"/>
          <w:w w:val="105"/>
          <w:lang w:val="da-DK"/>
        </w:rPr>
        <w:t>hypothyreoidisme,</w:t>
      </w:r>
      <w:r w:rsidRPr="000F6E15">
        <w:rPr>
          <w:rFonts w:ascii="Arial" w:hAnsi="Arial" w:cs="Arial"/>
          <w:color w:val="1A171C"/>
          <w:spacing w:val="1"/>
          <w:w w:val="105"/>
          <w:lang w:val="da-DK"/>
        </w:rPr>
        <w:t xml:space="preserve"> </w:t>
      </w:r>
      <w:r w:rsidRPr="000F6E15">
        <w:rPr>
          <w:rFonts w:ascii="Arial" w:hAnsi="Arial" w:cs="Arial"/>
          <w:color w:val="1A171C"/>
          <w:w w:val="105"/>
          <w:lang w:val="da-DK"/>
        </w:rPr>
        <w:t>myksødem,</w:t>
      </w:r>
      <w:r w:rsidRPr="000F6E15">
        <w:rPr>
          <w:rFonts w:ascii="Arial" w:hAnsi="Arial" w:cs="Arial"/>
          <w:color w:val="1A171C"/>
          <w:spacing w:val="2"/>
          <w:w w:val="105"/>
          <w:lang w:val="da-DK"/>
        </w:rPr>
        <w:t xml:space="preserve"> </w:t>
      </w:r>
      <w:r w:rsidRPr="000F6E15">
        <w:rPr>
          <w:rFonts w:ascii="Arial" w:hAnsi="Arial" w:cs="Arial"/>
          <w:color w:val="1A171C"/>
          <w:w w:val="105"/>
          <w:lang w:val="da-DK"/>
        </w:rPr>
        <w:t>lavt</w:t>
      </w:r>
      <w:r w:rsidRPr="000F6E15">
        <w:rPr>
          <w:rFonts w:ascii="Arial" w:hAnsi="Arial" w:cs="Arial"/>
          <w:color w:val="1A171C"/>
          <w:spacing w:val="1"/>
          <w:w w:val="105"/>
          <w:lang w:val="da-DK"/>
        </w:rPr>
        <w:t xml:space="preserve"> </w:t>
      </w:r>
      <w:r w:rsidRPr="000F6E15">
        <w:rPr>
          <w:rFonts w:ascii="Arial" w:hAnsi="Arial" w:cs="Arial"/>
          <w:color w:val="1A171C"/>
          <w:w w:val="105"/>
          <w:lang w:val="da-DK"/>
        </w:rPr>
        <w:t>stofskifte</w:t>
      </w:r>
      <w:r w:rsidRPr="000F6E15">
        <w:rPr>
          <w:rFonts w:ascii="Arial" w:hAnsi="Arial" w:cs="Arial"/>
          <w:color w:val="1A171C"/>
          <w:spacing w:val="2"/>
          <w:w w:val="105"/>
          <w:lang w:val="da-DK"/>
        </w:rPr>
        <w:t xml:space="preserve"> </w:t>
      </w:r>
      <w:r w:rsidRPr="000F6E15">
        <w:rPr>
          <w:rFonts w:ascii="Arial" w:hAnsi="Arial" w:cs="Arial"/>
          <w:color w:val="1A171C"/>
          <w:w w:val="105"/>
          <w:lang w:val="da-DK"/>
        </w:rPr>
        <w:t>og</w:t>
      </w:r>
      <w:r w:rsidRPr="000F6E15">
        <w:rPr>
          <w:rFonts w:ascii="Arial" w:hAnsi="Arial" w:cs="Arial"/>
          <w:color w:val="1A171C"/>
          <w:spacing w:val="1"/>
          <w:w w:val="105"/>
          <w:lang w:val="da-DK"/>
        </w:rPr>
        <w:t xml:space="preserve"> </w:t>
      </w:r>
      <w:r w:rsidRPr="000F6E15">
        <w:rPr>
          <w:rFonts w:ascii="Arial" w:hAnsi="Arial" w:cs="Arial"/>
          <w:color w:val="1A171C"/>
          <w:w w:val="105"/>
          <w:lang w:val="da-DK"/>
        </w:rPr>
        <w:t>nedsat</w:t>
      </w:r>
      <w:r w:rsidRPr="000F6E15">
        <w:rPr>
          <w:rFonts w:ascii="Arial" w:hAnsi="Arial" w:cs="Arial"/>
          <w:color w:val="1A171C"/>
          <w:spacing w:val="2"/>
          <w:w w:val="105"/>
          <w:lang w:val="da-DK"/>
        </w:rPr>
        <w:t xml:space="preserve"> </w:t>
      </w:r>
      <w:r w:rsidRPr="000F6E15">
        <w:rPr>
          <w:rFonts w:ascii="Arial" w:hAnsi="Arial" w:cs="Arial"/>
          <w:color w:val="1A171C"/>
          <w:spacing w:val="-2"/>
          <w:w w:val="105"/>
          <w:lang w:val="da-DK"/>
        </w:rPr>
        <w:t>stofskifte</w:t>
      </w:r>
      <w:r w:rsidR="001369F6">
        <w:rPr>
          <w:rFonts w:ascii="Arial" w:hAnsi="Arial" w:cs="Arial"/>
          <w:color w:val="1A171C"/>
          <w:spacing w:val="-2"/>
          <w:w w:val="105"/>
          <w:lang w:val="da-DK"/>
        </w:rPr>
        <w:t>.</w:t>
      </w:r>
      <w:bookmarkEnd w:id="30"/>
    </w:p>
    <w:p w14:paraId="34EAA4F1" w14:textId="77777777" w:rsidR="0005447F" w:rsidRPr="000F6E15" w:rsidRDefault="0005447F" w:rsidP="00E71D4C">
      <w:pPr>
        <w:pStyle w:val="Brdtekst"/>
        <w:spacing w:before="10"/>
        <w:ind w:right="1148"/>
        <w:rPr>
          <w:rFonts w:ascii="Arial" w:hAnsi="Arial" w:cs="Arial"/>
          <w:sz w:val="27"/>
          <w:lang w:val="da-DK"/>
        </w:rPr>
      </w:pPr>
    </w:p>
    <w:p w14:paraId="34EAA4F2" w14:textId="77777777" w:rsidR="0005447F" w:rsidRPr="000F6E15" w:rsidRDefault="002E6599" w:rsidP="00E71D4C">
      <w:pPr>
        <w:pStyle w:val="Overskrift2"/>
        <w:spacing w:after="240"/>
        <w:ind w:left="0" w:right="1148" w:firstLine="720"/>
        <w:rPr>
          <w:lang w:val="da-DK"/>
        </w:rPr>
      </w:pPr>
      <w:bookmarkStart w:id="31" w:name="_Toc177230652"/>
      <w:r w:rsidRPr="000F6E15">
        <w:rPr>
          <w:lang w:val="da-DK"/>
        </w:rPr>
        <w:t>Årsager</w:t>
      </w:r>
      <w:bookmarkEnd w:id="31"/>
    </w:p>
    <w:p w14:paraId="34EAA4F3" w14:textId="116B258E" w:rsidR="0005447F" w:rsidRPr="000F6E15" w:rsidRDefault="002E6599" w:rsidP="00E71D4C">
      <w:pPr>
        <w:pStyle w:val="Brdtekst"/>
        <w:spacing w:before="50"/>
        <w:ind w:right="1148" w:firstLine="720"/>
        <w:rPr>
          <w:rFonts w:ascii="Arial" w:hAnsi="Arial" w:cs="Arial"/>
          <w:lang w:val="da-DK"/>
        </w:rPr>
      </w:pPr>
      <w:r w:rsidRPr="000F6E15">
        <w:rPr>
          <w:rFonts w:ascii="Arial" w:hAnsi="Arial" w:cs="Arial"/>
          <w:color w:val="1A171C"/>
          <w:w w:val="105"/>
          <w:lang w:val="da-DK"/>
        </w:rPr>
        <w:t>Hypothyreose</w:t>
      </w:r>
      <w:r w:rsidRPr="000F6E15">
        <w:rPr>
          <w:rFonts w:ascii="Arial" w:hAnsi="Arial" w:cs="Arial"/>
          <w:color w:val="1A171C"/>
          <w:spacing w:val="-7"/>
          <w:w w:val="105"/>
          <w:lang w:val="da-DK"/>
        </w:rPr>
        <w:t xml:space="preserve"> </w:t>
      </w:r>
      <w:r w:rsidRPr="000F6E15">
        <w:rPr>
          <w:rFonts w:ascii="Arial" w:hAnsi="Arial" w:cs="Arial"/>
          <w:color w:val="1A171C"/>
          <w:w w:val="105"/>
          <w:lang w:val="da-DK"/>
        </w:rPr>
        <w:t>kan</w:t>
      </w:r>
      <w:r w:rsidRPr="000F6E15">
        <w:rPr>
          <w:rFonts w:ascii="Arial" w:hAnsi="Arial" w:cs="Arial"/>
          <w:color w:val="1A171C"/>
          <w:spacing w:val="-5"/>
          <w:w w:val="105"/>
          <w:lang w:val="da-DK"/>
        </w:rPr>
        <w:t xml:space="preserve"> </w:t>
      </w:r>
      <w:r w:rsidRPr="000F6E15">
        <w:rPr>
          <w:rFonts w:ascii="Arial" w:hAnsi="Arial" w:cs="Arial"/>
          <w:color w:val="1A171C"/>
          <w:w w:val="105"/>
          <w:lang w:val="da-DK"/>
        </w:rPr>
        <w:t>være</w:t>
      </w:r>
      <w:r w:rsidRPr="000F6E15">
        <w:rPr>
          <w:rFonts w:ascii="Arial" w:hAnsi="Arial" w:cs="Arial"/>
          <w:color w:val="1A171C"/>
          <w:spacing w:val="-4"/>
          <w:w w:val="105"/>
          <w:lang w:val="da-DK"/>
        </w:rPr>
        <w:t xml:space="preserve"> </w:t>
      </w:r>
      <w:r w:rsidRPr="000F6E15">
        <w:rPr>
          <w:rFonts w:ascii="Arial" w:hAnsi="Arial" w:cs="Arial"/>
          <w:color w:val="1A171C"/>
          <w:w w:val="105"/>
          <w:lang w:val="da-DK"/>
        </w:rPr>
        <w:t>forbigående</w:t>
      </w:r>
      <w:r w:rsidRPr="000F6E15">
        <w:rPr>
          <w:rFonts w:ascii="Arial" w:hAnsi="Arial" w:cs="Arial"/>
          <w:color w:val="1A171C"/>
          <w:spacing w:val="-5"/>
          <w:w w:val="105"/>
          <w:lang w:val="da-DK"/>
        </w:rPr>
        <w:t xml:space="preserve"> </w:t>
      </w:r>
      <w:r w:rsidRPr="000F6E15">
        <w:rPr>
          <w:rFonts w:ascii="Arial" w:hAnsi="Arial" w:cs="Arial"/>
          <w:color w:val="1A171C"/>
          <w:w w:val="105"/>
          <w:lang w:val="da-DK"/>
        </w:rPr>
        <w:t>eller</w:t>
      </w:r>
      <w:r w:rsidRPr="000F6E15">
        <w:rPr>
          <w:rFonts w:ascii="Arial" w:hAnsi="Arial" w:cs="Arial"/>
          <w:color w:val="1A171C"/>
          <w:spacing w:val="-4"/>
          <w:w w:val="105"/>
          <w:lang w:val="da-DK"/>
        </w:rPr>
        <w:t xml:space="preserve"> </w:t>
      </w:r>
      <w:r w:rsidRPr="000F6E15">
        <w:rPr>
          <w:rFonts w:ascii="Arial" w:hAnsi="Arial" w:cs="Arial"/>
          <w:color w:val="1A171C"/>
          <w:spacing w:val="-2"/>
          <w:w w:val="105"/>
          <w:lang w:val="da-DK"/>
        </w:rPr>
        <w:t>permanent</w:t>
      </w:r>
      <w:r w:rsidR="00FA633D">
        <w:rPr>
          <w:rFonts w:ascii="Arial" w:hAnsi="Arial" w:cs="Arial"/>
          <w:color w:val="1A171C"/>
          <w:spacing w:val="-2"/>
          <w:w w:val="105"/>
          <w:lang w:val="da-DK"/>
        </w:rPr>
        <w:t>.</w:t>
      </w:r>
    </w:p>
    <w:p w14:paraId="34EAA4F4" w14:textId="33A349D9" w:rsidR="0005447F" w:rsidRPr="000F6E15" w:rsidRDefault="002E6599" w:rsidP="00E71D4C">
      <w:pPr>
        <w:pStyle w:val="Brdtekst"/>
        <w:spacing w:before="166" w:line="252" w:lineRule="auto"/>
        <w:ind w:left="720" w:right="1148"/>
        <w:rPr>
          <w:rFonts w:ascii="Arial" w:hAnsi="Arial" w:cs="Arial"/>
          <w:lang w:val="da-DK"/>
        </w:rPr>
      </w:pPr>
      <w:r w:rsidRPr="000F6E15">
        <w:rPr>
          <w:rFonts w:ascii="Arial" w:hAnsi="Arial" w:cs="Arial"/>
          <w:b/>
          <w:color w:val="1A171C"/>
          <w:w w:val="105"/>
          <w:lang w:val="da-DK"/>
        </w:rPr>
        <w:t xml:space="preserve">Forbigående: </w:t>
      </w:r>
      <w:r w:rsidRPr="000F6E15">
        <w:rPr>
          <w:rFonts w:ascii="Arial" w:hAnsi="Arial" w:cs="Arial"/>
          <w:color w:val="1A171C"/>
          <w:w w:val="105"/>
          <w:lang w:val="da-DK"/>
        </w:rPr>
        <w:t>Det kan dreje sig om subakut thyreoiditis, silent thyreoiditis, postpartum thyreoiditis eller hypotyreose efter indtagelse af jod, tang eller visse medika</w:t>
      </w:r>
      <w:r w:rsidRPr="000F6E15">
        <w:rPr>
          <w:rFonts w:ascii="Arial" w:hAnsi="Arial" w:cs="Arial"/>
          <w:color w:val="1A171C"/>
          <w:w w:val="110"/>
          <w:lang w:val="da-DK"/>
        </w:rPr>
        <w:t>mina (amiodaron, lithium, interferon)</w:t>
      </w:r>
      <w:r w:rsidR="00E4489A">
        <w:rPr>
          <w:rFonts w:ascii="Arial" w:hAnsi="Arial" w:cs="Arial"/>
          <w:color w:val="1A171C"/>
          <w:w w:val="110"/>
          <w:lang w:val="da-DK"/>
        </w:rPr>
        <w:t xml:space="preserve"> (</w:t>
      </w:r>
      <w:r w:rsidR="00C83F3A">
        <w:rPr>
          <w:rFonts w:ascii="Arial" w:hAnsi="Arial" w:cs="Arial"/>
          <w:color w:val="1A171C"/>
          <w:w w:val="110"/>
          <w:lang w:val="da-DK"/>
        </w:rPr>
        <w:t>4</w:t>
      </w:r>
      <w:r w:rsidR="00E4489A">
        <w:rPr>
          <w:rFonts w:ascii="Arial" w:hAnsi="Arial" w:cs="Arial"/>
          <w:color w:val="1A171C"/>
          <w:w w:val="110"/>
          <w:lang w:val="da-DK"/>
        </w:rPr>
        <w:t>)</w:t>
      </w:r>
      <w:r w:rsidRPr="000F6E15">
        <w:rPr>
          <w:rFonts w:ascii="Arial" w:hAnsi="Arial" w:cs="Arial"/>
          <w:color w:val="1A171C"/>
          <w:w w:val="110"/>
          <w:lang w:val="da-DK"/>
        </w:rPr>
        <w:t>.</w:t>
      </w:r>
    </w:p>
    <w:p w14:paraId="34EAA4F5" w14:textId="2F865302" w:rsidR="0005447F" w:rsidRPr="000F6E15" w:rsidRDefault="002E6599" w:rsidP="00E71D4C">
      <w:pPr>
        <w:pStyle w:val="Brdtekst"/>
        <w:spacing w:before="152" w:line="252" w:lineRule="auto"/>
        <w:ind w:left="720" w:right="1148"/>
        <w:rPr>
          <w:rFonts w:ascii="Arial" w:hAnsi="Arial" w:cs="Arial"/>
          <w:lang w:val="da-DK"/>
        </w:rPr>
      </w:pPr>
      <w:r w:rsidRPr="000F6E15">
        <w:rPr>
          <w:rFonts w:ascii="Arial" w:hAnsi="Arial" w:cs="Arial"/>
          <w:b/>
          <w:color w:val="1A171C"/>
          <w:w w:val="105"/>
          <w:lang w:val="da-DK"/>
        </w:rPr>
        <w:t>Permanent:</w:t>
      </w:r>
      <w:r w:rsidRPr="000F6E15">
        <w:rPr>
          <w:rFonts w:ascii="Arial" w:hAnsi="Arial" w:cs="Arial"/>
          <w:b/>
          <w:color w:val="1A171C"/>
          <w:spacing w:val="-9"/>
          <w:w w:val="105"/>
          <w:lang w:val="da-DK"/>
        </w:rPr>
        <w:t xml:space="preserve"> </w:t>
      </w:r>
      <w:r w:rsidRPr="000F6E15">
        <w:rPr>
          <w:rFonts w:ascii="Arial" w:hAnsi="Arial" w:cs="Arial"/>
          <w:color w:val="1A171C"/>
          <w:w w:val="105"/>
          <w:lang w:val="da-DK"/>
        </w:rPr>
        <w:t>Det</w:t>
      </w:r>
      <w:r w:rsidRPr="000F6E15">
        <w:rPr>
          <w:rFonts w:ascii="Arial" w:hAnsi="Arial" w:cs="Arial"/>
          <w:color w:val="1A171C"/>
          <w:spacing w:val="-9"/>
          <w:w w:val="105"/>
          <w:lang w:val="da-DK"/>
        </w:rPr>
        <w:t xml:space="preserve"> </w:t>
      </w:r>
      <w:r w:rsidRPr="000F6E15">
        <w:rPr>
          <w:rFonts w:ascii="Arial" w:hAnsi="Arial" w:cs="Arial"/>
          <w:color w:val="1A171C"/>
          <w:w w:val="105"/>
          <w:lang w:val="da-DK"/>
        </w:rPr>
        <w:t>kan</w:t>
      </w:r>
      <w:r w:rsidRPr="000F6E15">
        <w:rPr>
          <w:rFonts w:ascii="Arial" w:hAnsi="Arial" w:cs="Arial"/>
          <w:color w:val="1A171C"/>
          <w:spacing w:val="-9"/>
          <w:w w:val="105"/>
          <w:lang w:val="da-DK"/>
        </w:rPr>
        <w:t xml:space="preserve"> </w:t>
      </w:r>
      <w:r w:rsidRPr="000F6E15">
        <w:rPr>
          <w:rFonts w:ascii="Arial" w:hAnsi="Arial" w:cs="Arial"/>
          <w:color w:val="1A171C"/>
          <w:w w:val="105"/>
          <w:lang w:val="da-DK"/>
        </w:rPr>
        <w:t>skyldes</w:t>
      </w:r>
      <w:r w:rsidRPr="000F6E15">
        <w:rPr>
          <w:rFonts w:ascii="Arial" w:hAnsi="Arial" w:cs="Arial"/>
          <w:color w:val="1A171C"/>
          <w:spacing w:val="-9"/>
          <w:w w:val="105"/>
          <w:lang w:val="da-DK"/>
        </w:rPr>
        <w:t xml:space="preserve"> </w:t>
      </w:r>
      <w:r w:rsidRPr="000F6E15">
        <w:rPr>
          <w:rFonts w:ascii="Arial" w:hAnsi="Arial" w:cs="Arial"/>
          <w:color w:val="1A171C"/>
          <w:w w:val="105"/>
          <w:lang w:val="da-DK"/>
        </w:rPr>
        <w:t>autoimmun</w:t>
      </w:r>
      <w:r w:rsidRPr="000F6E15">
        <w:rPr>
          <w:rFonts w:ascii="Arial" w:hAnsi="Arial" w:cs="Arial"/>
          <w:color w:val="1A171C"/>
          <w:spacing w:val="-9"/>
          <w:w w:val="105"/>
          <w:lang w:val="da-DK"/>
        </w:rPr>
        <w:t xml:space="preserve"> </w:t>
      </w:r>
      <w:r w:rsidRPr="000F6E15">
        <w:rPr>
          <w:rFonts w:ascii="Arial" w:hAnsi="Arial" w:cs="Arial"/>
          <w:color w:val="1A171C"/>
          <w:w w:val="105"/>
          <w:lang w:val="da-DK"/>
        </w:rPr>
        <w:t>destruktion</w:t>
      </w:r>
      <w:r w:rsidRPr="000F6E15">
        <w:rPr>
          <w:rFonts w:ascii="Arial" w:hAnsi="Arial" w:cs="Arial"/>
          <w:color w:val="1A171C"/>
          <w:spacing w:val="-9"/>
          <w:w w:val="105"/>
          <w:lang w:val="da-DK"/>
        </w:rPr>
        <w:t xml:space="preserve"> </w:t>
      </w:r>
      <w:r w:rsidRPr="000F6E15">
        <w:rPr>
          <w:rFonts w:ascii="Arial" w:hAnsi="Arial" w:cs="Arial"/>
          <w:color w:val="1A171C"/>
          <w:w w:val="105"/>
          <w:lang w:val="da-DK"/>
        </w:rPr>
        <w:t>af</w:t>
      </w:r>
      <w:r w:rsidRPr="000F6E15">
        <w:rPr>
          <w:rFonts w:ascii="Arial" w:hAnsi="Arial" w:cs="Arial"/>
          <w:color w:val="1A171C"/>
          <w:spacing w:val="-9"/>
          <w:w w:val="105"/>
          <w:lang w:val="da-DK"/>
        </w:rPr>
        <w:t xml:space="preserve"> </w:t>
      </w:r>
      <w:r w:rsidRPr="000F6E15">
        <w:rPr>
          <w:rFonts w:ascii="Arial" w:hAnsi="Arial" w:cs="Arial"/>
          <w:color w:val="1A171C"/>
          <w:w w:val="105"/>
          <w:lang w:val="da-DK"/>
        </w:rPr>
        <w:t>glandlen,</w:t>
      </w:r>
      <w:r w:rsidRPr="000F6E15">
        <w:rPr>
          <w:rFonts w:ascii="Arial" w:hAnsi="Arial" w:cs="Arial"/>
          <w:color w:val="1A171C"/>
          <w:spacing w:val="-9"/>
          <w:w w:val="105"/>
          <w:lang w:val="da-DK"/>
        </w:rPr>
        <w:t xml:space="preserve"> </w:t>
      </w:r>
      <w:r w:rsidRPr="000F6E15">
        <w:rPr>
          <w:rFonts w:ascii="Arial" w:hAnsi="Arial" w:cs="Arial"/>
          <w:color w:val="1A171C"/>
          <w:w w:val="105"/>
          <w:lang w:val="da-DK"/>
        </w:rPr>
        <w:t>hvor</w:t>
      </w:r>
      <w:r w:rsidRPr="000F6E15">
        <w:rPr>
          <w:rFonts w:ascii="Arial" w:hAnsi="Arial" w:cs="Arial"/>
          <w:color w:val="1A171C"/>
          <w:spacing w:val="-9"/>
          <w:w w:val="105"/>
          <w:lang w:val="da-DK"/>
        </w:rPr>
        <w:t xml:space="preserve"> </w:t>
      </w:r>
      <w:r w:rsidRPr="000F6E15">
        <w:rPr>
          <w:rFonts w:ascii="Arial" w:hAnsi="Arial" w:cs="Arial"/>
          <w:color w:val="1A171C"/>
          <w:w w:val="105"/>
          <w:lang w:val="da-DK"/>
        </w:rPr>
        <w:t>test</w:t>
      </w:r>
      <w:r w:rsidRPr="000F6E15">
        <w:rPr>
          <w:rFonts w:ascii="Arial" w:hAnsi="Arial" w:cs="Arial"/>
          <w:color w:val="1A171C"/>
          <w:spacing w:val="-9"/>
          <w:w w:val="105"/>
          <w:lang w:val="da-DK"/>
        </w:rPr>
        <w:t xml:space="preserve"> </w:t>
      </w:r>
      <w:r w:rsidRPr="000F6E15">
        <w:rPr>
          <w:rFonts w:ascii="Arial" w:hAnsi="Arial" w:cs="Arial"/>
          <w:color w:val="1A171C"/>
          <w:w w:val="105"/>
          <w:lang w:val="da-DK"/>
        </w:rPr>
        <w:t>for</w:t>
      </w:r>
      <w:r w:rsidRPr="000F6E15">
        <w:rPr>
          <w:rFonts w:ascii="Arial" w:hAnsi="Arial" w:cs="Arial"/>
          <w:color w:val="1A171C"/>
          <w:spacing w:val="-9"/>
          <w:w w:val="105"/>
          <w:lang w:val="da-DK"/>
        </w:rPr>
        <w:t xml:space="preserve"> </w:t>
      </w:r>
      <w:r w:rsidR="007A4AA2">
        <w:rPr>
          <w:rFonts w:ascii="Arial" w:hAnsi="Arial" w:cs="Arial"/>
          <w:color w:val="1A171C"/>
          <w:spacing w:val="-9"/>
          <w:w w:val="105"/>
          <w:lang w:val="da-DK"/>
        </w:rPr>
        <w:t xml:space="preserve">antistof mod </w:t>
      </w:r>
      <w:r w:rsidR="009F43F6" w:rsidRPr="000F6E15">
        <w:rPr>
          <w:rFonts w:ascii="Arial" w:hAnsi="Arial" w:cs="Arial"/>
          <w:color w:val="1A171C"/>
          <w:w w:val="105"/>
          <w:lang w:val="da-DK"/>
        </w:rPr>
        <w:t>thyreoidea</w:t>
      </w:r>
      <w:r w:rsidR="008E352B">
        <w:rPr>
          <w:rFonts w:ascii="Arial" w:hAnsi="Arial" w:cs="Arial"/>
          <w:color w:val="1A171C"/>
          <w:w w:val="105"/>
          <w:lang w:val="da-DK"/>
        </w:rPr>
        <w:t>-</w:t>
      </w:r>
      <w:r w:rsidR="009F43F6" w:rsidRPr="000F6E15">
        <w:rPr>
          <w:rFonts w:ascii="Arial" w:hAnsi="Arial" w:cs="Arial"/>
          <w:color w:val="1A171C"/>
          <w:w w:val="105"/>
          <w:lang w:val="da-DK"/>
        </w:rPr>
        <w:t>pero</w:t>
      </w:r>
      <w:r w:rsidR="00223E46">
        <w:rPr>
          <w:rFonts w:ascii="Arial" w:hAnsi="Arial" w:cs="Arial"/>
          <w:color w:val="1A171C"/>
          <w:w w:val="105"/>
          <w:lang w:val="da-DK"/>
        </w:rPr>
        <w:t>ks</w:t>
      </w:r>
      <w:r w:rsidR="009F43F6" w:rsidRPr="000F6E15">
        <w:rPr>
          <w:rFonts w:ascii="Arial" w:hAnsi="Arial" w:cs="Arial"/>
          <w:color w:val="1A171C"/>
          <w:w w:val="105"/>
          <w:lang w:val="da-DK"/>
        </w:rPr>
        <w:t>idase</w:t>
      </w:r>
      <w:r w:rsidR="009F43F6" w:rsidRPr="000F6E15" w:rsidDel="009B7176">
        <w:rPr>
          <w:rFonts w:ascii="Arial" w:hAnsi="Arial" w:cs="Arial"/>
          <w:color w:val="1A171C"/>
          <w:w w:val="105"/>
          <w:lang w:val="da-DK"/>
        </w:rPr>
        <w:t xml:space="preserve"> </w:t>
      </w:r>
      <w:r w:rsidR="009F43F6">
        <w:rPr>
          <w:rFonts w:ascii="Arial" w:hAnsi="Arial" w:cs="Arial"/>
          <w:color w:val="1A171C"/>
          <w:w w:val="105"/>
          <w:lang w:val="da-DK"/>
        </w:rPr>
        <w:t>(</w:t>
      </w:r>
      <w:r w:rsidR="009B7176">
        <w:rPr>
          <w:rFonts w:ascii="Arial" w:hAnsi="Arial" w:cs="Arial"/>
          <w:color w:val="1A171C"/>
          <w:w w:val="105"/>
          <w:lang w:val="da-DK"/>
        </w:rPr>
        <w:t>a</w:t>
      </w:r>
      <w:r w:rsidRPr="000F6E15">
        <w:rPr>
          <w:rFonts w:ascii="Arial" w:hAnsi="Arial" w:cs="Arial"/>
          <w:color w:val="1A171C"/>
          <w:w w:val="105"/>
          <w:lang w:val="da-DK"/>
        </w:rPr>
        <w:t>nti-TPO</w:t>
      </w:r>
      <w:r w:rsidR="009F43F6">
        <w:rPr>
          <w:rFonts w:ascii="Arial" w:hAnsi="Arial" w:cs="Arial"/>
          <w:color w:val="1A171C"/>
          <w:w w:val="105"/>
          <w:lang w:val="da-DK"/>
        </w:rPr>
        <w:t>)</w:t>
      </w:r>
      <w:r w:rsidRPr="000F6E15">
        <w:rPr>
          <w:rFonts w:ascii="Arial" w:hAnsi="Arial" w:cs="Arial"/>
          <w:color w:val="1A171C"/>
          <w:w w:val="105"/>
          <w:lang w:val="da-DK"/>
        </w:rPr>
        <w:t xml:space="preserve"> er positiv (kronisk autoimmun thyreoiditis, Hashimotos sygdom)</w:t>
      </w:r>
      <w:r w:rsidR="005C46E7">
        <w:rPr>
          <w:rFonts w:ascii="Arial" w:hAnsi="Arial" w:cs="Arial"/>
          <w:color w:val="1A171C"/>
          <w:w w:val="105"/>
          <w:lang w:val="da-DK"/>
        </w:rPr>
        <w:t>,</w:t>
      </w:r>
      <w:r w:rsidRPr="000F6E15">
        <w:rPr>
          <w:rFonts w:ascii="Arial" w:hAnsi="Arial" w:cs="Arial"/>
          <w:color w:val="1A171C"/>
          <w:w w:val="105"/>
          <w:lang w:val="da-DK"/>
        </w:rPr>
        <w:t xml:space="preserve"> eller atrofisk thyreoiditis, hvor test for </w:t>
      </w:r>
      <w:r w:rsidR="0097166F">
        <w:rPr>
          <w:rFonts w:ascii="Arial" w:hAnsi="Arial" w:cs="Arial"/>
          <w:color w:val="1A171C"/>
          <w:w w:val="105"/>
          <w:lang w:val="da-DK"/>
        </w:rPr>
        <w:t>a</w:t>
      </w:r>
      <w:r w:rsidRPr="000F6E15">
        <w:rPr>
          <w:rFonts w:ascii="Arial" w:hAnsi="Arial" w:cs="Arial"/>
          <w:color w:val="1A171C"/>
          <w:w w:val="105"/>
          <w:lang w:val="da-DK"/>
        </w:rPr>
        <w:t xml:space="preserve">nti-TPO er normal. Andre hyppige årsager er tidligere radioaktiv jodbehandling, operation eller bestråling </w:t>
      </w:r>
      <w:r w:rsidR="00A76DE0">
        <w:rPr>
          <w:rFonts w:ascii="Arial" w:hAnsi="Arial" w:cs="Arial"/>
          <w:color w:val="1A171C"/>
          <w:w w:val="105"/>
          <w:lang w:val="da-DK"/>
        </w:rPr>
        <w:t>af</w:t>
      </w:r>
      <w:r w:rsidRPr="000F6E15">
        <w:rPr>
          <w:rFonts w:ascii="Arial" w:hAnsi="Arial" w:cs="Arial"/>
          <w:color w:val="1A171C"/>
          <w:w w:val="105"/>
          <w:lang w:val="da-DK"/>
        </w:rPr>
        <w:t xml:space="preserve"> halsen.</w:t>
      </w:r>
    </w:p>
    <w:p w14:paraId="34EAA4F6" w14:textId="77777777" w:rsidR="0005447F" w:rsidRPr="000F6E15" w:rsidRDefault="0005447F" w:rsidP="00E71D4C">
      <w:pPr>
        <w:pStyle w:val="Brdtekst"/>
        <w:spacing w:before="9"/>
        <w:ind w:right="1148"/>
        <w:rPr>
          <w:rFonts w:ascii="Arial" w:hAnsi="Arial" w:cs="Arial"/>
          <w:sz w:val="27"/>
          <w:lang w:val="da-DK"/>
        </w:rPr>
      </w:pPr>
    </w:p>
    <w:p w14:paraId="34EAA4F7" w14:textId="5029D01D" w:rsidR="0005447F" w:rsidRPr="000F6E15" w:rsidRDefault="002E6599" w:rsidP="00B55682">
      <w:pPr>
        <w:pStyle w:val="Overskrift2"/>
        <w:spacing w:after="240"/>
        <w:ind w:left="0" w:firstLine="720"/>
        <w:rPr>
          <w:lang w:val="da-DK"/>
        </w:rPr>
      </w:pPr>
      <w:bookmarkStart w:id="32" w:name="_Toc177230653"/>
      <w:r w:rsidRPr="000F6E15">
        <w:rPr>
          <w:lang w:val="da-DK"/>
        </w:rPr>
        <w:t>Udredning</w:t>
      </w:r>
      <w:bookmarkEnd w:id="32"/>
    </w:p>
    <w:p w14:paraId="34EAA4F9" w14:textId="01CE3E0E" w:rsidR="0005447F" w:rsidRPr="00071AD5" w:rsidRDefault="0005447F">
      <w:pPr>
        <w:pStyle w:val="Brdtekst"/>
        <w:spacing w:before="5"/>
        <w:rPr>
          <w:rFonts w:ascii="Arial"/>
          <w:b/>
          <w:sz w:val="10"/>
          <w:lang w:val="da-DK"/>
        </w:rPr>
      </w:pPr>
    </w:p>
    <w:tbl>
      <w:tblPr>
        <w:tblStyle w:val="TableNormal1"/>
        <w:tblW w:w="0" w:type="auto"/>
        <w:tblInd w:w="69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8342"/>
      </w:tblGrid>
      <w:tr w:rsidR="00D50CCA" w:rsidRPr="00D853A0" w14:paraId="34EAA4FD" w14:textId="77777777" w:rsidTr="00381215">
        <w:trPr>
          <w:trHeight w:val="595"/>
        </w:trPr>
        <w:tc>
          <w:tcPr>
            <w:tcW w:w="8342" w:type="dxa"/>
            <w:tcBorders>
              <w:top w:val="nil"/>
              <w:left w:val="single" w:sz="6" w:space="0" w:color="FFFFFF" w:themeColor="background1"/>
              <w:bottom w:val="nil"/>
              <w:right w:val="single" w:sz="6" w:space="0" w:color="FFFFFF" w:themeColor="background1"/>
            </w:tcBorders>
            <w:shd w:val="clear" w:color="auto" w:fill="001450"/>
          </w:tcPr>
          <w:p w14:paraId="42A3FFA8" w14:textId="77777777" w:rsidR="00BA186F" w:rsidRPr="007162A0" w:rsidRDefault="00BA186F" w:rsidP="00381215">
            <w:pPr>
              <w:spacing w:before="68"/>
              <w:ind w:firstLine="145"/>
              <w:rPr>
                <w:rFonts w:ascii="Atkinson Hyperlegible" w:hAnsi="Atkinson Hyperlegible"/>
                <w:b/>
                <w:color w:val="FFFFFF" w:themeColor="background1"/>
                <w:szCs w:val="24"/>
                <w:lang w:val="da-DK"/>
              </w:rPr>
            </w:pPr>
            <w:r w:rsidRPr="007162A0">
              <w:rPr>
                <w:rFonts w:ascii="Atkinson Hyperlegible" w:hAnsi="Atkinson Hyperlegible"/>
                <w:b/>
                <w:color w:val="FFFFFF" w:themeColor="background1"/>
                <w:szCs w:val="24"/>
                <w:lang w:val="da-DK"/>
              </w:rPr>
              <w:t>Hvordan</w:t>
            </w:r>
            <w:r w:rsidRPr="007162A0">
              <w:rPr>
                <w:rFonts w:ascii="Atkinson Hyperlegible" w:hAnsi="Atkinson Hyperlegible"/>
                <w:b/>
                <w:color w:val="FFFFFF" w:themeColor="background1"/>
                <w:spacing w:val="6"/>
                <w:szCs w:val="24"/>
                <w:lang w:val="da-DK"/>
              </w:rPr>
              <w:t xml:space="preserve"> </w:t>
            </w:r>
            <w:r w:rsidRPr="007162A0">
              <w:rPr>
                <w:rFonts w:ascii="Atkinson Hyperlegible" w:hAnsi="Atkinson Hyperlegible"/>
                <w:b/>
                <w:color w:val="FFFFFF" w:themeColor="background1"/>
                <w:szCs w:val="24"/>
                <w:lang w:val="da-DK"/>
              </w:rPr>
              <w:t>udredes</w:t>
            </w:r>
            <w:r w:rsidRPr="007162A0">
              <w:rPr>
                <w:rFonts w:ascii="Atkinson Hyperlegible" w:hAnsi="Atkinson Hyperlegible"/>
                <w:b/>
                <w:color w:val="FFFFFF" w:themeColor="background1"/>
                <w:spacing w:val="7"/>
                <w:szCs w:val="24"/>
                <w:lang w:val="da-DK"/>
              </w:rPr>
              <w:t xml:space="preserve"> </w:t>
            </w:r>
            <w:r w:rsidRPr="007162A0">
              <w:rPr>
                <w:rFonts w:ascii="Atkinson Hyperlegible" w:hAnsi="Atkinson Hyperlegible"/>
                <w:b/>
                <w:color w:val="FFFFFF" w:themeColor="background1"/>
                <w:szCs w:val="24"/>
                <w:lang w:val="da-DK"/>
              </w:rPr>
              <w:t>patienter</w:t>
            </w:r>
            <w:r w:rsidRPr="007162A0">
              <w:rPr>
                <w:rFonts w:ascii="Atkinson Hyperlegible" w:hAnsi="Atkinson Hyperlegible"/>
                <w:b/>
                <w:color w:val="FFFFFF" w:themeColor="background1"/>
                <w:spacing w:val="6"/>
                <w:szCs w:val="24"/>
                <w:lang w:val="da-DK"/>
              </w:rPr>
              <w:t xml:space="preserve"> </w:t>
            </w:r>
            <w:r w:rsidRPr="007162A0">
              <w:rPr>
                <w:rFonts w:ascii="Atkinson Hyperlegible" w:hAnsi="Atkinson Hyperlegible"/>
                <w:b/>
                <w:color w:val="FFFFFF" w:themeColor="background1"/>
                <w:szCs w:val="24"/>
                <w:lang w:val="da-DK"/>
              </w:rPr>
              <w:t>med</w:t>
            </w:r>
            <w:r w:rsidRPr="007162A0">
              <w:rPr>
                <w:rFonts w:ascii="Atkinson Hyperlegible" w:hAnsi="Atkinson Hyperlegible"/>
                <w:b/>
                <w:color w:val="FFFFFF" w:themeColor="background1"/>
                <w:spacing w:val="6"/>
                <w:szCs w:val="24"/>
                <w:lang w:val="da-DK"/>
              </w:rPr>
              <w:t xml:space="preserve"> </w:t>
            </w:r>
            <w:r w:rsidRPr="007162A0">
              <w:rPr>
                <w:rFonts w:ascii="Atkinson Hyperlegible" w:hAnsi="Atkinson Hyperlegible"/>
                <w:b/>
                <w:color w:val="FFFFFF" w:themeColor="background1"/>
                <w:szCs w:val="24"/>
                <w:lang w:val="da-DK"/>
              </w:rPr>
              <w:t>hypothyreose (højt TSH)?</w:t>
            </w:r>
          </w:p>
          <w:p w14:paraId="34EAA4FC" w14:textId="76940FCA" w:rsidR="00D50CCA" w:rsidRPr="007162A0" w:rsidRDefault="00D50CCA">
            <w:pPr>
              <w:pStyle w:val="TableParagraph"/>
              <w:spacing w:before="189"/>
              <w:ind w:left="1910" w:right="1898"/>
              <w:jc w:val="center"/>
              <w:rPr>
                <w:rFonts w:ascii="Atkinson Hyperlegible" w:hAnsi="Atkinson Hyperlegible"/>
                <w:b/>
                <w:sz w:val="2"/>
                <w:szCs w:val="4"/>
                <w:lang w:val="da-DK"/>
              </w:rPr>
            </w:pPr>
          </w:p>
        </w:tc>
      </w:tr>
      <w:tr w:rsidR="00D50CCA" w14:paraId="34EAA503" w14:textId="77777777" w:rsidTr="00381215">
        <w:trPr>
          <w:trHeight w:val="870"/>
        </w:trPr>
        <w:tc>
          <w:tcPr>
            <w:tcW w:w="8342" w:type="dxa"/>
            <w:tcBorders>
              <w:top w:val="nil"/>
              <w:left w:val="single" w:sz="6" w:space="0" w:color="FFFFFF" w:themeColor="background1"/>
              <w:bottom w:val="single" w:sz="6" w:space="0" w:color="FFFFFF" w:themeColor="background1"/>
              <w:right w:val="single" w:sz="6" w:space="0" w:color="FFFFFF" w:themeColor="background1"/>
            </w:tcBorders>
            <w:shd w:val="clear" w:color="auto" w:fill="E6F5FF"/>
          </w:tcPr>
          <w:p w14:paraId="34EAA500" w14:textId="174AFEEE" w:rsidR="00D50CCA" w:rsidRPr="001F002F" w:rsidRDefault="001950F7" w:rsidP="005330B8">
            <w:pPr>
              <w:pStyle w:val="TableParagraph"/>
              <w:rPr>
                <w:rFonts w:ascii="Arial" w:hAnsi="Arial" w:cs="Arial"/>
                <w:b/>
                <w:bCs/>
                <w:color w:val="001450"/>
                <w:sz w:val="20"/>
                <w:lang w:val="da-DK"/>
              </w:rPr>
            </w:pPr>
            <w:r w:rsidRPr="001F002F">
              <w:rPr>
                <w:rFonts w:ascii="Arial" w:hAnsi="Arial" w:cs="Arial"/>
                <w:b/>
                <w:bCs/>
                <w:color w:val="001450"/>
                <w:sz w:val="20"/>
                <w:lang w:val="da-DK"/>
              </w:rPr>
              <w:t>S</w:t>
            </w:r>
            <w:r w:rsidR="00D50CCA" w:rsidRPr="001F002F">
              <w:rPr>
                <w:rFonts w:ascii="Arial" w:hAnsi="Arial" w:cs="Arial"/>
                <w:b/>
                <w:bCs/>
                <w:color w:val="001450"/>
                <w:sz w:val="20"/>
                <w:lang w:val="da-DK"/>
              </w:rPr>
              <w:t>ammen med</w:t>
            </w:r>
            <w:r w:rsidR="00D50CCA" w:rsidRPr="001F002F">
              <w:rPr>
                <w:rFonts w:ascii="Arial" w:hAnsi="Arial" w:cs="Arial"/>
                <w:b/>
                <w:bCs/>
                <w:color w:val="001450"/>
                <w:spacing w:val="1"/>
                <w:sz w:val="20"/>
                <w:lang w:val="da-DK"/>
              </w:rPr>
              <w:t xml:space="preserve"> </w:t>
            </w:r>
            <w:r w:rsidR="00D50CCA" w:rsidRPr="001F002F">
              <w:rPr>
                <w:rFonts w:ascii="Arial" w:hAnsi="Arial" w:cs="Arial"/>
                <w:b/>
                <w:bCs/>
                <w:color w:val="001450"/>
                <w:sz w:val="20"/>
                <w:lang w:val="da-DK"/>
              </w:rPr>
              <w:t>ny</w:t>
            </w:r>
            <w:r w:rsidR="00D50CCA" w:rsidRPr="001F002F">
              <w:rPr>
                <w:rFonts w:ascii="Arial" w:hAnsi="Arial" w:cs="Arial"/>
                <w:b/>
                <w:bCs/>
                <w:color w:val="001450"/>
                <w:spacing w:val="-5"/>
                <w:sz w:val="20"/>
                <w:lang w:val="da-DK"/>
              </w:rPr>
              <w:t xml:space="preserve"> </w:t>
            </w:r>
            <w:r w:rsidR="00D50CCA" w:rsidRPr="001F002F">
              <w:rPr>
                <w:rFonts w:ascii="Arial" w:hAnsi="Arial" w:cs="Arial"/>
                <w:b/>
                <w:bCs/>
                <w:color w:val="001450"/>
                <w:sz w:val="20"/>
                <w:lang w:val="da-DK"/>
              </w:rPr>
              <w:t>måling</w:t>
            </w:r>
            <w:r w:rsidR="00D50CCA" w:rsidRPr="001F002F">
              <w:rPr>
                <w:rFonts w:ascii="Arial" w:hAnsi="Arial" w:cs="Arial"/>
                <w:b/>
                <w:bCs/>
                <w:color w:val="001450"/>
                <w:spacing w:val="1"/>
                <w:sz w:val="20"/>
                <w:lang w:val="da-DK"/>
              </w:rPr>
              <w:t xml:space="preserve"> </w:t>
            </w:r>
            <w:r w:rsidR="00D50CCA" w:rsidRPr="001F002F">
              <w:rPr>
                <w:rFonts w:ascii="Arial" w:hAnsi="Arial" w:cs="Arial"/>
                <w:b/>
                <w:bCs/>
                <w:color w:val="001450"/>
                <w:sz w:val="20"/>
                <w:lang w:val="da-DK"/>
              </w:rPr>
              <w:t>af</w:t>
            </w:r>
            <w:r w:rsidR="00D50CCA" w:rsidRPr="001F002F">
              <w:rPr>
                <w:rFonts w:ascii="Arial" w:hAnsi="Arial" w:cs="Arial"/>
                <w:b/>
                <w:bCs/>
                <w:color w:val="001450"/>
                <w:spacing w:val="-10"/>
                <w:sz w:val="20"/>
                <w:lang w:val="da-DK"/>
              </w:rPr>
              <w:t xml:space="preserve"> </w:t>
            </w:r>
            <w:r w:rsidR="00D50CCA" w:rsidRPr="001F002F">
              <w:rPr>
                <w:rFonts w:ascii="Arial" w:hAnsi="Arial" w:cs="Arial"/>
                <w:b/>
                <w:bCs/>
                <w:color w:val="001450"/>
                <w:sz w:val="20"/>
                <w:lang w:val="da-DK"/>
              </w:rPr>
              <w:t>TSH</w:t>
            </w:r>
            <w:r w:rsidR="00D50CCA" w:rsidRPr="001F002F">
              <w:rPr>
                <w:rFonts w:ascii="Arial" w:hAnsi="Arial" w:cs="Arial"/>
                <w:b/>
                <w:bCs/>
                <w:color w:val="001450"/>
                <w:spacing w:val="1"/>
                <w:sz w:val="20"/>
                <w:lang w:val="da-DK"/>
              </w:rPr>
              <w:t xml:space="preserve"> </w:t>
            </w:r>
            <w:r w:rsidR="00D50CCA" w:rsidRPr="001F002F">
              <w:rPr>
                <w:rFonts w:ascii="Arial" w:hAnsi="Arial" w:cs="Arial"/>
                <w:b/>
                <w:bCs/>
                <w:color w:val="001450"/>
                <w:spacing w:val="-4"/>
                <w:sz w:val="20"/>
                <w:lang w:val="da-DK"/>
              </w:rPr>
              <w:t>måles</w:t>
            </w:r>
            <w:r w:rsidR="001C446B" w:rsidRPr="001F002F">
              <w:rPr>
                <w:rFonts w:ascii="Arial" w:hAnsi="Arial" w:cs="Arial"/>
                <w:b/>
                <w:bCs/>
                <w:color w:val="001450"/>
                <w:spacing w:val="-4"/>
                <w:sz w:val="20"/>
                <w:lang w:val="da-DK"/>
              </w:rPr>
              <w:t>:</w:t>
            </w:r>
          </w:p>
          <w:p w14:paraId="34EAA501" w14:textId="06946654" w:rsidR="00D50CCA" w:rsidRPr="00381215" w:rsidRDefault="00D50CCA" w:rsidP="005330B8">
            <w:pPr>
              <w:pStyle w:val="TableParagraph"/>
              <w:numPr>
                <w:ilvl w:val="0"/>
                <w:numId w:val="4"/>
              </w:numPr>
              <w:tabs>
                <w:tab w:val="left" w:pos="255"/>
              </w:tabs>
              <w:spacing w:before="10"/>
              <w:ind w:hanging="171"/>
              <w:rPr>
                <w:rFonts w:ascii="Arial" w:hAnsi="Arial" w:cs="Arial"/>
                <w:color w:val="001450"/>
                <w:sz w:val="20"/>
              </w:rPr>
            </w:pPr>
            <w:r w:rsidRPr="00381215">
              <w:rPr>
                <w:rFonts w:ascii="Arial" w:hAnsi="Arial" w:cs="Arial"/>
                <w:color w:val="001450"/>
                <w:spacing w:val="-5"/>
                <w:w w:val="105"/>
                <w:sz w:val="20"/>
              </w:rPr>
              <w:t>T4</w:t>
            </w:r>
          </w:p>
          <w:p w14:paraId="34EAA502" w14:textId="5789BA17" w:rsidR="00D50CCA" w:rsidRPr="00381215" w:rsidRDefault="00D50CCA" w:rsidP="005330B8">
            <w:pPr>
              <w:pStyle w:val="TableParagraph"/>
              <w:numPr>
                <w:ilvl w:val="0"/>
                <w:numId w:val="4"/>
              </w:numPr>
              <w:tabs>
                <w:tab w:val="left" w:pos="255"/>
              </w:tabs>
              <w:spacing w:before="11"/>
              <w:ind w:hanging="171"/>
              <w:rPr>
                <w:rFonts w:ascii="Arial" w:hAnsi="Arial" w:cs="Arial"/>
                <w:color w:val="001450"/>
                <w:sz w:val="20"/>
              </w:rPr>
            </w:pPr>
            <w:r w:rsidRPr="00381215">
              <w:rPr>
                <w:rFonts w:ascii="Arial" w:hAnsi="Arial" w:cs="Arial"/>
                <w:color w:val="001450"/>
                <w:w w:val="110"/>
                <w:sz w:val="20"/>
              </w:rPr>
              <w:t>anti-</w:t>
            </w:r>
            <w:r w:rsidRPr="00381215">
              <w:rPr>
                <w:rFonts w:ascii="Arial" w:hAnsi="Arial" w:cs="Arial"/>
                <w:color w:val="001450"/>
                <w:spacing w:val="-5"/>
                <w:w w:val="115"/>
                <w:sz w:val="20"/>
              </w:rPr>
              <w:t>T</w:t>
            </w:r>
            <w:r w:rsidR="00F23F8B" w:rsidRPr="00381215">
              <w:rPr>
                <w:rFonts w:ascii="Arial" w:hAnsi="Arial" w:cs="Arial"/>
                <w:color w:val="001450"/>
                <w:spacing w:val="-5"/>
                <w:w w:val="115"/>
                <w:sz w:val="20"/>
              </w:rPr>
              <w:t>PO</w:t>
            </w:r>
            <w:r w:rsidR="009D1143" w:rsidRPr="00381215">
              <w:rPr>
                <w:rFonts w:ascii="Arial" w:hAnsi="Arial" w:cs="Arial"/>
                <w:color w:val="001450"/>
                <w:spacing w:val="-5"/>
                <w:w w:val="115"/>
                <w:sz w:val="20"/>
              </w:rPr>
              <w:t>.</w:t>
            </w:r>
          </w:p>
        </w:tc>
      </w:tr>
      <w:tr w:rsidR="00D50CCA" w:rsidRPr="00D853A0" w14:paraId="34EAA50C" w14:textId="77777777" w:rsidTr="00381215">
        <w:trPr>
          <w:trHeight w:val="2070"/>
        </w:trPr>
        <w:tc>
          <w:tcPr>
            <w:tcW w:w="83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5DC2F039" w14:textId="77777777" w:rsidR="007162A0" w:rsidRPr="007162A0" w:rsidRDefault="007162A0" w:rsidP="005330B8">
            <w:pPr>
              <w:pStyle w:val="TableParagraph"/>
              <w:rPr>
                <w:rFonts w:ascii="Arial" w:hAnsi="Arial" w:cs="Arial"/>
                <w:color w:val="001450"/>
                <w:sz w:val="4"/>
                <w:szCs w:val="4"/>
                <w:lang w:val="da-DK"/>
              </w:rPr>
            </w:pPr>
          </w:p>
          <w:p w14:paraId="34EAA507" w14:textId="4D7889A1" w:rsidR="00D50CCA" w:rsidRPr="001F002F" w:rsidRDefault="001950F7" w:rsidP="005330B8">
            <w:pPr>
              <w:pStyle w:val="TableParagraph"/>
              <w:rPr>
                <w:rFonts w:ascii="Arial" w:hAnsi="Arial" w:cs="Arial"/>
                <w:b/>
                <w:bCs/>
                <w:color w:val="001450"/>
                <w:w w:val="105"/>
                <w:sz w:val="20"/>
                <w:lang w:val="da-DK"/>
              </w:rPr>
            </w:pPr>
            <w:r w:rsidRPr="001F002F">
              <w:rPr>
                <w:rFonts w:ascii="Arial" w:hAnsi="Arial" w:cs="Arial"/>
                <w:b/>
                <w:bCs/>
                <w:color w:val="001450"/>
                <w:sz w:val="20"/>
                <w:lang w:val="da-DK"/>
              </w:rPr>
              <w:t>N</w:t>
            </w:r>
            <w:r w:rsidR="00D50CCA" w:rsidRPr="001F002F">
              <w:rPr>
                <w:rFonts w:ascii="Arial" w:hAnsi="Arial" w:cs="Arial"/>
                <w:b/>
                <w:bCs/>
                <w:color w:val="001450"/>
                <w:sz w:val="20"/>
                <w:lang w:val="da-DK"/>
              </w:rPr>
              <w:t>år</w:t>
            </w:r>
            <w:r w:rsidR="00D50CCA" w:rsidRPr="001F002F">
              <w:rPr>
                <w:rFonts w:ascii="Arial" w:hAnsi="Arial" w:cs="Arial"/>
                <w:b/>
                <w:bCs/>
                <w:color w:val="001450"/>
                <w:spacing w:val="1"/>
                <w:sz w:val="20"/>
                <w:lang w:val="da-DK"/>
              </w:rPr>
              <w:t xml:space="preserve"> </w:t>
            </w:r>
            <w:r w:rsidR="00D50CCA" w:rsidRPr="001F002F">
              <w:rPr>
                <w:rFonts w:ascii="Arial" w:hAnsi="Arial" w:cs="Arial"/>
                <w:b/>
                <w:bCs/>
                <w:color w:val="001450"/>
                <w:sz w:val="20"/>
                <w:lang w:val="da-DK"/>
              </w:rPr>
              <w:t>diagnosen</w:t>
            </w:r>
            <w:r w:rsidR="00D50CCA" w:rsidRPr="001F002F">
              <w:rPr>
                <w:rFonts w:ascii="Arial" w:hAnsi="Arial" w:cs="Arial"/>
                <w:b/>
                <w:bCs/>
                <w:color w:val="001450"/>
                <w:spacing w:val="7"/>
                <w:sz w:val="20"/>
                <w:lang w:val="da-DK"/>
              </w:rPr>
              <w:t xml:space="preserve"> </w:t>
            </w:r>
            <w:r w:rsidR="00D50CCA" w:rsidRPr="001F002F">
              <w:rPr>
                <w:rFonts w:ascii="Arial" w:hAnsi="Arial" w:cs="Arial"/>
                <w:b/>
                <w:bCs/>
                <w:color w:val="001450"/>
                <w:sz w:val="20"/>
                <w:lang w:val="da-DK"/>
              </w:rPr>
              <w:t>er</w:t>
            </w:r>
            <w:r w:rsidR="00D50CCA" w:rsidRPr="001F002F">
              <w:rPr>
                <w:rFonts w:ascii="Arial" w:hAnsi="Arial" w:cs="Arial"/>
                <w:b/>
                <w:bCs/>
                <w:color w:val="001450"/>
                <w:spacing w:val="2"/>
                <w:sz w:val="20"/>
                <w:lang w:val="da-DK"/>
              </w:rPr>
              <w:t xml:space="preserve"> </w:t>
            </w:r>
            <w:r w:rsidR="00B73F88" w:rsidRPr="001F002F">
              <w:rPr>
                <w:rFonts w:ascii="Arial" w:hAnsi="Arial" w:cs="Arial"/>
                <w:b/>
                <w:bCs/>
                <w:color w:val="001450"/>
                <w:spacing w:val="-2"/>
                <w:sz w:val="20"/>
                <w:lang w:val="da-DK"/>
              </w:rPr>
              <w:t>stillet,</w:t>
            </w:r>
            <w:r w:rsidRPr="001F002F">
              <w:rPr>
                <w:rFonts w:ascii="Arial" w:hAnsi="Arial" w:cs="Arial"/>
                <w:b/>
                <w:bCs/>
                <w:color w:val="001450"/>
                <w:spacing w:val="-2"/>
                <w:sz w:val="20"/>
                <w:lang w:val="da-DK"/>
              </w:rPr>
              <w:t xml:space="preserve"> vu</w:t>
            </w:r>
            <w:r w:rsidR="00B5150B" w:rsidRPr="001F002F">
              <w:rPr>
                <w:rFonts w:ascii="Arial" w:hAnsi="Arial" w:cs="Arial"/>
                <w:b/>
                <w:bCs/>
                <w:color w:val="001450"/>
                <w:spacing w:val="-2"/>
                <w:sz w:val="20"/>
                <w:lang w:val="da-DK"/>
              </w:rPr>
              <w:t xml:space="preserve">rderes </w:t>
            </w:r>
            <w:r w:rsidR="00D50CCA" w:rsidRPr="001F002F">
              <w:rPr>
                <w:rFonts w:ascii="Arial" w:hAnsi="Arial" w:cs="Arial"/>
                <w:b/>
                <w:bCs/>
                <w:color w:val="001450"/>
                <w:sz w:val="20"/>
                <w:lang w:val="da-DK"/>
              </w:rPr>
              <w:t xml:space="preserve">forekomst af hjerteinsufficiens og iskæmisk </w:t>
            </w:r>
            <w:r w:rsidR="00D50CCA" w:rsidRPr="001F002F">
              <w:rPr>
                <w:rFonts w:ascii="Arial" w:hAnsi="Arial" w:cs="Arial"/>
                <w:b/>
                <w:bCs/>
                <w:color w:val="001450"/>
                <w:w w:val="105"/>
                <w:sz w:val="20"/>
                <w:lang w:val="da-DK"/>
              </w:rPr>
              <w:t>hjertesygdom</w:t>
            </w:r>
            <w:r w:rsidR="00174653" w:rsidRPr="001F002F">
              <w:rPr>
                <w:rFonts w:ascii="Arial" w:hAnsi="Arial" w:cs="Arial"/>
                <w:b/>
                <w:bCs/>
                <w:color w:val="001450"/>
                <w:w w:val="105"/>
                <w:sz w:val="20"/>
                <w:lang w:val="da-DK"/>
              </w:rPr>
              <w:t>.</w:t>
            </w:r>
            <w:r w:rsidR="001F002F">
              <w:rPr>
                <w:rFonts w:ascii="Arial" w:hAnsi="Arial" w:cs="Arial"/>
                <w:b/>
                <w:bCs/>
                <w:color w:val="001450"/>
                <w:w w:val="105"/>
                <w:sz w:val="20"/>
                <w:lang w:val="da-DK"/>
              </w:rPr>
              <w:t xml:space="preserve"> </w:t>
            </w:r>
            <w:r w:rsidR="00174653" w:rsidRPr="001F002F">
              <w:rPr>
                <w:rFonts w:ascii="Arial" w:hAnsi="Arial" w:cs="Arial"/>
                <w:b/>
                <w:bCs/>
                <w:color w:val="001450"/>
                <w:w w:val="105"/>
                <w:sz w:val="20"/>
                <w:lang w:val="da-DK"/>
              </w:rPr>
              <w:t>R</w:t>
            </w:r>
            <w:r w:rsidR="00D50CCA" w:rsidRPr="001F002F">
              <w:rPr>
                <w:rFonts w:ascii="Arial" w:hAnsi="Arial" w:cs="Arial"/>
                <w:b/>
                <w:bCs/>
                <w:color w:val="001450"/>
                <w:w w:val="105"/>
                <w:sz w:val="20"/>
                <w:lang w:val="da-DK"/>
              </w:rPr>
              <w:t xml:space="preserve">isikofaktorer for </w:t>
            </w:r>
            <w:r w:rsidR="00D50CCA" w:rsidRPr="001F002F">
              <w:rPr>
                <w:rFonts w:ascii="Arial" w:hAnsi="Arial" w:cs="Arial"/>
                <w:b/>
                <w:bCs/>
                <w:color w:val="001450"/>
                <w:spacing w:val="-2"/>
                <w:w w:val="105"/>
                <w:sz w:val="20"/>
                <w:lang w:val="da-DK"/>
              </w:rPr>
              <w:t>hjertesygdom</w:t>
            </w:r>
            <w:r w:rsidR="00092C90" w:rsidRPr="001F002F">
              <w:rPr>
                <w:rFonts w:ascii="Arial" w:hAnsi="Arial" w:cs="Arial"/>
                <w:b/>
                <w:bCs/>
                <w:color w:val="001450"/>
                <w:spacing w:val="-2"/>
                <w:w w:val="105"/>
                <w:sz w:val="20"/>
                <w:lang w:val="da-DK"/>
              </w:rPr>
              <w:t xml:space="preserve"> </w:t>
            </w:r>
            <w:r w:rsidR="00174653" w:rsidRPr="001F002F">
              <w:rPr>
                <w:rFonts w:ascii="Arial" w:hAnsi="Arial" w:cs="Arial"/>
                <w:b/>
                <w:bCs/>
                <w:color w:val="001450"/>
                <w:spacing w:val="-2"/>
                <w:w w:val="105"/>
                <w:sz w:val="20"/>
                <w:lang w:val="da-DK"/>
              </w:rPr>
              <w:t>vurderes</w:t>
            </w:r>
            <w:r w:rsidR="001C60EE" w:rsidRPr="001F002F">
              <w:rPr>
                <w:rFonts w:ascii="Arial" w:hAnsi="Arial" w:cs="Arial"/>
                <w:b/>
                <w:bCs/>
                <w:color w:val="001450"/>
                <w:spacing w:val="-2"/>
                <w:w w:val="105"/>
                <w:sz w:val="20"/>
                <w:lang w:val="da-DK"/>
              </w:rPr>
              <w:t>,</w:t>
            </w:r>
            <w:r w:rsidR="00174653" w:rsidRPr="001F002F">
              <w:rPr>
                <w:rFonts w:ascii="Arial" w:hAnsi="Arial" w:cs="Arial"/>
                <w:b/>
                <w:bCs/>
                <w:color w:val="001450"/>
                <w:spacing w:val="-2"/>
                <w:w w:val="105"/>
                <w:sz w:val="20"/>
                <w:lang w:val="da-DK"/>
              </w:rPr>
              <w:t xml:space="preserve"> hvis </w:t>
            </w:r>
            <w:r w:rsidR="001C60EE" w:rsidRPr="001F002F">
              <w:rPr>
                <w:rFonts w:ascii="Arial" w:hAnsi="Arial" w:cs="Arial"/>
                <w:b/>
                <w:bCs/>
                <w:color w:val="001450"/>
                <w:spacing w:val="-2"/>
                <w:w w:val="105"/>
                <w:sz w:val="20"/>
                <w:lang w:val="da-DK"/>
              </w:rPr>
              <w:t xml:space="preserve">det er </w:t>
            </w:r>
            <w:r w:rsidR="00174653" w:rsidRPr="001F002F">
              <w:rPr>
                <w:rFonts w:ascii="Arial" w:hAnsi="Arial" w:cs="Arial"/>
                <w:b/>
                <w:bCs/>
                <w:color w:val="001450"/>
                <w:spacing w:val="-2"/>
                <w:w w:val="105"/>
                <w:sz w:val="20"/>
                <w:lang w:val="da-DK"/>
              </w:rPr>
              <w:t>relevant, herunder</w:t>
            </w:r>
            <w:r w:rsidR="00092C90" w:rsidRPr="001F002F">
              <w:rPr>
                <w:rFonts w:ascii="Arial" w:hAnsi="Arial" w:cs="Arial"/>
                <w:b/>
                <w:bCs/>
                <w:color w:val="001450"/>
                <w:spacing w:val="-2"/>
                <w:w w:val="105"/>
                <w:sz w:val="20"/>
                <w:lang w:val="da-DK"/>
              </w:rPr>
              <w:t>:</w:t>
            </w:r>
          </w:p>
          <w:p w14:paraId="34EAA508" w14:textId="1A86CF7D" w:rsidR="00D50CCA" w:rsidRPr="00381215" w:rsidRDefault="009D1143" w:rsidP="005330B8">
            <w:pPr>
              <w:pStyle w:val="TableParagraph"/>
              <w:numPr>
                <w:ilvl w:val="0"/>
                <w:numId w:val="3"/>
              </w:numPr>
              <w:tabs>
                <w:tab w:val="left" w:pos="255"/>
              </w:tabs>
              <w:spacing w:before="0"/>
              <w:ind w:hanging="171"/>
              <w:rPr>
                <w:rFonts w:ascii="Arial" w:hAnsi="Arial" w:cs="Arial"/>
                <w:color w:val="001450"/>
                <w:sz w:val="20"/>
              </w:rPr>
            </w:pPr>
            <w:r w:rsidRPr="00381215">
              <w:rPr>
                <w:rFonts w:ascii="Arial" w:hAnsi="Arial" w:cs="Arial"/>
                <w:color w:val="001450"/>
                <w:spacing w:val="-2"/>
                <w:w w:val="107"/>
                <w:sz w:val="20"/>
              </w:rPr>
              <w:t>l</w:t>
            </w:r>
            <w:r w:rsidR="00D50CCA" w:rsidRPr="00381215">
              <w:rPr>
                <w:rFonts w:ascii="Arial" w:hAnsi="Arial" w:cs="Arial"/>
                <w:color w:val="001450"/>
                <w:spacing w:val="-2"/>
                <w:w w:val="107"/>
                <w:sz w:val="20"/>
              </w:rPr>
              <w:t>ipider</w:t>
            </w:r>
          </w:p>
          <w:p w14:paraId="16925373" w14:textId="2E8ECCAF" w:rsidR="0089083C" w:rsidRPr="00381215" w:rsidRDefault="00990E72" w:rsidP="005330B8">
            <w:pPr>
              <w:pStyle w:val="TableParagraph"/>
              <w:numPr>
                <w:ilvl w:val="0"/>
                <w:numId w:val="3"/>
              </w:numPr>
              <w:tabs>
                <w:tab w:val="left" w:pos="255"/>
              </w:tabs>
              <w:spacing w:before="10"/>
              <w:ind w:hanging="171"/>
              <w:rPr>
                <w:rFonts w:ascii="Arial" w:hAnsi="Arial" w:cs="Arial"/>
                <w:color w:val="001450"/>
                <w:sz w:val="20"/>
              </w:rPr>
            </w:pPr>
            <w:r w:rsidRPr="00381215">
              <w:rPr>
                <w:rFonts w:ascii="Arial" w:hAnsi="Arial" w:cs="Arial"/>
                <w:color w:val="001450"/>
                <w:spacing w:val="-5"/>
                <w:sz w:val="20"/>
              </w:rPr>
              <w:t>blodtryk (</w:t>
            </w:r>
            <w:r w:rsidR="0089083C" w:rsidRPr="00381215">
              <w:rPr>
                <w:rFonts w:ascii="Arial" w:hAnsi="Arial" w:cs="Arial"/>
                <w:color w:val="001450"/>
                <w:spacing w:val="-5"/>
                <w:sz w:val="20"/>
              </w:rPr>
              <w:t>BT</w:t>
            </w:r>
            <w:r w:rsidRPr="00381215">
              <w:rPr>
                <w:rFonts w:ascii="Arial" w:hAnsi="Arial" w:cs="Arial"/>
                <w:color w:val="001450"/>
                <w:spacing w:val="-5"/>
                <w:sz w:val="20"/>
              </w:rPr>
              <w:t>)</w:t>
            </w:r>
          </w:p>
          <w:p w14:paraId="34EAA509" w14:textId="0DD3020E" w:rsidR="00D50CCA" w:rsidRPr="00381215" w:rsidRDefault="009D1143" w:rsidP="005330B8">
            <w:pPr>
              <w:pStyle w:val="TableParagraph"/>
              <w:numPr>
                <w:ilvl w:val="0"/>
                <w:numId w:val="3"/>
              </w:numPr>
              <w:tabs>
                <w:tab w:val="left" w:pos="255"/>
              </w:tabs>
              <w:spacing w:before="11"/>
              <w:ind w:hanging="171"/>
              <w:rPr>
                <w:rFonts w:ascii="Arial" w:hAnsi="Arial" w:cs="Arial"/>
                <w:color w:val="001450"/>
                <w:sz w:val="20"/>
              </w:rPr>
            </w:pPr>
            <w:r w:rsidRPr="00381215">
              <w:rPr>
                <w:rFonts w:ascii="Arial" w:hAnsi="Arial" w:cs="Arial"/>
                <w:color w:val="001450"/>
                <w:spacing w:val="-5"/>
                <w:sz w:val="20"/>
              </w:rPr>
              <w:t>e</w:t>
            </w:r>
            <w:r w:rsidR="0089083C" w:rsidRPr="00381215">
              <w:rPr>
                <w:rFonts w:ascii="Arial" w:hAnsi="Arial" w:cs="Arial"/>
                <w:color w:val="001450"/>
                <w:spacing w:val="-5"/>
                <w:sz w:val="20"/>
              </w:rPr>
              <w:t>vt</w:t>
            </w:r>
            <w:r w:rsidRPr="00381215">
              <w:rPr>
                <w:rFonts w:ascii="Arial" w:hAnsi="Arial" w:cs="Arial"/>
                <w:color w:val="001450"/>
                <w:spacing w:val="-5"/>
                <w:sz w:val="20"/>
              </w:rPr>
              <w:t>.</w:t>
            </w:r>
            <w:r w:rsidR="0089083C" w:rsidRPr="00381215">
              <w:rPr>
                <w:rFonts w:ascii="Arial" w:hAnsi="Arial" w:cs="Arial"/>
                <w:color w:val="001450"/>
                <w:spacing w:val="-5"/>
                <w:sz w:val="20"/>
              </w:rPr>
              <w:t xml:space="preserve"> </w:t>
            </w:r>
            <w:r w:rsidR="003E6E04" w:rsidRPr="00381215">
              <w:rPr>
                <w:rFonts w:ascii="Arial" w:hAnsi="Arial" w:cs="Arial"/>
                <w:color w:val="001450"/>
                <w:spacing w:val="-5"/>
                <w:sz w:val="20"/>
              </w:rPr>
              <w:t>elektrokardiogram (</w:t>
            </w:r>
            <w:r w:rsidR="00990E72" w:rsidRPr="00381215">
              <w:rPr>
                <w:rFonts w:ascii="Arial" w:hAnsi="Arial" w:cs="Arial"/>
                <w:color w:val="001450"/>
                <w:spacing w:val="-5"/>
                <w:sz w:val="20"/>
              </w:rPr>
              <w:t>EKG</w:t>
            </w:r>
            <w:r w:rsidR="003E6E04" w:rsidRPr="00381215">
              <w:rPr>
                <w:rFonts w:ascii="Arial" w:hAnsi="Arial" w:cs="Arial"/>
                <w:color w:val="001450"/>
                <w:spacing w:val="-5"/>
                <w:sz w:val="20"/>
              </w:rPr>
              <w:t>)</w:t>
            </w:r>
          </w:p>
          <w:p w14:paraId="0AC116AC" w14:textId="4B225C89" w:rsidR="00D50CCA" w:rsidRPr="00381215" w:rsidRDefault="009D1143" w:rsidP="005330B8">
            <w:pPr>
              <w:pStyle w:val="TableParagraph"/>
              <w:numPr>
                <w:ilvl w:val="0"/>
                <w:numId w:val="3"/>
              </w:numPr>
              <w:tabs>
                <w:tab w:val="left" w:pos="255"/>
              </w:tabs>
              <w:spacing w:before="11"/>
              <w:ind w:hanging="171"/>
              <w:rPr>
                <w:rFonts w:ascii="Arial" w:hAnsi="Arial" w:cs="Arial"/>
                <w:color w:val="001450"/>
                <w:sz w:val="20"/>
              </w:rPr>
            </w:pPr>
            <w:r w:rsidRPr="00381215">
              <w:rPr>
                <w:rFonts w:ascii="Arial" w:hAnsi="Arial" w:cs="Arial"/>
                <w:color w:val="001450"/>
                <w:sz w:val="20"/>
              </w:rPr>
              <w:t>s</w:t>
            </w:r>
            <w:r w:rsidR="00D50CCA" w:rsidRPr="00381215">
              <w:rPr>
                <w:rFonts w:ascii="Arial" w:hAnsi="Arial" w:cs="Arial"/>
                <w:color w:val="001450"/>
                <w:sz w:val="20"/>
              </w:rPr>
              <w:t>pørgsmål</w:t>
            </w:r>
            <w:r w:rsidR="00D50CCA" w:rsidRPr="00381215">
              <w:rPr>
                <w:rFonts w:ascii="Arial" w:hAnsi="Arial" w:cs="Arial"/>
                <w:color w:val="001450"/>
                <w:spacing w:val="6"/>
                <w:sz w:val="20"/>
              </w:rPr>
              <w:t xml:space="preserve"> </w:t>
            </w:r>
            <w:r w:rsidR="00D50CCA" w:rsidRPr="00381215">
              <w:rPr>
                <w:rFonts w:ascii="Arial" w:hAnsi="Arial" w:cs="Arial"/>
                <w:color w:val="001450"/>
                <w:sz w:val="20"/>
              </w:rPr>
              <w:t>om</w:t>
            </w:r>
            <w:r w:rsidR="00D50CCA" w:rsidRPr="00381215">
              <w:rPr>
                <w:rFonts w:ascii="Arial" w:hAnsi="Arial" w:cs="Arial"/>
                <w:color w:val="001450"/>
                <w:spacing w:val="6"/>
                <w:sz w:val="20"/>
              </w:rPr>
              <w:t xml:space="preserve"> </w:t>
            </w:r>
            <w:r w:rsidR="00D50CCA" w:rsidRPr="00381215">
              <w:rPr>
                <w:rFonts w:ascii="Arial" w:hAnsi="Arial" w:cs="Arial"/>
                <w:color w:val="001450"/>
                <w:spacing w:val="-2"/>
                <w:sz w:val="20"/>
              </w:rPr>
              <w:t>rygning</w:t>
            </w:r>
            <w:r w:rsidRPr="00381215">
              <w:rPr>
                <w:rFonts w:ascii="Arial" w:hAnsi="Arial" w:cs="Arial"/>
                <w:color w:val="001450"/>
                <w:spacing w:val="-2"/>
                <w:sz w:val="20"/>
              </w:rPr>
              <w:t>.</w:t>
            </w:r>
          </w:p>
          <w:p w14:paraId="17F9BE88" w14:textId="77777777" w:rsidR="00191D54" w:rsidRPr="00381215" w:rsidRDefault="00191D54" w:rsidP="005330B8">
            <w:pPr>
              <w:pStyle w:val="TableParagraph"/>
              <w:tabs>
                <w:tab w:val="left" w:pos="255"/>
              </w:tabs>
              <w:spacing w:before="11"/>
              <w:rPr>
                <w:rFonts w:ascii="Arial" w:hAnsi="Arial" w:cs="Arial"/>
                <w:color w:val="001450"/>
                <w:spacing w:val="-2"/>
                <w:sz w:val="20"/>
              </w:rPr>
            </w:pPr>
          </w:p>
          <w:p w14:paraId="7D10A3D0" w14:textId="77777777" w:rsidR="00191D54" w:rsidRDefault="00191D54" w:rsidP="005330B8">
            <w:pPr>
              <w:pStyle w:val="TableParagraph"/>
              <w:tabs>
                <w:tab w:val="left" w:pos="255"/>
              </w:tabs>
              <w:spacing w:before="11"/>
              <w:rPr>
                <w:rFonts w:ascii="Arial" w:hAnsi="Arial" w:cs="Arial"/>
                <w:color w:val="001450"/>
                <w:spacing w:val="-2"/>
                <w:sz w:val="20"/>
                <w:lang w:val="da-DK"/>
              </w:rPr>
            </w:pPr>
            <w:r w:rsidRPr="00381215">
              <w:rPr>
                <w:rFonts w:ascii="Arial" w:hAnsi="Arial" w:cs="Arial"/>
                <w:color w:val="001450"/>
                <w:spacing w:val="-2"/>
                <w:sz w:val="20"/>
                <w:lang w:val="da-DK"/>
              </w:rPr>
              <w:t>Ved</w:t>
            </w:r>
            <w:r w:rsidR="00C917E0" w:rsidRPr="00381215">
              <w:rPr>
                <w:rFonts w:ascii="Arial" w:hAnsi="Arial" w:cs="Arial"/>
                <w:color w:val="001450"/>
                <w:spacing w:val="-2"/>
                <w:sz w:val="20"/>
                <w:lang w:val="da-DK"/>
              </w:rPr>
              <w:t xml:space="preserve"> </w:t>
            </w:r>
            <w:r w:rsidRPr="00381215">
              <w:rPr>
                <w:rFonts w:ascii="Arial" w:hAnsi="Arial" w:cs="Arial"/>
                <w:color w:val="001450"/>
                <w:spacing w:val="-2"/>
                <w:sz w:val="20"/>
                <w:lang w:val="da-DK"/>
              </w:rPr>
              <w:t>struma</w:t>
            </w:r>
            <w:r w:rsidR="004B41B1" w:rsidRPr="00381215">
              <w:rPr>
                <w:rFonts w:ascii="Arial" w:hAnsi="Arial" w:cs="Arial"/>
                <w:color w:val="001450"/>
                <w:spacing w:val="-2"/>
                <w:sz w:val="20"/>
                <w:lang w:val="da-DK"/>
              </w:rPr>
              <w:t xml:space="preserve"> </w:t>
            </w:r>
            <w:r w:rsidR="00C917E0" w:rsidRPr="00381215">
              <w:rPr>
                <w:rFonts w:ascii="Arial" w:hAnsi="Arial" w:cs="Arial"/>
                <w:color w:val="001450"/>
                <w:spacing w:val="-2"/>
                <w:sz w:val="20"/>
                <w:lang w:val="da-DK"/>
              </w:rPr>
              <w:t xml:space="preserve">overvejes </w:t>
            </w:r>
            <w:r w:rsidRPr="00381215">
              <w:rPr>
                <w:rFonts w:ascii="Arial" w:hAnsi="Arial" w:cs="Arial"/>
                <w:color w:val="001450"/>
                <w:spacing w:val="-2"/>
                <w:sz w:val="20"/>
                <w:lang w:val="da-DK"/>
              </w:rPr>
              <w:t>henvis</w:t>
            </w:r>
            <w:r w:rsidR="00013425" w:rsidRPr="00381215">
              <w:rPr>
                <w:rFonts w:ascii="Arial" w:hAnsi="Arial" w:cs="Arial"/>
                <w:color w:val="001450"/>
                <w:spacing w:val="-2"/>
                <w:sz w:val="20"/>
                <w:lang w:val="da-DK"/>
              </w:rPr>
              <w:t xml:space="preserve">ning </w:t>
            </w:r>
            <w:r w:rsidRPr="00381215">
              <w:rPr>
                <w:rFonts w:ascii="Arial" w:hAnsi="Arial" w:cs="Arial"/>
                <w:color w:val="001450"/>
                <w:spacing w:val="-2"/>
                <w:sz w:val="20"/>
                <w:lang w:val="da-DK"/>
              </w:rPr>
              <w:t xml:space="preserve">til </w:t>
            </w:r>
            <w:r w:rsidR="003E6E04" w:rsidRPr="00381215">
              <w:rPr>
                <w:rFonts w:ascii="Arial" w:hAnsi="Arial" w:cs="Arial"/>
                <w:color w:val="001450"/>
                <w:spacing w:val="-2"/>
                <w:sz w:val="20"/>
                <w:lang w:val="da-DK"/>
              </w:rPr>
              <w:t>ultralyds</w:t>
            </w:r>
            <w:r w:rsidR="00BC5AEE" w:rsidRPr="00381215">
              <w:rPr>
                <w:rFonts w:ascii="Arial" w:hAnsi="Arial" w:cs="Arial"/>
                <w:color w:val="001450"/>
                <w:spacing w:val="-2"/>
                <w:sz w:val="20"/>
                <w:lang w:val="da-DK"/>
              </w:rPr>
              <w:t>undersøgelse</w:t>
            </w:r>
            <w:r w:rsidR="00557ABE" w:rsidRPr="00381215">
              <w:rPr>
                <w:rFonts w:ascii="Arial" w:hAnsi="Arial" w:cs="Arial"/>
                <w:color w:val="001450"/>
                <w:spacing w:val="-2"/>
                <w:sz w:val="20"/>
                <w:lang w:val="da-DK"/>
              </w:rPr>
              <w:t xml:space="preserve"> (se bilag 3)</w:t>
            </w:r>
            <w:r w:rsidRPr="00381215">
              <w:rPr>
                <w:rFonts w:ascii="Arial" w:hAnsi="Arial" w:cs="Arial"/>
                <w:color w:val="001450"/>
                <w:spacing w:val="-2"/>
                <w:sz w:val="20"/>
                <w:lang w:val="da-DK"/>
              </w:rPr>
              <w:t>.</w:t>
            </w:r>
          </w:p>
          <w:p w14:paraId="34EAA50B" w14:textId="4CC6A8F8" w:rsidR="001F002F" w:rsidRPr="00381215" w:rsidRDefault="001F002F" w:rsidP="005330B8">
            <w:pPr>
              <w:pStyle w:val="TableParagraph"/>
              <w:tabs>
                <w:tab w:val="left" w:pos="255"/>
              </w:tabs>
              <w:spacing w:before="11"/>
              <w:rPr>
                <w:rFonts w:ascii="Arial" w:hAnsi="Arial" w:cs="Arial"/>
                <w:color w:val="001450"/>
                <w:sz w:val="20"/>
                <w:lang w:val="da-DK"/>
              </w:rPr>
            </w:pPr>
          </w:p>
        </w:tc>
      </w:tr>
    </w:tbl>
    <w:p w14:paraId="38996F6E" w14:textId="3367BDC5" w:rsidR="00192780" w:rsidRPr="000F6E15" w:rsidRDefault="002E6599" w:rsidP="00E71D4C">
      <w:pPr>
        <w:widowControl/>
        <w:shd w:val="clear" w:color="auto" w:fill="FFFFFF"/>
        <w:autoSpaceDE/>
        <w:autoSpaceDN/>
        <w:spacing w:before="100" w:beforeAutospacing="1"/>
        <w:ind w:left="720" w:right="1148"/>
        <w:rPr>
          <w:rFonts w:ascii="Arial" w:hAnsi="Arial" w:cs="Arial"/>
          <w:color w:val="1A171C"/>
          <w:w w:val="105"/>
          <w:lang w:val="da-DK"/>
        </w:rPr>
      </w:pPr>
      <w:r w:rsidRPr="000F6E15">
        <w:rPr>
          <w:rFonts w:ascii="Arial" w:hAnsi="Arial" w:cs="Arial"/>
          <w:color w:val="1A171C"/>
          <w:w w:val="105"/>
          <w:lang w:val="da-DK"/>
        </w:rPr>
        <w:t xml:space="preserve">Sammen med den konfirmative måling af TSH og </w:t>
      </w:r>
      <w:r w:rsidR="00134CC4" w:rsidRPr="000F6E15">
        <w:rPr>
          <w:rFonts w:ascii="Arial" w:hAnsi="Arial" w:cs="Arial"/>
          <w:color w:val="1A171C"/>
          <w:w w:val="105"/>
          <w:lang w:val="da-DK"/>
        </w:rPr>
        <w:t>T4</w:t>
      </w:r>
      <w:r w:rsidRPr="000F6E15">
        <w:rPr>
          <w:rFonts w:ascii="Arial" w:hAnsi="Arial" w:cs="Arial"/>
          <w:color w:val="1A171C"/>
          <w:w w:val="105"/>
          <w:lang w:val="da-DK"/>
        </w:rPr>
        <w:t xml:space="preserve"> anbefales at måle </w:t>
      </w:r>
      <w:r w:rsidR="00160081">
        <w:rPr>
          <w:rFonts w:ascii="Arial" w:hAnsi="Arial" w:cs="Arial"/>
          <w:color w:val="1A171C"/>
          <w:w w:val="105"/>
          <w:lang w:val="da-DK"/>
        </w:rPr>
        <w:t>a</w:t>
      </w:r>
      <w:r w:rsidR="0092321E" w:rsidRPr="000F6E15">
        <w:rPr>
          <w:rFonts w:ascii="Arial" w:hAnsi="Arial" w:cs="Arial"/>
          <w:color w:val="1A171C"/>
          <w:w w:val="105"/>
          <w:lang w:val="da-DK"/>
        </w:rPr>
        <w:t>nti-TPO</w:t>
      </w:r>
      <w:r w:rsidRPr="000F6E15">
        <w:rPr>
          <w:rFonts w:ascii="Arial" w:hAnsi="Arial" w:cs="Arial"/>
          <w:color w:val="1A171C"/>
          <w:w w:val="105"/>
          <w:lang w:val="da-DK"/>
        </w:rPr>
        <w:t xml:space="preserve">. </w:t>
      </w:r>
    </w:p>
    <w:p w14:paraId="35E85E87" w14:textId="0509E2D9" w:rsidR="00B55682" w:rsidRPr="000F6E15" w:rsidRDefault="002E6599" w:rsidP="00E71D4C">
      <w:pPr>
        <w:pStyle w:val="Listeafsnit"/>
        <w:widowControl/>
        <w:numPr>
          <w:ilvl w:val="0"/>
          <w:numId w:val="14"/>
        </w:numPr>
        <w:shd w:val="clear" w:color="auto" w:fill="FFFFFF"/>
        <w:autoSpaceDE/>
        <w:autoSpaceDN/>
        <w:spacing w:before="100" w:beforeAutospacing="1"/>
        <w:ind w:right="1148"/>
        <w:rPr>
          <w:rFonts w:ascii="Arial" w:hAnsi="Arial" w:cs="Arial"/>
          <w:color w:val="1A171C"/>
          <w:w w:val="105"/>
          <w:lang w:val="da-DK"/>
        </w:rPr>
      </w:pPr>
      <w:r w:rsidRPr="000F6E15">
        <w:rPr>
          <w:rFonts w:ascii="Arial" w:hAnsi="Arial" w:cs="Arial"/>
          <w:color w:val="1A171C"/>
          <w:w w:val="105"/>
          <w:lang w:val="da-DK"/>
        </w:rPr>
        <w:lastRenderedPageBreak/>
        <w:t xml:space="preserve">Forhøjede </w:t>
      </w:r>
      <w:r w:rsidR="00A10EB2">
        <w:rPr>
          <w:rFonts w:ascii="Arial" w:hAnsi="Arial" w:cs="Arial"/>
          <w:color w:val="1A171C"/>
          <w:w w:val="105"/>
          <w:lang w:val="da-DK"/>
        </w:rPr>
        <w:t xml:space="preserve">værdier af </w:t>
      </w:r>
      <w:r w:rsidR="003163FF">
        <w:rPr>
          <w:rFonts w:ascii="Arial" w:hAnsi="Arial" w:cs="Arial"/>
          <w:color w:val="1A171C"/>
          <w:w w:val="105"/>
          <w:lang w:val="da-DK"/>
        </w:rPr>
        <w:t>a</w:t>
      </w:r>
      <w:r w:rsidRPr="000F6E15">
        <w:rPr>
          <w:rFonts w:ascii="Arial" w:hAnsi="Arial" w:cs="Arial"/>
          <w:color w:val="1A171C"/>
          <w:w w:val="105"/>
          <w:lang w:val="da-DK"/>
        </w:rPr>
        <w:t xml:space="preserve">nti-TPO </w:t>
      </w:r>
      <w:r w:rsidR="003163FF">
        <w:rPr>
          <w:rFonts w:ascii="Arial" w:hAnsi="Arial" w:cs="Arial"/>
          <w:color w:val="1A171C"/>
          <w:w w:val="105"/>
          <w:lang w:val="da-DK"/>
        </w:rPr>
        <w:t>ses</w:t>
      </w:r>
      <w:r w:rsidRPr="000F6E15">
        <w:rPr>
          <w:rFonts w:ascii="Arial" w:hAnsi="Arial" w:cs="Arial"/>
          <w:color w:val="1A171C"/>
          <w:w w:val="105"/>
          <w:lang w:val="da-DK"/>
        </w:rPr>
        <w:t xml:space="preserve"> specifik</w:t>
      </w:r>
      <w:r w:rsidR="003163FF">
        <w:rPr>
          <w:rFonts w:ascii="Arial" w:hAnsi="Arial" w:cs="Arial"/>
          <w:color w:val="1A171C"/>
          <w:w w:val="105"/>
          <w:lang w:val="da-DK"/>
        </w:rPr>
        <w:t>t</w:t>
      </w:r>
      <w:r w:rsidRPr="000F6E15">
        <w:rPr>
          <w:rFonts w:ascii="Arial" w:hAnsi="Arial" w:cs="Arial"/>
          <w:color w:val="1A171C"/>
          <w:w w:val="105"/>
          <w:lang w:val="da-DK"/>
        </w:rPr>
        <w:t xml:space="preserve"> for autoimmun thyreoiditis og indikerer permanent hypothyreose</w:t>
      </w:r>
      <w:r w:rsidR="0092321E" w:rsidRPr="000F6E15">
        <w:rPr>
          <w:rFonts w:ascii="Arial" w:hAnsi="Arial" w:cs="Arial"/>
          <w:color w:val="1A171C"/>
          <w:w w:val="105"/>
          <w:lang w:val="da-DK"/>
        </w:rPr>
        <w:t xml:space="preserve">. </w:t>
      </w:r>
    </w:p>
    <w:p w14:paraId="52AAD367" w14:textId="77777777" w:rsidR="00B55682" w:rsidRPr="000F6E15" w:rsidRDefault="0092321E" w:rsidP="00E71D4C">
      <w:pPr>
        <w:pStyle w:val="Listeafsnit"/>
        <w:widowControl/>
        <w:numPr>
          <w:ilvl w:val="0"/>
          <w:numId w:val="14"/>
        </w:numPr>
        <w:shd w:val="clear" w:color="auto" w:fill="FFFFFF"/>
        <w:autoSpaceDE/>
        <w:autoSpaceDN/>
        <w:spacing w:before="100" w:beforeAutospacing="1"/>
        <w:ind w:right="1148"/>
        <w:rPr>
          <w:rFonts w:ascii="Arial" w:hAnsi="Arial" w:cs="Arial"/>
          <w:color w:val="1A171C"/>
          <w:w w:val="105"/>
          <w:lang w:val="da-DK"/>
        </w:rPr>
      </w:pPr>
      <w:r w:rsidRPr="000F6E15">
        <w:rPr>
          <w:rFonts w:ascii="Arial" w:hAnsi="Arial" w:cs="Arial"/>
          <w:color w:val="1A171C"/>
          <w:w w:val="105"/>
          <w:lang w:val="da-DK"/>
        </w:rPr>
        <w:t xml:space="preserve">Anti-TPO er meget udbredt i den almene </w:t>
      </w:r>
      <w:r w:rsidRPr="000F6E15">
        <w:rPr>
          <w:rFonts w:ascii="Arial" w:hAnsi="Arial" w:cs="Arial"/>
          <w:color w:val="1A171C"/>
          <w:spacing w:val="-2"/>
          <w:w w:val="110"/>
          <w:lang w:val="da-DK"/>
        </w:rPr>
        <w:t>befolkning</w:t>
      </w:r>
      <w:r w:rsidRPr="000F6E15">
        <w:rPr>
          <w:rFonts w:ascii="Arial" w:hAnsi="Arial" w:cs="Arial"/>
          <w:color w:val="1A171C"/>
          <w:spacing w:val="-8"/>
          <w:w w:val="110"/>
          <w:lang w:val="da-DK"/>
        </w:rPr>
        <w:t xml:space="preserve"> </w:t>
      </w:r>
      <w:r w:rsidRPr="000F6E15">
        <w:rPr>
          <w:rFonts w:ascii="Arial" w:hAnsi="Arial" w:cs="Arial"/>
          <w:color w:val="1A171C"/>
          <w:spacing w:val="-2"/>
          <w:w w:val="110"/>
          <w:lang w:val="da-DK"/>
        </w:rPr>
        <w:t>og</w:t>
      </w:r>
      <w:r w:rsidRPr="000F6E15">
        <w:rPr>
          <w:rFonts w:ascii="Arial" w:hAnsi="Arial" w:cs="Arial"/>
          <w:color w:val="1A171C"/>
          <w:spacing w:val="-8"/>
          <w:w w:val="110"/>
          <w:lang w:val="da-DK"/>
        </w:rPr>
        <w:t xml:space="preserve"> </w:t>
      </w:r>
      <w:r w:rsidRPr="000F6E15">
        <w:rPr>
          <w:rFonts w:ascii="Arial" w:hAnsi="Arial" w:cs="Arial"/>
          <w:color w:val="1A171C"/>
          <w:spacing w:val="-2"/>
          <w:w w:val="110"/>
          <w:lang w:val="da-DK"/>
        </w:rPr>
        <w:t>kan</w:t>
      </w:r>
      <w:r w:rsidRPr="000F6E15">
        <w:rPr>
          <w:rFonts w:ascii="Arial" w:hAnsi="Arial" w:cs="Arial"/>
          <w:color w:val="1A171C"/>
          <w:spacing w:val="-8"/>
          <w:w w:val="110"/>
          <w:lang w:val="da-DK"/>
        </w:rPr>
        <w:t xml:space="preserve"> </w:t>
      </w:r>
      <w:r w:rsidRPr="000F6E15">
        <w:rPr>
          <w:rFonts w:ascii="Arial" w:hAnsi="Arial" w:cs="Arial"/>
          <w:color w:val="1A171C"/>
          <w:spacing w:val="-2"/>
          <w:w w:val="110"/>
          <w:lang w:val="da-DK"/>
        </w:rPr>
        <w:t>være</w:t>
      </w:r>
      <w:r w:rsidRPr="000F6E15">
        <w:rPr>
          <w:rFonts w:ascii="Arial" w:hAnsi="Arial" w:cs="Arial"/>
          <w:color w:val="1A171C"/>
          <w:spacing w:val="-8"/>
          <w:w w:val="110"/>
          <w:lang w:val="da-DK"/>
        </w:rPr>
        <w:t xml:space="preserve"> </w:t>
      </w:r>
      <w:r w:rsidRPr="000F6E15">
        <w:rPr>
          <w:rFonts w:ascii="Arial" w:hAnsi="Arial" w:cs="Arial"/>
          <w:color w:val="1A171C"/>
          <w:spacing w:val="-2"/>
          <w:w w:val="110"/>
          <w:lang w:val="da-DK"/>
        </w:rPr>
        <w:t>svagt</w:t>
      </w:r>
      <w:r w:rsidRPr="000F6E15">
        <w:rPr>
          <w:rFonts w:ascii="Arial" w:hAnsi="Arial" w:cs="Arial"/>
          <w:color w:val="1A171C"/>
          <w:spacing w:val="-8"/>
          <w:w w:val="110"/>
          <w:lang w:val="da-DK"/>
        </w:rPr>
        <w:t xml:space="preserve"> </w:t>
      </w:r>
      <w:r w:rsidRPr="000F6E15">
        <w:rPr>
          <w:rFonts w:ascii="Arial" w:hAnsi="Arial" w:cs="Arial"/>
          <w:color w:val="1A171C"/>
          <w:spacing w:val="-2"/>
          <w:w w:val="110"/>
          <w:lang w:val="da-DK"/>
        </w:rPr>
        <w:t>positiv</w:t>
      </w:r>
      <w:r w:rsidRPr="000F6E15">
        <w:rPr>
          <w:rFonts w:ascii="Arial" w:hAnsi="Arial" w:cs="Arial"/>
          <w:color w:val="1A171C"/>
          <w:spacing w:val="-8"/>
          <w:w w:val="110"/>
          <w:lang w:val="da-DK"/>
        </w:rPr>
        <w:t xml:space="preserve"> </w:t>
      </w:r>
      <w:r w:rsidRPr="000F6E15">
        <w:rPr>
          <w:rFonts w:ascii="Arial" w:hAnsi="Arial" w:cs="Arial"/>
          <w:color w:val="1A171C"/>
          <w:spacing w:val="-2"/>
          <w:w w:val="110"/>
          <w:lang w:val="da-DK"/>
        </w:rPr>
        <w:t>hos</w:t>
      </w:r>
      <w:r w:rsidRPr="000F6E15">
        <w:rPr>
          <w:rFonts w:ascii="Arial" w:hAnsi="Arial" w:cs="Arial"/>
          <w:color w:val="1A171C"/>
          <w:spacing w:val="-8"/>
          <w:w w:val="110"/>
          <w:lang w:val="da-DK"/>
        </w:rPr>
        <w:t xml:space="preserve"> </w:t>
      </w:r>
      <w:r w:rsidRPr="000F6E15">
        <w:rPr>
          <w:rFonts w:ascii="Arial" w:hAnsi="Arial" w:cs="Arial"/>
          <w:color w:val="1A171C"/>
          <w:spacing w:val="-2"/>
          <w:w w:val="110"/>
          <w:lang w:val="da-DK"/>
        </w:rPr>
        <w:t>personer</w:t>
      </w:r>
      <w:r w:rsidRPr="000F6E15">
        <w:rPr>
          <w:rFonts w:ascii="Arial" w:hAnsi="Arial" w:cs="Arial"/>
          <w:color w:val="1A171C"/>
          <w:spacing w:val="-8"/>
          <w:w w:val="110"/>
          <w:lang w:val="da-DK"/>
        </w:rPr>
        <w:t xml:space="preserve"> </w:t>
      </w:r>
      <w:r w:rsidRPr="000F6E15">
        <w:rPr>
          <w:rFonts w:ascii="Arial" w:hAnsi="Arial" w:cs="Arial"/>
          <w:color w:val="1A171C"/>
          <w:spacing w:val="-2"/>
          <w:w w:val="110"/>
          <w:lang w:val="da-DK"/>
        </w:rPr>
        <w:t>med</w:t>
      </w:r>
      <w:r w:rsidRPr="000F6E15">
        <w:rPr>
          <w:rFonts w:ascii="Arial" w:hAnsi="Arial" w:cs="Arial"/>
          <w:color w:val="1A171C"/>
          <w:spacing w:val="-8"/>
          <w:w w:val="110"/>
          <w:lang w:val="da-DK"/>
        </w:rPr>
        <w:t xml:space="preserve"> </w:t>
      </w:r>
      <w:r w:rsidRPr="000F6E15">
        <w:rPr>
          <w:rFonts w:ascii="Arial" w:hAnsi="Arial" w:cs="Arial"/>
          <w:color w:val="1A171C"/>
          <w:spacing w:val="-2"/>
          <w:w w:val="110"/>
          <w:lang w:val="da-DK"/>
        </w:rPr>
        <w:t>normale</w:t>
      </w:r>
      <w:r w:rsidRPr="000F6E15">
        <w:rPr>
          <w:rFonts w:ascii="Arial" w:hAnsi="Arial" w:cs="Arial"/>
          <w:color w:val="1A171C"/>
          <w:spacing w:val="-8"/>
          <w:w w:val="110"/>
          <w:lang w:val="da-DK"/>
        </w:rPr>
        <w:t xml:space="preserve"> </w:t>
      </w:r>
      <w:r w:rsidRPr="000F6E15">
        <w:rPr>
          <w:rFonts w:ascii="Arial" w:hAnsi="Arial" w:cs="Arial"/>
          <w:color w:val="1A171C"/>
          <w:spacing w:val="-2"/>
          <w:w w:val="110"/>
          <w:lang w:val="da-DK"/>
        </w:rPr>
        <w:t>TSH-værdier.</w:t>
      </w:r>
      <w:r w:rsidR="0082226D" w:rsidRPr="000F6E15">
        <w:rPr>
          <w:rFonts w:ascii="Arial" w:hAnsi="Arial" w:cs="Arial"/>
          <w:color w:val="1B1B26"/>
          <w:spacing w:val="2"/>
          <w:lang w:val="da-DK"/>
        </w:rPr>
        <w:t xml:space="preserve"> </w:t>
      </w:r>
    </w:p>
    <w:p w14:paraId="7DD3070F" w14:textId="3D6194C9" w:rsidR="0082226D" w:rsidRPr="000F6E15" w:rsidRDefault="0082226D" w:rsidP="00E71D4C">
      <w:pPr>
        <w:pStyle w:val="Listeafsnit"/>
        <w:widowControl/>
        <w:numPr>
          <w:ilvl w:val="0"/>
          <w:numId w:val="14"/>
        </w:numPr>
        <w:shd w:val="clear" w:color="auto" w:fill="FFFFFF"/>
        <w:autoSpaceDE/>
        <w:autoSpaceDN/>
        <w:spacing w:before="100" w:beforeAutospacing="1"/>
        <w:ind w:right="1148"/>
        <w:rPr>
          <w:rFonts w:ascii="Arial" w:hAnsi="Arial" w:cs="Arial"/>
          <w:color w:val="1A171C"/>
          <w:w w:val="105"/>
          <w:lang w:val="da-DK"/>
        </w:rPr>
      </w:pPr>
      <w:r w:rsidRPr="000F6E15">
        <w:rPr>
          <w:rFonts w:ascii="Arial" w:eastAsia="Times New Roman" w:hAnsi="Arial" w:cs="Arial"/>
          <w:color w:val="1B1B26"/>
          <w:spacing w:val="2"/>
          <w:lang w:val="da-DK" w:eastAsia="da-DK"/>
        </w:rPr>
        <w:t>Anti-TPO kan ikke anvendes til monitorering, da korrelationen til sygdomsaktivitet er dårlig</w:t>
      </w:r>
      <w:r w:rsidR="008704D7">
        <w:rPr>
          <w:rFonts w:ascii="Arial" w:eastAsia="Times New Roman" w:hAnsi="Arial" w:cs="Arial"/>
          <w:color w:val="1B1B26"/>
          <w:spacing w:val="2"/>
          <w:lang w:val="da-DK" w:eastAsia="da-DK"/>
        </w:rPr>
        <w:t>;</w:t>
      </w:r>
      <w:r w:rsidR="009942D6" w:rsidRPr="000F6E15">
        <w:rPr>
          <w:rFonts w:ascii="Arial" w:eastAsia="Times New Roman" w:hAnsi="Arial" w:cs="Arial"/>
          <w:color w:val="1B1B26"/>
          <w:spacing w:val="2"/>
          <w:lang w:val="da-DK" w:eastAsia="da-DK"/>
        </w:rPr>
        <w:t xml:space="preserve"> den måles således kun </w:t>
      </w:r>
      <w:r w:rsidR="00717D6C" w:rsidRPr="000F6E15">
        <w:rPr>
          <w:rFonts w:ascii="Arial" w:eastAsia="Times New Roman" w:hAnsi="Arial" w:cs="Arial"/>
          <w:color w:val="1B1B26"/>
          <w:spacing w:val="2"/>
          <w:lang w:val="da-DK" w:eastAsia="da-DK"/>
        </w:rPr>
        <w:t>ved udredning for stofskiftelidelse.</w:t>
      </w:r>
    </w:p>
    <w:p w14:paraId="1ACC1DA2" w14:textId="77777777" w:rsidR="00B55682" w:rsidRPr="000F6E15" w:rsidRDefault="00B55682" w:rsidP="00E71D4C">
      <w:pPr>
        <w:pStyle w:val="Brdtekst"/>
        <w:spacing w:line="252" w:lineRule="auto"/>
        <w:ind w:right="1148" w:firstLine="720"/>
        <w:rPr>
          <w:rFonts w:ascii="Arial" w:hAnsi="Arial" w:cs="Arial"/>
          <w:color w:val="1A171C"/>
          <w:w w:val="105"/>
          <w:lang w:val="da-DK"/>
        </w:rPr>
      </w:pPr>
    </w:p>
    <w:p w14:paraId="34EAA50E" w14:textId="7E7CF4E6" w:rsidR="0005447F" w:rsidRPr="000F6E15" w:rsidRDefault="002E6599" w:rsidP="00E71D4C">
      <w:pPr>
        <w:pStyle w:val="Brdtekst"/>
        <w:spacing w:line="252" w:lineRule="auto"/>
        <w:ind w:right="1148" w:firstLine="720"/>
        <w:rPr>
          <w:rFonts w:ascii="Arial" w:hAnsi="Arial" w:cs="Arial"/>
          <w:lang w:val="da-DK"/>
        </w:rPr>
      </w:pPr>
      <w:r w:rsidRPr="000F6E15">
        <w:rPr>
          <w:rFonts w:ascii="Arial" w:hAnsi="Arial" w:cs="Arial"/>
          <w:color w:val="1A171C"/>
          <w:w w:val="105"/>
          <w:lang w:val="da-DK"/>
        </w:rPr>
        <w:t>Måling af T</w:t>
      </w:r>
      <w:r w:rsidRPr="00EC02B2">
        <w:rPr>
          <w:rFonts w:ascii="Arial" w:hAnsi="Arial" w:cs="Arial"/>
          <w:color w:val="1A171C"/>
          <w:w w:val="105"/>
          <w:lang w:val="da-DK"/>
        </w:rPr>
        <w:t>3</w:t>
      </w:r>
      <w:r w:rsidRPr="000F6E15">
        <w:rPr>
          <w:rFonts w:ascii="Arial" w:hAnsi="Arial" w:cs="Arial"/>
          <w:color w:val="1A171C"/>
          <w:w w:val="105"/>
          <w:lang w:val="da-DK"/>
        </w:rPr>
        <w:t xml:space="preserve"> har ingen praktisk betydning ved udredning af</w:t>
      </w:r>
      <w:r w:rsidRPr="000F6E15">
        <w:rPr>
          <w:rFonts w:ascii="Arial" w:hAnsi="Arial" w:cs="Arial"/>
          <w:color w:val="1A171C"/>
          <w:spacing w:val="-2"/>
          <w:w w:val="105"/>
          <w:lang w:val="da-DK"/>
        </w:rPr>
        <w:t xml:space="preserve"> </w:t>
      </w:r>
      <w:r w:rsidRPr="000F6E15">
        <w:rPr>
          <w:rFonts w:ascii="Arial" w:hAnsi="Arial" w:cs="Arial"/>
          <w:color w:val="1A171C"/>
          <w:w w:val="105"/>
          <w:lang w:val="da-DK"/>
        </w:rPr>
        <w:t>hypothyreose.</w:t>
      </w:r>
    </w:p>
    <w:p w14:paraId="34EAA50F" w14:textId="576376F4" w:rsidR="0005447F" w:rsidRPr="000F6E15" w:rsidRDefault="002E6599" w:rsidP="00E71D4C">
      <w:pPr>
        <w:pStyle w:val="Brdtekst"/>
        <w:spacing w:before="171" w:line="252" w:lineRule="auto"/>
        <w:ind w:left="720" w:right="1148"/>
        <w:rPr>
          <w:rFonts w:ascii="Arial" w:hAnsi="Arial" w:cs="Arial"/>
          <w:color w:val="1A171C"/>
          <w:w w:val="110"/>
          <w:lang w:val="da-DK"/>
        </w:rPr>
      </w:pPr>
      <w:r w:rsidRPr="000F6E15">
        <w:rPr>
          <w:rFonts w:ascii="Arial" w:hAnsi="Arial" w:cs="Arial"/>
          <w:color w:val="1A171C"/>
          <w:w w:val="105"/>
          <w:lang w:val="da-DK"/>
        </w:rPr>
        <w:t xml:space="preserve">Ved samtidig forekomst af struma </w:t>
      </w:r>
      <w:r w:rsidR="00DA24DA" w:rsidRPr="000F6E15">
        <w:rPr>
          <w:rFonts w:ascii="Arial" w:hAnsi="Arial" w:cs="Arial"/>
          <w:color w:val="1A171C"/>
          <w:w w:val="105"/>
          <w:lang w:val="da-DK"/>
        </w:rPr>
        <w:t xml:space="preserve">overvejes </w:t>
      </w:r>
      <w:r w:rsidRPr="000F6E15">
        <w:rPr>
          <w:rFonts w:ascii="Arial" w:hAnsi="Arial" w:cs="Arial"/>
          <w:color w:val="1A171C"/>
          <w:w w:val="105"/>
          <w:lang w:val="da-DK"/>
        </w:rPr>
        <w:t>henvis</w:t>
      </w:r>
      <w:r w:rsidR="00DA24DA" w:rsidRPr="000F6E15">
        <w:rPr>
          <w:rFonts w:ascii="Arial" w:hAnsi="Arial" w:cs="Arial"/>
          <w:color w:val="1A171C"/>
          <w:w w:val="105"/>
          <w:lang w:val="da-DK"/>
        </w:rPr>
        <w:t xml:space="preserve">ning </w:t>
      </w:r>
      <w:r w:rsidRPr="000F6E15">
        <w:rPr>
          <w:rFonts w:ascii="Arial" w:hAnsi="Arial" w:cs="Arial"/>
          <w:color w:val="1A171C"/>
          <w:w w:val="105"/>
          <w:lang w:val="da-DK"/>
        </w:rPr>
        <w:t>til UL-scanning, hvorimod thyreoideas</w:t>
      </w:r>
      <w:r w:rsidR="00CF0DEF">
        <w:rPr>
          <w:rFonts w:ascii="Arial" w:hAnsi="Arial" w:cs="Arial"/>
          <w:color w:val="1A171C"/>
          <w:w w:val="105"/>
          <w:lang w:val="da-DK"/>
        </w:rPr>
        <w:t>k</w:t>
      </w:r>
      <w:r w:rsidRPr="000F6E15">
        <w:rPr>
          <w:rFonts w:ascii="Arial" w:hAnsi="Arial" w:cs="Arial"/>
          <w:color w:val="1A171C"/>
          <w:w w:val="105"/>
          <w:lang w:val="da-DK"/>
        </w:rPr>
        <w:t xml:space="preserve">intigrafi ikke er indiceret. </w:t>
      </w:r>
    </w:p>
    <w:p w14:paraId="03B94FE0" w14:textId="03D20714" w:rsidR="007E74C8" w:rsidRDefault="000E3A10" w:rsidP="00E71D4C">
      <w:pPr>
        <w:pStyle w:val="Brdtekst"/>
        <w:spacing w:before="80" w:line="252" w:lineRule="auto"/>
        <w:ind w:left="720" w:right="1148"/>
        <w:rPr>
          <w:rFonts w:ascii="Arial" w:hAnsi="Arial" w:cs="Arial"/>
          <w:color w:val="1A171C"/>
          <w:w w:val="110"/>
          <w:lang w:val="da-DK"/>
        </w:rPr>
      </w:pPr>
      <w:r>
        <w:rPr>
          <w:rFonts w:ascii="Arial" w:hAnsi="Arial" w:cs="Arial"/>
          <w:color w:val="1A171C"/>
          <w:w w:val="105"/>
          <w:lang w:val="da-DK"/>
        </w:rPr>
        <w:t>B</w:t>
      </w:r>
      <w:r w:rsidRPr="000F6E15">
        <w:rPr>
          <w:rFonts w:ascii="Arial" w:hAnsi="Arial" w:cs="Arial"/>
          <w:color w:val="1A171C"/>
          <w:w w:val="105"/>
          <w:lang w:val="da-DK"/>
        </w:rPr>
        <w:t>ehandling af evt. kard</w:t>
      </w:r>
      <w:r>
        <w:rPr>
          <w:rFonts w:ascii="Arial" w:hAnsi="Arial" w:cs="Arial"/>
          <w:color w:val="1A171C"/>
          <w:w w:val="105"/>
          <w:lang w:val="da-DK"/>
        </w:rPr>
        <w:t>ial</w:t>
      </w:r>
      <w:r w:rsidRPr="000F6E15">
        <w:rPr>
          <w:rFonts w:ascii="Arial" w:hAnsi="Arial" w:cs="Arial"/>
          <w:color w:val="1A171C"/>
          <w:w w:val="105"/>
          <w:lang w:val="da-DK"/>
        </w:rPr>
        <w:t xml:space="preserve"> sygdom</w:t>
      </w:r>
      <w:r>
        <w:rPr>
          <w:rFonts w:ascii="Arial" w:hAnsi="Arial" w:cs="Arial"/>
          <w:color w:val="1A171C"/>
          <w:w w:val="105"/>
          <w:lang w:val="da-DK"/>
        </w:rPr>
        <w:t xml:space="preserve"> skal iværksættes</w:t>
      </w:r>
      <w:r w:rsidRPr="000F6E15">
        <w:rPr>
          <w:rFonts w:ascii="Arial" w:hAnsi="Arial" w:cs="Arial"/>
          <w:color w:val="1A171C"/>
          <w:w w:val="105"/>
          <w:lang w:val="da-DK"/>
        </w:rPr>
        <w:t xml:space="preserve">, </w:t>
      </w:r>
      <w:r w:rsidRPr="000F6E15">
        <w:rPr>
          <w:rFonts w:ascii="Arial" w:hAnsi="Arial" w:cs="Arial"/>
          <w:color w:val="1A171C"/>
          <w:w w:val="110"/>
          <w:lang w:val="da-DK"/>
        </w:rPr>
        <w:t>før</w:t>
      </w:r>
      <w:r w:rsidRPr="000F6E15">
        <w:rPr>
          <w:rFonts w:ascii="Arial" w:hAnsi="Arial" w:cs="Arial"/>
          <w:color w:val="1A171C"/>
          <w:spacing w:val="-9"/>
          <w:w w:val="110"/>
          <w:lang w:val="da-DK"/>
        </w:rPr>
        <w:t xml:space="preserve"> </w:t>
      </w:r>
      <w:r w:rsidRPr="000F6E15">
        <w:rPr>
          <w:rFonts w:ascii="Arial" w:hAnsi="Arial" w:cs="Arial"/>
          <w:color w:val="1A171C"/>
          <w:w w:val="110"/>
          <w:lang w:val="da-DK"/>
        </w:rPr>
        <w:t>stofskiftebehandling</w:t>
      </w:r>
      <w:r w:rsidRPr="000F6E15">
        <w:rPr>
          <w:rFonts w:ascii="Arial" w:hAnsi="Arial" w:cs="Arial"/>
          <w:color w:val="1A171C"/>
          <w:spacing w:val="-9"/>
          <w:w w:val="110"/>
          <w:lang w:val="da-DK"/>
        </w:rPr>
        <w:t xml:space="preserve"> </w:t>
      </w:r>
      <w:r>
        <w:rPr>
          <w:rFonts w:ascii="Arial" w:hAnsi="Arial" w:cs="Arial"/>
          <w:color w:val="1A171C"/>
          <w:spacing w:val="-9"/>
          <w:w w:val="110"/>
          <w:lang w:val="da-DK"/>
        </w:rPr>
        <w:t xml:space="preserve">påbegyndes, hvorfor </w:t>
      </w:r>
      <w:r w:rsidR="001A13B2">
        <w:rPr>
          <w:rFonts w:ascii="Arial" w:hAnsi="Arial" w:cs="Arial"/>
          <w:color w:val="1A171C"/>
          <w:spacing w:val="-9"/>
          <w:w w:val="110"/>
          <w:lang w:val="da-DK"/>
        </w:rPr>
        <w:t xml:space="preserve">forekomst af evt kardiel lidelse </w:t>
      </w:r>
      <w:r w:rsidR="00503587">
        <w:rPr>
          <w:rFonts w:ascii="Arial" w:hAnsi="Arial" w:cs="Arial"/>
          <w:color w:val="1A171C"/>
          <w:spacing w:val="-9"/>
          <w:w w:val="110"/>
          <w:lang w:val="da-DK"/>
        </w:rPr>
        <w:t xml:space="preserve">altid skal </w:t>
      </w:r>
      <w:r w:rsidR="001A13B2">
        <w:rPr>
          <w:rFonts w:ascii="Arial" w:hAnsi="Arial" w:cs="Arial"/>
          <w:color w:val="1A171C"/>
          <w:spacing w:val="-9"/>
          <w:w w:val="110"/>
          <w:lang w:val="da-DK"/>
        </w:rPr>
        <w:t>vurdere</w:t>
      </w:r>
      <w:r w:rsidR="00552896">
        <w:rPr>
          <w:rFonts w:ascii="Arial" w:hAnsi="Arial" w:cs="Arial"/>
          <w:color w:val="1A171C"/>
          <w:spacing w:val="-9"/>
          <w:w w:val="110"/>
          <w:lang w:val="da-DK"/>
        </w:rPr>
        <w:t>s v</w:t>
      </w:r>
      <w:r w:rsidR="007E74C8" w:rsidRPr="000F6E15">
        <w:rPr>
          <w:rFonts w:ascii="Arial" w:hAnsi="Arial" w:cs="Arial"/>
          <w:color w:val="1A171C"/>
          <w:spacing w:val="-2"/>
          <w:w w:val="110"/>
          <w:lang w:val="da-DK"/>
        </w:rPr>
        <w:t>ed</w:t>
      </w:r>
      <w:r w:rsidR="007E74C8" w:rsidRPr="000F6E15">
        <w:rPr>
          <w:rFonts w:ascii="Arial" w:hAnsi="Arial" w:cs="Arial"/>
          <w:color w:val="1A171C"/>
          <w:spacing w:val="-10"/>
          <w:w w:val="110"/>
          <w:lang w:val="da-DK"/>
        </w:rPr>
        <w:t xml:space="preserve"> </w:t>
      </w:r>
      <w:r w:rsidR="007E74C8" w:rsidRPr="000F6E15">
        <w:rPr>
          <w:rFonts w:ascii="Arial" w:hAnsi="Arial" w:cs="Arial"/>
          <w:color w:val="1A171C"/>
          <w:spacing w:val="-2"/>
          <w:w w:val="110"/>
          <w:lang w:val="da-DK"/>
        </w:rPr>
        <w:t>svær</w:t>
      </w:r>
      <w:r w:rsidR="007E74C8" w:rsidRPr="000F6E15">
        <w:rPr>
          <w:rFonts w:ascii="Arial" w:hAnsi="Arial" w:cs="Arial"/>
          <w:color w:val="1A171C"/>
          <w:spacing w:val="-10"/>
          <w:w w:val="110"/>
          <w:lang w:val="da-DK"/>
        </w:rPr>
        <w:t xml:space="preserve"> </w:t>
      </w:r>
      <w:r w:rsidR="007E74C8" w:rsidRPr="000F6E15">
        <w:rPr>
          <w:rFonts w:ascii="Arial" w:hAnsi="Arial" w:cs="Arial"/>
          <w:color w:val="1A171C"/>
          <w:spacing w:val="-2"/>
          <w:w w:val="110"/>
          <w:lang w:val="da-DK"/>
        </w:rPr>
        <w:t>hypothyre</w:t>
      </w:r>
      <w:r w:rsidR="00E95EDC" w:rsidRPr="000F6E15">
        <w:rPr>
          <w:rFonts w:ascii="Arial" w:hAnsi="Arial" w:cs="Arial"/>
          <w:color w:val="1A171C"/>
          <w:spacing w:val="-2"/>
          <w:w w:val="110"/>
          <w:lang w:val="da-DK"/>
        </w:rPr>
        <w:t>ose</w:t>
      </w:r>
      <w:r w:rsidR="00866F96">
        <w:rPr>
          <w:rFonts w:ascii="Arial" w:hAnsi="Arial" w:cs="Arial"/>
          <w:color w:val="1A171C"/>
          <w:spacing w:val="-2"/>
          <w:w w:val="110"/>
          <w:lang w:val="da-DK"/>
        </w:rPr>
        <w:t>,</w:t>
      </w:r>
      <w:r w:rsidR="00257986">
        <w:rPr>
          <w:rFonts w:ascii="Arial" w:hAnsi="Arial" w:cs="Arial"/>
          <w:color w:val="1A171C"/>
          <w:spacing w:val="-2"/>
          <w:w w:val="110"/>
          <w:lang w:val="da-DK"/>
        </w:rPr>
        <w:t xml:space="preserve"> </w:t>
      </w:r>
      <w:r w:rsidR="002A4C16" w:rsidRPr="000F6E15">
        <w:rPr>
          <w:rFonts w:ascii="Arial" w:hAnsi="Arial" w:cs="Arial"/>
          <w:color w:val="1A171C"/>
          <w:spacing w:val="-2"/>
          <w:w w:val="110"/>
          <w:lang w:val="da-DK"/>
        </w:rPr>
        <w:t>samtidig</w:t>
      </w:r>
      <w:r w:rsidR="00866F96">
        <w:rPr>
          <w:rFonts w:ascii="Arial" w:hAnsi="Arial" w:cs="Arial"/>
          <w:color w:val="1A171C"/>
          <w:spacing w:val="-2"/>
          <w:w w:val="110"/>
          <w:lang w:val="da-DK"/>
        </w:rPr>
        <w:t>e</w:t>
      </w:r>
      <w:r w:rsidR="007E74C8" w:rsidRPr="000F6E15">
        <w:rPr>
          <w:rFonts w:ascii="Arial" w:hAnsi="Arial" w:cs="Arial"/>
          <w:color w:val="1A171C"/>
          <w:spacing w:val="-10"/>
          <w:w w:val="110"/>
          <w:lang w:val="da-DK"/>
        </w:rPr>
        <w:t xml:space="preserve"> </w:t>
      </w:r>
      <w:r w:rsidR="007E74C8" w:rsidRPr="000F6E15">
        <w:rPr>
          <w:rFonts w:ascii="Arial" w:hAnsi="Arial" w:cs="Arial"/>
          <w:color w:val="1A171C"/>
          <w:spacing w:val="-2"/>
          <w:w w:val="110"/>
          <w:lang w:val="da-DK"/>
        </w:rPr>
        <w:t>kardi</w:t>
      </w:r>
      <w:r w:rsidR="00B238B8">
        <w:rPr>
          <w:rFonts w:ascii="Arial" w:hAnsi="Arial" w:cs="Arial"/>
          <w:color w:val="1A171C"/>
          <w:spacing w:val="-2"/>
          <w:w w:val="110"/>
          <w:lang w:val="da-DK"/>
        </w:rPr>
        <w:t>al</w:t>
      </w:r>
      <w:r w:rsidR="007E74C8" w:rsidRPr="000F6E15">
        <w:rPr>
          <w:rFonts w:ascii="Arial" w:hAnsi="Arial" w:cs="Arial"/>
          <w:color w:val="1A171C"/>
          <w:spacing w:val="-2"/>
          <w:w w:val="110"/>
          <w:lang w:val="da-DK"/>
        </w:rPr>
        <w:t>e</w:t>
      </w:r>
      <w:r w:rsidR="007E74C8" w:rsidRPr="000F6E15">
        <w:rPr>
          <w:rFonts w:ascii="Arial" w:hAnsi="Arial" w:cs="Arial"/>
          <w:color w:val="1A171C"/>
          <w:spacing w:val="-10"/>
          <w:w w:val="110"/>
          <w:lang w:val="da-DK"/>
        </w:rPr>
        <w:t xml:space="preserve"> </w:t>
      </w:r>
      <w:r w:rsidR="007E74C8" w:rsidRPr="000F6E15">
        <w:rPr>
          <w:rFonts w:ascii="Arial" w:hAnsi="Arial" w:cs="Arial"/>
          <w:color w:val="1A171C"/>
          <w:spacing w:val="-2"/>
          <w:w w:val="110"/>
          <w:lang w:val="da-DK"/>
        </w:rPr>
        <w:t>symptomer</w:t>
      </w:r>
      <w:r w:rsidR="007E74C8" w:rsidRPr="000F6E15">
        <w:rPr>
          <w:rFonts w:ascii="Arial" w:hAnsi="Arial" w:cs="Arial"/>
          <w:color w:val="1A171C"/>
          <w:spacing w:val="-10"/>
          <w:w w:val="110"/>
          <w:lang w:val="da-DK"/>
        </w:rPr>
        <w:t xml:space="preserve"> </w:t>
      </w:r>
      <w:r w:rsidR="007E74C8" w:rsidRPr="000F6E15">
        <w:rPr>
          <w:rFonts w:ascii="Arial" w:hAnsi="Arial" w:cs="Arial"/>
          <w:color w:val="1A171C"/>
          <w:spacing w:val="-2"/>
          <w:w w:val="110"/>
          <w:lang w:val="da-DK"/>
        </w:rPr>
        <w:t>eller</w:t>
      </w:r>
      <w:r w:rsidR="007E74C8" w:rsidRPr="000F6E15">
        <w:rPr>
          <w:rFonts w:ascii="Arial" w:hAnsi="Arial" w:cs="Arial"/>
          <w:color w:val="1A171C"/>
          <w:spacing w:val="-10"/>
          <w:w w:val="110"/>
          <w:lang w:val="da-DK"/>
        </w:rPr>
        <w:t xml:space="preserve"> </w:t>
      </w:r>
      <w:r w:rsidR="007E74C8" w:rsidRPr="000F6E15">
        <w:rPr>
          <w:rFonts w:ascii="Arial" w:hAnsi="Arial" w:cs="Arial"/>
          <w:color w:val="1A171C"/>
          <w:spacing w:val="-2"/>
          <w:w w:val="110"/>
          <w:lang w:val="da-DK"/>
        </w:rPr>
        <w:t>alder</w:t>
      </w:r>
      <w:r w:rsidR="007E74C8" w:rsidRPr="000F6E15">
        <w:rPr>
          <w:rFonts w:ascii="Arial" w:hAnsi="Arial" w:cs="Arial"/>
          <w:color w:val="1A171C"/>
          <w:spacing w:val="-10"/>
          <w:w w:val="110"/>
          <w:lang w:val="da-DK"/>
        </w:rPr>
        <w:t xml:space="preserve"> </w:t>
      </w:r>
      <w:r w:rsidR="007E74C8" w:rsidRPr="000F6E15">
        <w:rPr>
          <w:rFonts w:ascii="Arial" w:hAnsi="Arial" w:cs="Arial"/>
          <w:color w:val="1A171C"/>
          <w:spacing w:val="-2"/>
          <w:w w:val="110"/>
          <w:lang w:val="da-DK"/>
        </w:rPr>
        <w:t>&gt;</w:t>
      </w:r>
      <w:r w:rsidR="007E74C8" w:rsidRPr="000F6E15">
        <w:rPr>
          <w:rFonts w:ascii="Arial" w:hAnsi="Arial" w:cs="Arial"/>
          <w:color w:val="1A171C"/>
          <w:spacing w:val="-10"/>
          <w:w w:val="110"/>
          <w:lang w:val="da-DK"/>
        </w:rPr>
        <w:t xml:space="preserve"> </w:t>
      </w:r>
      <w:r w:rsidR="007E74C8" w:rsidRPr="000F6E15">
        <w:rPr>
          <w:rFonts w:ascii="Arial" w:hAnsi="Arial" w:cs="Arial"/>
          <w:color w:val="1A171C"/>
          <w:spacing w:val="-2"/>
          <w:w w:val="110"/>
          <w:lang w:val="da-DK"/>
        </w:rPr>
        <w:t>50</w:t>
      </w:r>
      <w:r w:rsidR="007E74C8" w:rsidRPr="000F6E15">
        <w:rPr>
          <w:rFonts w:ascii="Arial" w:hAnsi="Arial" w:cs="Arial"/>
          <w:color w:val="1A171C"/>
          <w:spacing w:val="-10"/>
          <w:w w:val="110"/>
          <w:lang w:val="da-DK"/>
        </w:rPr>
        <w:t xml:space="preserve"> </w:t>
      </w:r>
      <w:r w:rsidR="007E74C8" w:rsidRPr="000F6E15">
        <w:rPr>
          <w:rFonts w:ascii="Arial" w:hAnsi="Arial" w:cs="Arial"/>
          <w:color w:val="1A171C"/>
          <w:spacing w:val="-2"/>
          <w:w w:val="110"/>
          <w:lang w:val="da-DK"/>
        </w:rPr>
        <w:t>år</w:t>
      </w:r>
      <w:r w:rsidR="00552896">
        <w:rPr>
          <w:rFonts w:ascii="Arial" w:hAnsi="Arial" w:cs="Arial"/>
          <w:color w:val="1A171C"/>
          <w:spacing w:val="-2"/>
          <w:w w:val="110"/>
          <w:lang w:val="da-DK"/>
        </w:rPr>
        <w:t xml:space="preserve"> før </w:t>
      </w:r>
      <w:r w:rsidR="0070506D">
        <w:rPr>
          <w:rFonts w:ascii="Arial" w:hAnsi="Arial" w:cs="Arial"/>
          <w:color w:val="1A171C"/>
          <w:spacing w:val="-2"/>
          <w:w w:val="110"/>
          <w:lang w:val="da-DK"/>
        </w:rPr>
        <w:t>behandling</w:t>
      </w:r>
      <w:r w:rsidR="00EE721C">
        <w:rPr>
          <w:rFonts w:ascii="Arial" w:hAnsi="Arial" w:cs="Arial"/>
          <w:color w:val="1A171C"/>
          <w:spacing w:val="-2"/>
          <w:w w:val="110"/>
          <w:lang w:val="da-DK"/>
        </w:rPr>
        <w:t>en</w:t>
      </w:r>
      <w:r w:rsidR="0070506D">
        <w:rPr>
          <w:rFonts w:ascii="Arial" w:hAnsi="Arial" w:cs="Arial"/>
          <w:color w:val="1A171C"/>
          <w:spacing w:val="-2"/>
          <w:w w:val="110"/>
          <w:lang w:val="da-DK"/>
        </w:rPr>
        <w:t xml:space="preserve"> iværksættes</w:t>
      </w:r>
      <w:r w:rsidR="007E74C8" w:rsidRPr="000F6E15">
        <w:rPr>
          <w:rFonts w:ascii="Arial" w:hAnsi="Arial" w:cs="Arial"/>
          <w:color w:val="1A171C"/>
          <w:w w:val="110"/>
          <w:lang w:val="da-DK"/>
        </w:rPr>
        <w:t>.</w:t>
      </w:r>
      <w:r w:rsidR="007E74C8" w:rsidRPr="000F6E15">
        <w:rPr>
          <w:rFonts w:ascii="Arial" w:hAnsi="Arial" w:cs="Arial"/>
          <w:color w:val="1A171C"/>
          <w:spacing w:val="-9"/>
          <w:w w:val="110"/>
          <w:lang w:val="da-DK"/>
        </w:rPr>
        <w:t xml:space="preserve"> </w:t>
      </w:r>
      <w:r w:rsidR="007E74C8" w:rsidRPr="000F6E15">
        <w:rPr>
          <w:rFonts w:ascii="Arial" w:hAnsi="Arial" w:cs="Arial"/>
          <w:color w:val="1A171C"/>
          <w:w w:val="110"/>
          <w:lang w:val="da-DK"/>
        </w:rPr>
        <w:t>Abnorme</w:t>
      </w:r>
      <w:r w:rsidR="007E74C8" w:rsidRPr="000F6E15">
        <w:rPr>
          <w:rFonts w:ascii="Arial" w:hAnsi="Arial" w:cs="Arial"/>
          <w:color w:val="1A171C"/>
          <w:spacing w:val="-9"/>
          <w:w w:val="110"/>
          <w:lang w:val="da-DK"/>
        </w:rPr>
        <w:t xml:space="preserve"> </w:t>
      </w:r>
      <w:r w:rsidR="007E74C8" w:rsidRPr="000F6E15">
        <w:rPr>
          <w:rFonts w:ascii="Arial" w:hAnsi="Arial" w:cs="Arial"/>
          <w:color w:val="1A171C"/>
          <w:w w:val="110"/>
          <w:lang w:val="da-DK"/>
        </w:rPr>
        <w:t>lipidtal</w:t>
      </w:r>
      <w:r w:rsidR="007E74C8" w:rsidRPr="000F6E15">
        <w:rPr>
          <w:rFonts w:ascii="Arial" w:hAnsi="Arial" w:cs="Arial"/>
          <w:color w:val="1A171C"/>
          <w:spacing w:val="-9"/>
          <w:w w:val="110"/>
          <w:lang w:val="da-DK"/>
        </w:rPr>
        <w:t xml:space="preserve"> </w:t>
      </w:r>
      <w:r w:rsidR="007E74C8" w:rsidRPr="000F6E15">
        <w:rPr>
          <w:rFonts w:ascii="Arial" w:hAnsi="Arial" w:cs="Arial"/>
          <w:color w:val="1A171C"/>
          <w:w w:val="110"/>
          <w:lang w:val="da-DK"/>
        </w:rPr>
        <w:t>vil</w:t>
      </w:r>
      <w:r w:rsidR="007E74C8" w:rsidRPr="000F6E15">
        <w:rPr>
          <w:rFonts w:ascii="Arial" w:hAnsi="Arial" w:cs="Arial"/>
          <w:color w:val="1A171C"/>
          <w:spacing w:val="-9"/>
          <w:w w:val="110"/>
          <w:lang w:val="da-DK"/>
        </w:rPr>
        <w:t xml:space="preserve"> </w:t>
      </w:r>
      <w:r w:rsidR="007E74C8" w:rsidRPr="000F6E15">
        <w:rPr>
          <w:rFonts w:ascii="Arial" w:hAnsi="Arial" w:cs="Arial"/>
          <w:color w:val="1A171C"/>
          <w:w w:val="110"/>
          <w:lang w:val="da-DK"/>
        </w:rPr>
        <w:t>ofte</w:t>
      </w:r>
      <w:r w:rsidR="007E74C8" w:rsidRPr="000F6E15">
        <w:rPr>
          <w:rFonts w:ascii="Arial" w:hAnsi="Arial" w:cs="Arial"/>
          <w:color w:val="1A171C"/>
          <w:spacing w:val="-9"/>
          <w:w w:val="110"/>
          <w:lang w:val="da-DK"/>
        </w:rPr>
        <w:t xml:space="preserve"> </w:t>
      </w:r>
      <w:r w:rsidR="007E74C8" w:rsidRPr="000F6E15">
        <w:rPr>
          <w:rFonts w:ascii="Arial" w:hAnsi="Arial" w:cs="Arial"/>
          <w:color w:val="1A171C"/>
          <w:w w:val="110"/>
          <w:lang w:val="da-DK"/>
        </w:rPr>
        <w:t>normaliseres,</w:t>
      </w:r>
      <w:r w:rsidR="007E74C8" w:rsidRPr="000F6E15">
        <w:rPr>
          <w:rFonts w:ascii="Arial" w:hAnsi="Arial" w:cs="Arial"/>
          <w:color w:val="1A171C"/>
          <w:spacing w:val="-9"/>
          <w:w w:val="110"/>
          <w:lang w:val="da-DK"/>
        </w:rPr>
        <w:t xml:space="preserve"> </w:t>
      </w:r>
      <w:r w:rsidR="007E74C8" w:rsidRPr="000F6E15">
        <w:rPr>
          <w:rFonts w:ascii="Arial" w:hAnsi="Arial" w:cs="Arial"/>
          <w:color w:val="1A171C"/>
          <w:w w:val="110"/>
          <w:lang w:val="da-DK"/>
        </w:rPr>
        <w:t>når behandling opstartes, og behandlingsmålet er opnået.</w:t>
      </w:r>
    </w:p>
    <w:p w14:paraId="4B60CC09" w14:textId="77777777" w:rsidR="007C281D" w:rsidRDefault="007C281D" w:rsidP="00E71D4C">
      <w:pPr>
        <w:pStyle w:val="Brdtekst"/>
        <w:spacing w:before="80" w:line="252" w:lineRule="auto"/>
        <w:ind w:left="720" w:right="1148"/>
        <w:rPr>
          <w:rFonts w:ascii="Arial" w:hAnsi="Arial" w:cs="Arial"/>
          <w:color w:val="1A171C"/>
          <w:w w:val="110"/>
          <w:lang w:val="da-DK"/>
        </w:rPr>
      </w:pPr>
    </w:p>
    <w:p w14:paraId="22E0277A" w14:textId="024B8952" w:rsidR="007C281D" w:rsidRPr="000F6E15" w:rsidRDefault="007C281D" w:rsidP="00E71D4C">
      <w:pPr>
        <w:pStyle w:val="Brdtekst"/>
        <w:spacing w:before="80" w:line="252" w:lineRule="auto"/>
        <w:ind w:left="720" w:right="1148"/>
        <w:rPr>
          <w:rFonts w:ascii="Arial" w:hAnsi="Arial" w:cs="Arial"/>
          <w:color w:val="1A171C"/>
          <w:w w:val="110"/>
          <w:lang w:val="da-DK"/>
        </w:rPr>
      </w:pPr>
      <w:r w:rsidRPr="00F8568B">
        <w:rPr>
          <w:rFonts w:ascii="Arial" w:hAnsi="Arial" w:cs="Arial"/>
          <w:color w:val="1A171C"/>
          <w:w w:val="105"/>
          <w:lang w:val="da-DK"/>
        </w:rPr>
        <w:t>Patienter</w:t>
      </w:r>
      <w:r w:rsidRPr="00F8568B">
        <w:rPr>
          <w:rFonts w:ascii="Arial" w:hAnsi="Arial" w:cs="Arial"/>
          <w:color w:val="1A171C"/>
          <w:spacing w:val="-15"/>
          <w:w w:val="105"/>
          <w:lang w:val="da-DK"/>
        </w:rPr>
        <w:t xml:space="preserve"> </w:t>
      </w:r>
      <w:r w:rsidRPr="00F8568B">
        <w:rPr>
          <w:rFonts w:ascii="Arial" w:hAnsi="Arial" w:cs="Arial"/>
          <w:color w:val="1A171C"/>
          <w:w w:val="105"/>
          <w:lang w:val="da-DK"/>
        </w:rPr>
        <w:t>med</w:t>
      </w:r>
      <w:r w:rsidRPr="00F8568B">
        <w:rPr>
          <w:rFonts w:ascii="Arial" w:hAnsi="Arial" w:cs="Arial"/>
          <w:color w:val="1A171C"/>
          <w:spacing w:val="-13"/>
          <w:w w:val="105"/>
          <w:lang w:val="da-DK"/>
        </w:rPr>
        <w:t xml:space="preserve"> </w:t>
      </w:r>
      <w:r w:rsidRPr="00F8568B">
        <w:rPr>
          <w:rFonts w:ascii="Arial" w:hAnsi="Arial" w:cs="Arial"/>
          <w:color w:val="1A171C"/>
          <w:w w:val="105"/>
          <w:lang w:val="da-DK"/>
        </w:rPr>
        <w:t>TSH</w:t>
      </w:r>
      <w:r w:rsidRPr="00F8568B">
        <w:rPr>
          <w:rFonts w:ascii="Arial" w:hAnsi="Arial" w:cs="Arial"/>
          <w:color w:val="1A171C"/>
          <w:spacing w:val="-12"/>
          <w:w w:val="105"/>
          <w:lang w:val="da-DK"/>
        </w:rPr>
        <w:t xml:space="preserve"> </w:t>
      </w:r>
      <w:r w:rsidRPr="00F8568B">
        <w:rPr>
          <w:rFonts w:ascii="Arial" w:hAnsi="Arial" w:cs="Arial"/>
          <w:color w:val="1A171C"/>
          <w:w w:val="105"/>
          <w:lang w:val="da-DK"/>
        </w:rPr>
        <w:t>≥</w:t>
      </w:r>
      <w:r w:rsidRPr="00F8568B">
        <w:rPr>
          <w:rFonts w:ascii="Arial" w:hAnsi="Arial" w:cs="Arial"/>
          <w:color w:val="1A171C"/>
          <w:spacing w:val="-14"/>
          <w:w w:val="105"/>
          <w:lang w:val="da-DK"/>
        </w:rPr>
        <w:t xml:space="preserve"> </w:t>
      </w:r>
      <w:r w:rsidRPr="00F8568B">
        <w:rPr>
          <w:rFonts w:ascii="Arial" w:hAnsi="Arial" w:cs="Arial"/>
          <w:color w:val="1A171C"/>
          <w:w w:val="105"/>
          <w:lang w:val="da-DK"/>
        </w:rPr>
        <w:t>10</w:t>
      </w:r>
      <w:r w:rsidRPr="00F8568B">
        <w:rPr>
          <w:rFonts w:ascii="Arial" w:hAnsi="Arial" w:cs="Arial"/>
          <w:color w:val="1A171C"/>
          <w:spacing w:val="-14"/>
          <w:w w:val="105"/>
          <w:lang w:val="da-DK"/>
        </w:rPr>
        <w:t xml:space="preserve"> </w:t>
      </w:r>
      <w:r w:rsidRPr="00F8568B">
        <w:rPr>
          <w:rFonts w:ascii="Arial" w:hAnsi="Arial" w:cs="Arial"/>
          <w:color w:val="1A171C"/>
          <w:w w:val="105"/>
          <w:lang w:val="da-DK"/>
        </w:rPr>
        <w:t>mIU/l</w:t>
      </w:r>
      <w:r w:rsidRPr="00F8568B">
        <w:rPr>
          <w:rFonts w:ascii="Arial" w:hAnsi="Arial" w:cs="Arial"/>
          <w:color w:val="1A171C"/>
          <w:spacing w:val="-12"/>
          <w:w w:val="105"/>
          <w:lang w:val="da-DK"/>
        </w:rPr>
        <w:t xml:space="preserve"> </w:t>
      </w:r>
      <w:r w:rsidRPr="00F8568B">
        <w:rPr>
          <w:rFonts w:ascii="Arial" w:hAnsi="Arial" w:cs="Arial"/>
          <w:color w:val="1A171C"/>
          <w:w w:val="105"/>
          <w:lang w:val="da-DK"/>
        </w:rPr>
        <w:t>har</w:t>
      </w:r>
      <w:r w:rsidRPr="00F8568B">
        <w:rPr>
          <w:rFonts w:ascii="Arial" w:hAnsi="Arial" w:cs="Arial"/>
          <w:color w:val="1A171C"/>
          <w:spacing w:val="-12"/>
          <w:w w:val="105"/>
          <w:lang w:val="da-DK"/>
        </w:rPr>
        <w:t xml:space="preserve"> </w:t>
      </w:r>
      <w:r w:rsidRPr="00F8568B">
        <w:rPr>
          <w:rFonts w:ascii="Arial" w:hAnsi="Arial" w:cs="Arial"/>
          <w:color w:val="1A171C"/>
          <w:w w:val="105"/>
          <w:lang w:val="da-DK"/>
        </w:rPr>
        <w:t>en</w:t>
      </w:r>
      <w:r w:rsidRPr="00F8568B">
        <w:rPr>
          <w:rFonts w:ascii="Arial" w:hAnsi="Arial" w:cs="Arial"/>
          <w:color w:val="1A171C"/>
          <w:spacing w:val="-12"/>
          <w:w w:val="105"/>
          <w:lang w:val="da-DK"/>
        </w:rPr>
        <w:t xml:space="preserve"> </w:t>
      </w:r>
      <w:r w:rsidRPr="00F8568B">
        <w:rPr>
          <w:rFonts w:ascii="Arial" w:hAnsi="Arial" w:cs="Arial"/>
          <w:color w:val="1A171C"/>
          <w:w w:val="105"/>
          <w:lang w:val="da-DK"/>
        </w:rPr>
        <w:t>betydelig</w:t>
      </w:r>
      <w:r w:rsidRPr="00F8568B">
        <w:rPr>
          <w:rFonts w:ascii="Arial" w:hAnsi="Arial" w:cs="Arial"/>
          <w:color w:val="1A171C"/>
          <w:spacing w:val="-15"/>
          <w:w w:val="105"/>
          <w:lang w:val="da-DK"/>
        </w:rPr>
        <w:t xml:space="preserve"> </w:t>
      </w:r>
      <w:r w:rsidRPr="00F8568B">
        <w:rPr>
          <w:rFonts w:ascii="Arial" w:hAnsi="Arial" w:cs="Arial"/>
          <w:color w:val="1A171C"/>
          <w:w w:val="105"/>
          <w:lang w:val="da-DK"/>
        </w:rPr>
        <w:t>risiko</w:t>
      </w:r>
      <w:r w:rsidRPr="00F8568B">
        <w:rPr>
          <w:rFonts w:ascii="Arial" w:hAnsi="Arial" w:cs="Arial"/>
          <w:color w:val="1A171C"/>
          <w:spacing w:val="-11"/>
          <w:w w:val="105"/>
          <w:lang w:val="da-DK"/>
        </w:rPr>
        <w:t xml:space="preserve"> </w:t>
      </w:r>
      <w:r w:rsidRPr="00F8568B">
        <w:rPr>
          <w:rFonts w:ascii="Arial" w:hAnsi="Arial" w:cs="Arial"/>
          <w:color w:val="1A171C"/>
          <w:w w:val="105"/>
          <w:lang w:val="da-DK"/>
        </w:rPr>
        <w:t>for</w:t>
      </w:r>
      <w:r w:rsidRPr="00F8568B">
        <w:rPr>
          <w:rFonts w:ascii="Arial" w:hAnsi="Arial" w:cs="Arial"/>
          <w:color w:val="1A171C"/>
          <w:spacing w:val="-12"/>
          <w:w w:val="105"/>
          <w:lang w:val="da-DK"/>
        </w:rPr>
        <w:t xml:space="preserve"> at </w:t>
      </w:r>
      <w:r w:rsidRPr="00F8568B">
        <w:rPr>
          <w:rFonts w:ascii="Arial" w:hAnsi="Arial" w:cs="Arial"/>
          <w:color w:val="1A171C"/>
          <w:w w:val="105"/>
          <w:lang w:val="da-DK"/>
        </w:rPr>
        <w:t>udvikle</w:t>
      </w:r>
      <w:r w:rsidRPr="00F8568B">
        <w:rPr>
          <w:rFonts w:ascii="Arial" w:hAnsi="Arial" w:cs="Arial"/>
          <w:color w:val="1A171C"/>
          <w:spacing w:val="-12"/>
          <w:w w:val="105"/>
          <w:lang w:val="da-DK"/>
        </w:rPr>
        <w:t xml:space="preserve"> </w:t>
      </w:r>
      <w:r w:rsidRPr="005C77B8">
        <w:rPr>
          <w:rFonts w:ascii="Arial" w:hAnsi="Arial" w:cs="Arial"/>
          <w:color w:val="1A171C"/>
          <w:w w:val="105"/>
          <w:lang w:val="da-DK"/>
        </w:rPr>
        <w:t>hjerte</w:t>
      </w:r>
      <w:r w:rsidR="00E71D4C">
        <w:rPr>
          <w:rFonts w:ascii="Arial" w:hAnsi="Arial" w:cs="Arial"/>
          <w:color w:val="1A171C"/>
          <w:w w:val="105"/>
          <w:lang w:val="da-DK"/>
        </w:rPr>
        <w:t>-</w:t>
      </w:r>
      <w:r w:rsidRPr="005C77B8">
        <w:rPr>
          <w:rFonts w:ascii="Arial" w:hAnsi="Arial" w:cs="Arial"/>
          <w:color w:val="1A171C"/>
          <w:w w:val="105"/>
          <w:lang w:val="da-DK"/>
        </w:rPr>
        <w:t>insufficiens og dø af hjerte-kar-sygdom og skal sættes i behandling med L-thyroxin (</w:t>
      </w:r>
      <w:r w:rsidR="00F8568B" w:rsidRPr="005C77B8">
        <w:rPr>
          <w:rFonts w:ascii="Arial" w:hAnsi="Arial" w:cs="Arial"/>
          <w:color w:val="1A171C"/>
          <w:w w:val="105"/>
          <w:lang w:val="da-DK"/>
        </w:rPr>
        <w:t>4</w:t>
      </w:r>
      <w:r w:rsidRPr="005C77B8">
        <w:rPr>
          <w:rFonts w:ascii="Arial" w:hAnsi="Arial" w:cs="Arial"/>
          <w:color w:val="1A171C"/>
          <w:w w:val="105"/>
          <w:lang w:val="da-DK"/>
        </w:rPr>
        <w:t>)</w:t>
      </w:r>
      <w:r w:rsidR="003771B1">
        <w:rPr>
          <w:rFonts w:ascii="Arial" w:hAnsi="Arial" w:cs="Arial"/>
          <w:color w:val="1A171C"/>
          <w:w w:val="105"/>
          <w:lang w:val="da-DK"/>
        </w:rPr>
        <w:t>.</w:t>
      </w:r>
    </w:p>
    <w:p w14:paraId="3CBC7958" w14:textId="77777777" w:rsidR="007E74C8" w:rsidRPr="00071AD5" w:rsidRDefault="007E74C8" w:rsidP="00E71D4C">
      <w:pPr>
        <w:pStyle w:val="Brdtekst"/>
        <w:spacing w:before="80" w:line="252" w:lineRule="auto"/>
        <w:ind w:left="1282" w:right="1148"/>
        <w:rPr>
          <w:lang w:val="da-DK"/>
        </w:rPr>
      </w:pPr>
    </w:p>
    <w:p w14:paraId="44F800ED" w14:textId="520FBF72" w:rsidR="007E74C8" w:rsidRPr="009F1967" w:rsidRDefault="007E74C8" w:rsidP="009F1967">
      <w:pPr>
        <w:pStyle w:val="Overskrift2"/>
        <w:spacing w:after="240"/>
        <w:ind w:left="0" w:firstLine="720"/>
        <w:rPr>
          <w:lang w:val="da-DK"/>
        </w:rPr>
      </w:pPr>
      <w:bookmarkStart w:id="33" w:name="_Toc177230654"/>
      <w:r w:rsidRPr="00071AD5">
        <w:rPr>
          <w:w w:val="95"/>
          <w:lang w:val="da-DK"/>
        </w:rPr>
        <w:t>Behandling</w:t>
      </w:r>
      <w:r w:rsidRPr="00071AD5">
        <w:rPr>
          <w:spacing w:val="10"/>
          <w:lang w:val="da-DK"/>
        </w:rPr>
        <w:t xml:space="preserve"> </w:t>
      </w:r>
      <w:r w:rsidRPr="00071AD5">
        <w:rPr>
          <w:w w:val="95"/>
          <w:lang w:val="da-DK"/>
        </w:rPr>
        <w:t>og</w:t>
      </w:r>
      <w:r w:rsidRPr="00071AD5">
        <w:rPr>
          <w:spacing w:val="11"/>
          <w:lang w:val="da-DK"/>
        </w:rPr>
        <w:t xml:space="preserve"> </w:t>
      </w:r>
      <w:r w:rsidRPr="00071AD5">
        <w:rPr>
          <w:spacing w:val="-2"/>
          <w:w w:val="95"/>
          <w:lang w:val="da-DK"/>
        </w:rPr>
        <w:t>kontrol</w:t>
      </w:r>
      <w:bookmarkEnd w:id="33"/>
      <w:r w:rsidRPr="003771B1">
        <w:rPr>
          <w:b w:val="0"/>
          <w:color w:val="FFFFFF" w:themeColor="background1"/>
          <w:sz w:val="20"/>
          <w:lang w:val="da-DK"/>
        </w:rPr>
        <w:t>skal</w:t>
      </w:r>
      <w:r w:rsidRPr="003771B1">
        <w:rPr>
          <w:b w:val="0"/>
          <w:color w:val="FFFFFF" w:themeColor="background1"/>
          <w:spacing w:val="-1"/>
          <w:sz w:val="20"/>
          <w:lang w:val="da-DK"/>
        </w:rPr>
        <w:t xml:space="preserve"> </w:t>
      </w:r>
      <w:r w:rsidRPr="003771B1">
        <w:rPr>
          <w:b w:val="0"/>
          <w:color w:val="FFFFFF" w:themeColor="background1"/>
          <w:spacing w:val="-2"/>
          <w:sz w:val="20"/>
          <w:lang w:val="da-DK"/>
        </w:rPr>
        <w:t>behandles?</w:t>
      </w:r>
    </w:p>
    <w:p w14:paraId="79486C18" w14:textId="77777777" w:rsidR="007E74C8" w:rsidRPr="00071AD5" w:rsidRDefault="007E74C8" w:rsidP="007E74C8">
      <w:pPr>
        <w:pStyle w:val="Brdtekst"/>
        <w:spacing w:before="5"/>
        <w:rPr>
          <w:rFonts w:ascii="Arial"/>
          <w:b/>
          <w:sz w:val="10"/>
          <w:lang w:val="da-DK"/>
        </w:rPr>
      </w:pPr>
    </w:p>
    <w:tbl>
      <w:tblPr>
        <w:tblStyle w:val="TableNormal1"/>
        <w:tblW w:w="0" w:type="auto"/>
        <w:tblInd w:w="67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8328"/>
      </w:tblGrid>
      <w:tr w:rsidR="007E74C8" w:rsidRPr="00D853A0" w14:paraId="2D0CABB9" w14:textId="77777777" w:rsidTr="007162A0">
        <w:trPr>
          <w:trHeight w:val="647"/>
        </w:trPr>
        <w:tc>
          <w:tcPr>
            <w:tcW w:w="832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5EC3177C" w14:textId="77777777" w:rsidR="00164299" w:rsidRPr="007162A0" w:rsidRDefault="00164299" w:rsidP="005330B8">
            <w:pPr>
              <w:spacing w:before="68"/>
              <w:ind w:firstLine="174"/>
              <w:rPr>
                <w:rFonts w:ascii="Atkinson Hyperlegible" w:hAnsi="Atkinson Hyperlegible"/>
                <w:b/>
                <w:color w:val="FFFFFF" w:themeColor="background1"/>
                <w:szCs w:val="24"/>
                <w:lang w:val="da-DK"/>
              </w:rPr>
            </w:pPr>
            <w:r w:rsidRPr="007162A0">
              <w:rPr>
                <w:rFonts w:ascii="Atkinson Hyperlegible" w:hAnsi="Atkinson Hyperlegible"/>
                <w:b/>
                <w:color w:val="FFFFFF" w:themeColor="background1"/>
                <w:szCs w:val="24"/>
                <w:lang w:val="da-DK"/>
              </w:rPr>
              <w:t>Hvilke</w:t>
            </w:r>
            <w:r w:rsidRPr="007162A0">
              <w:rPr>
                <w:rFonts w:ascii="Atkinson Hyperlegible" w:hAnsi="Atkinson Hyperlegible"/>
                <w:b/>
                <w:color w:val="FFFFFF" w:themeColor="background1"/>
                <w:spacing w:val="-2"/>
                <w:szCs w:val="24"/>
                <w:lang w:val="da-DK"/>
              </w:rPr>
              <w:t xml:space="preserve"> </w:t>
            </w:r>
            <w:r w:rsidRPr="007162A0">
              <w:rPr>
                <w:rFonts w:ascii="Atkinson Hyperlegible" w:hAnsi="Atkinson Hyperlegible"/>
                <w:b/>
                <w:color w:val="FFFFFF" w:themeColor="background1"/>
                <w:szCs w:val="24"/>
                <w:lang w:val="da-DK"/>
              </w:rPr>
              <w:t>patienter</w:t>
            </w:r>
            <w:r w:rsidRPr="007162A0">
              <w:rPr>
                <w:rFonts w:ascii="Atkinson Hyperlegible" w:hAnsi="Atkinson Hyperlegible"/>
                <w:b/>
                <w:color w:val="FFFFFF" w:themeColor="background1"/>
                <w:spacing w:val="-2"/>
                <w:szCs w:val="24"/>
                <w:lang w:val="da-DK"/>
              </w:rPr>
              <w:t xml:space="preserve"> </w:t>
            </w:r>
            <w:r w:rsidRPr="007162A0">
              <w:rPr>
                <w:rFonts w:ascii="Atkinson Hyperlegible" w:hAnsi="Atkinson Hyperlegible"/>
                <w:b/>
                <w:color w:val="FFFFFF" w:themeColor="background1"/>
                <w:szCs w:val="24"/>
                <w:lang w:val="da-DK"/>
              </w:rPr>
              <w:t>med</w:t>
            </w:r>
            <w:r w:rsidRPr="007162A0">
              <w:rPr>
                <w:rFonts w:ascii="Atkinson Hyperlegible" w:hAnsi="Atkinson Hyperlegible"/>
                <w:b/>
                <w:color w:val="FFFFFF" w:themeColor="background1"/>
                <w:spacing w:val="-1"/>
                <w:szCs w:val="24"/>
                <w:lang w:val="da-DK"/>
              </w:rPr>
              <w:t xml:space="preserve"> </w:t>
            </w:r>
            <w:r w:rsidRPr="007162A0">
              <w:rPr>
                <w:rFonts w:ascii="Atkinson Hyperlegible" w:hAnsi="Atkinson Hyperlegible"/>
                <w:b/>
                <w:color w:val="FFFFFF" w:themeColor="background1"/>
                <w:szCs w:val="24"/>
                <w:lang w:val="da-DK"/>
              </w:rPr>
              <w:t>hypothyreose</w:t>
            </w:r>
            <w:r w:rsidRPr="007162A0">
              <w:rPr>
                <w:rFonts w:ascii="Atkinson Hyperlegible" w:hAnsi="Atkinson Hyperlegible"/>
                <w:b/>
                <w:color w:val="FFFFFF" w:themeColor="background1"/>
                <w:spacing w:val="-2"/>
                <w:szCs w:val="24"/>
                <w:lang w:val="da-DK"/>
              </w:rPr>
              <w:t xml:space="preserve"> </w:t>
            </w:r>
            <w:r w:rsidRPr="007162A0">
              <w:rPr>
                <w:rFonts w:ascii="Atkinson Hyperlegible" w:hAnsi="Atkinson Hyperlegible"/>
                <w:b/>
                <w:color w:val="FFFFFF" w:themeColor="background1"/>
                <w:szCs w:val="24"/>
                <w:lang w:val="da-DK"/>
              </w:rPr>
              <w:t>skal</w:t>
            </w:r>
            <w:r w:rsidRPr="007162A0">
              <w:rPr>
                <w:rFonts w:ascii="Atkinson Hyperlegible" w:hAnsi="Atkinson Hyperlegible"/>
                <w:b/>
                <w:color w:val="FFFFFF" w:themeColor="background1"/>
                <w:spacing w:val="-1"/>
                <w:szCs w:val="24"/>
                <w:lang w:val="da-DK"/>
              </w:rPr>
              <w:t xml:space="preserve"> </w:t>
            </w:r>
            <w:r w:rsidRPr="007162A0">
              <w:rPr>
                <w:rFonts w:ascii="Atkinson Hyperlegible" w:hAnsi="Atkinson Hyperlegible"/>
                <w:b/>
                <w:color w:val="FFFFFF" w:themeColor="background1"/>
                <w:spacing w:val="-2"/>
                <w:szCs w:val="24"/>
                <w:lang w:val="da-DK"/>
              </w:rPr>
              <w:t>behandles?</w:t>
            </w:r>
          </w:p>
          <w:p w14:paraId="6A67D96A" w14:textId="7DA12C2A" w:rsidR="007E74C8" w:rsidRPr="00164299" w:rsidRDefault="007E74C8" w:rsidP="005330B8">
            <w:pPr>
              <w:pStyle w:val="TableParagraph"/>
              <w:spacing w:before="189"/>
              <w:ind w:left="1910" w:right="1898"/>
              <w:jc w:val="center"/>
              <w:rPr>
                <w:rFonts w:ascii="Atkinson Hyperlegible" w:hAnsi="Atkinson Hyperlegible" w:cs="Arial"/>
                <w:b/>
                <w:color w:val="FFFFFF" w:themeColor="background1"/>
                <w:sz w:val="20"/>
                <w:lang w:val="da-DK"/>
              </w:rPr>
            </w:pPr>
          </w:p>
        </w:tc>
      </w:tr>
      <w:tr w:rsidR="007E74C8" w:rsidRPr="00D853A0" w14:paraId="42D9E93F" w14:textId="77777777" w:rsidTr="007162A0">
        <w:trPr>
          <w:trHeight w:val="440"/>
        </w:trPr>
        <w:tc>
          <w:tcPr>
            <w:tcW w:w="832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5A24A77B" w14:textId="77777777" w:rsidR="007E74C8" w:rsidRPr="001F002F" w:rsidRDefault="007E74C8" w:rsidP="00DA0428">
            <w:pPr>
              <w:pStyle w:val="TableParagraph"/>
              <w:spacing w:after="240"/>
              <w:rPr>
                <w:rFonts w:ascii="Arial" w:hAnsi="Arial" w:cs="Arial"/>
                <w:b/>
                <w:bCs/>
                <w:color w:val="001450"/>
                <w:w w:val="110"/>
                <w:sz w:val="20"/>
                <w:lang w:val="da-DK"/>
              </w:rPr>
            </w:pPr>
            <w:r w:rsidRPr="001F002F">
              <w:rPr>
                <w:rFonts w:ascii="Arial" w:hAnsi="Arial" w:cs="Arial"/>
                <w:b/>
                <w:bCs/>
                <w:color w:val="001450"/>
                <w:w w:val="110"/>
                <w:sz w:val="20"/>
                <w:lang w:val="da-DK"/>
              </w:rPr>
              <w:t>Behandling anbefales ved</w:t>
            </w:r>
          </w:p>
          <w:p w14:paraId="683E0A00" w14:textId="6E035345" w:rsidR="00DB2916" w:rsidRPr="007162A0" w:rsidRDefault="007E74C8" w:rsidP="005330B8">
            <w:pPr>
              <w:pStyle w:val="TableParagraph"/>
              <w:numPr>
                <w:ilvl w:val="0"/>
                <w:numId w:val="6"/>
              </w:numPr>
              <w:rPr>
                <w:rFonts w:ascii="Arial" w:hAnsi="Arial" w:cs="Arial"/>
                <w:color w:val="001450"/>
                <w:sz w:val="20"/>
                <w:lang w:val="da-DK"/>
              </w:rPr>
            </w:pPr>
            <w:r w:rsidRPr="007162A0">
              <w:rPr>
                <w:rFonts w:ascii="Arial" w:hAnsi="Arial" w:cs="Arial"/>
                <w:color w:val="001450"/>
                <w:w w:val="110"/>
                <w:sz w:val="20"/>
                <w:lang w:val="da-DK"/>
              </w:rPr>
              <w:t>TSH</w:t>
            </w:r>
            <w:r w:rsidRPr="007162A0">
              <w:rPr>
                <w:rFonts w:ascii="Arial" w:hAnsi="Arial" w:cs="Arial"/>
                <w:color w:val="001450"/>
                <w:spacing w:val="-10"/>
                <w:w w:val="110"/>
                <w:sz w:val="20"/>
                <w:lang w:val="da-DK"/>
              </w:rPr>
              <w:t xml:space="preserve"> </w:t>
            </w:r>
            <w:r w:rsidRPr="007162A0">
              <w:rPr>
                <w:rFonts w:ascii="Arial" w:hAnsi="Arial" w:cs="Arial"/>
                <w:color w:val="001450"/>
                <w:w w:val="110"/>
                <w:sz w:val="20"/>
                <w:lang w:val="da-DK"/>
              </w:rPr>
              <w:t>over normalområdet og</w:t>
            </w:r>
          </w:p>
          <w:p w14:paraId="4B39FA44" w14:textId="6EC6B079" w:rsidR="007E74C8" w:rsidRPr="007162A0" w:rsidRDefault="007E74C8" w:rsidP="005330B8">
            <w:pPr>
              <w:pStyle w:val="TableParagraph"/>
              <w:numPr>
                <w:ilvl w:val="0"/>
                <w:numId w:val="6"/>
              </w:numPr>
              <w:rPr>
                <w:rFonts w:ascii="Arial" w:hAnsi="Arial" w:cs="Arial"/>
                <w:color w:val="001450"/>
                <w:sz w:val="20"/>
                <w:lang w:val="da-DK"/>
              </w:rPr>
            </w:pPr>
            <w:r w:rsidRPr="007162A0">
              <w:rPr>
                <w:rFonts w:ascii="Arial" w:hAnsi="Arial" w:cs="Arial"/>
                <w:color w:val="001450"/>
                <w:w w:val="110"/>
                <w:sz w:val="20"/>
                <w:lang w:val="da-DK"/>
              </w:rPr>
              <w:t>lav</w:t>
            </w:r>
            <w:r w:rsidRPr="007162A0">
              <w:rPr>
                <w:rFonts w:ascii="Arial" w:hAnsi="Arial" w:cs="Arial"/>
                <w:color w:val="001450"/>
                <w:spacing w:val="-15"/>
                <w:w w:val="110"/>
                <w:sz w:val="20"/>
                <w:lang w:val="da-DK"/>
              </w:rPr>
              <w:t xml:space="preserve"> </w:t>
            </w:r>
            <w:r w:rsidRPr="007162A0">
              <w:rPr>
                <w:rFonts w:ascii="Arial" w:hAnsi="Arial" w:cs="Arial"/>
                <w:color w:val="001450"/>
                <w:spacing w:val="-5"/>
                <w:w w:val="110"/>
                <w:sz w:val="20"/>
                <w:lang w:val="da-DK"/>
              </w:rPr>
              <w:t>T4 ved gentagn</w:t>
            </w:r>
            <w:r w:rsidR="00D96BF1" w:rsidRPr="007162A0">
              <w:rPr>
                <w:rFonts w:ascii="Arial" w:hAnsi="Arial" w:cs="Arial"/>
                <w:color w:val="001450"/>
                <w:spacing w:val="-5"/>
                <w:w w:val="110"/>
                <w:sz w:val="20"/>
                <w:lang w:val="da-DK"/>
              </w:rPr>
              <w:t>e</w:t>
            </w:r>
            <w:r w:rsidRPr="007162A0">
              <w:rPr>
                <w:rFonts w:ascii="Arial" w:hAnsi="Arial" w:cs="Arial"/>
                <w:color w:val="001450"/>
                <w:spacing w:val="-5"/>
                <w:w w:val="110"/>
                <w:sz w:val="20"/>
                <w:lang w:val="da-DK"/>
              </w:rPr>
              <w:t xml:space="preserve"> måling</w:t>
            </w:r>
            <w:r w:rsidR="00D96BF1" w:rsidRPr="007162A0">
              <w:rPr>
                <w:rFonts w:ascii="Arial" w:hAnsi="Arial" w:cs="Arial"/>
                <w:color w:val="001450"/>
                <w:spacing w:val="-5"/>
                <w:w w:val="110"/>
                <w:sz w:val="20"/>
                <w:lang w:val="da-DK"/>
              </w:rPr>
              <w:t>er.</w:t>
            </w:r>
          </w:p>
          <w:p w14:paraId="0A42E1B7" w14:textId="77777777" w:rsidR="007E74C8" w:rsidRPr="00557400" w:rsidRDefault="007E74C8" w:rsidP="005330B8">
            <w:pPr>
              <w:pStyle w:val="TableParagraph"/>
              <w:spacing w:before="10"/>
              <w:ind w:left="804"/>
              <w:rPr>
                <w:rFonts w:ascii="Arial" w:hAnsi="Arial" w:cs="Arial"/>
                <w:sz w:val="20"/>
                <w:lang w:val="da-DK"/>
              </w:rPr>
            </w:pPr>
          </w:p>
        </w:tc>
      </w:tr>
    </w:tbl>
    <w:p w14:paraId="34EAA531" w14:textId="77777777" w:rsidR="0005447F" w:rsidRDefault="0005447F">
      <w:pPr>
        <w:pStyle w:val="Brdtekst"/>
        <w:spacing w:before="5"/>
        <w:rPr>
          <w:rFonts w:ascii="Arial" w:hAnsi="Arial" w:cs="Arial"/>
          <w:b/>
          <w:color w:val="001450"/>
          <w:sz w:val="20"/>
          <w:lang w:val="da-DK"/>
        </w:rPr>
      </w:pPr>
    </w:p>
    <w:p w14:paraId="79FA5FE3" w14:textId="77777777" w:rsidR="00937F78" w:rsidRPr="00557400" w:rsidRDefault="00937F78">
      <w:pPr>
        <w:pStyle w:val="Brdtekst"/>
        <w:spacing w:before="5"/>
        <w:rPr>
          <w:rFonts w:ascii="Arial" w:hAnsi="Arial" w:cs="Arial"/>
          <w:b/>
          <w:sz w:val="10"/>
          <w:lang w:val="da-DK"/>
        </w:rPr>
      </w:pPr>
    </w:p>
    <w:tbl>
      <w:tblPr>
        <w:tblStyle w:val="TableNormal1"/>
        <w:tblW w:w="0" w:type="auto"/>
        <w:tblInd w:w="705"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8355"/>
      </w:tblGrid>
      <w:tr w:rsidR="00A00F35" w:rsidRPr="00D853A0" w14:paraId="34EAA535" w14:textId="77777777" w:rsidTr="007162A0">
        <w:trPr>
          <w:trHeight w:val="595"/>
        </w:trPr>
        <w:tc>
          <w:tcPr>
            <w:tcW w:w="83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176EBA62" w14:textId="77777777" w:rsidR="00164299" w:rsidRPr="007162A0" w:rsidRDefault="00164299" w:rsidP="00141029">
            <w:pPr>
              <w:spacing w:before="70"/>
              <w:ind w:firstLine="140"/>
              <w:rPr>
                <w:rFonts w:ascii="Atkinson Hyperlegible" w:hAnsi="Atkinson Hyperlegible" w:cs="Arial"/>
                <w:b/>
                <w:color w:val="FFFFFF" w:themeColor="background1"/>
                <w:szCs w:val="24"/>
                <w:lang w:val="da-DK"/>
              </w:rPr>
            </w:pPr>
            <w:r w:rsidRPr="007162A0">
              <w:rPr>
                <w:rFonts w:ascii="Atkinson Hyperlegible" w:hAnsi="Atkinson Hyperlegible" w:cs="Arial"/>
                <w:b/>
                <w:color w:val="FFFFFF" w:themeColor="background1"/>
                <w:szCs w:val="24"/>
                <w:lang w:val="da-DK"/>
              </w:rPr>
              <w:t>Hvordan</w:t>
            </w:r>
            <w:r w:rsidRPr="007162A0">
              <w:rPr>
                <w:rFonts w:ascii="Atkinson Hyperlegible" w:hAnsi="Atkinson Hyperlegible" w:cs="Arial"/>
                <w:b/>
                <w:color w:val="FFFFFF" w:themeColor="background1"/>
                <w:spacing w:val="5"/>
                <w:szCs w:val="24"/>
                <w:lang w:val="da-DK"/>
              </w:rPr>
              <w:t xml:space="preserve"> </w:t>
            </w:r>
            <w:r w:rsidRPr="007162A0">
              <w:rPr>
                <w:rFonts w:ascii="Atkinson Hyperlegible" w:hAnsi="Atkinson Hyperlegible" w:cs="Arial"/>
                <w:b/>
                <w:color w:val="FFFFFF" w:themeColor="background1"/>
                <w:szCs w:val="24"/>
                <w:lang w:val="da-DK"/>
              </w:rPr>
              <w:t>behandles</w:t>
            </w:r>
            <w:r w:rsidRPr="007162A0">
              <w:rPr>
                <w:rFonts w:ascii="Atkinson Hyperlegible" w:hAnsi="Atkinson Hyperlegible" w:cs="Arial"/>
                <w:b/>
                <w:color w:val="FFFFFF" w:themeColor="background1"/>
                <w:spacing w:val="5"/>
                <w:szCs w:val="24"/>
                <w:lang w:val="da-DK"/>
              </w:rPr>
              <w:t xml:space="preserve"> </w:t>
            </w:r>
            <w:r w:rsidRPr="007162A0">
              <w:rPr>
                <w:rFonts w:ascii="Atkinson Hyperlegible" w:hAnsi="Atkinson Hyperlegible" w:cs="Arial"/>
                <w:b/>
                <w:color w:val="FFFFFF" w:themeColor="background1"/>
                <w:szCs w:val="24"/>
                <w:lang w:val="da-DK"/>
              </w:rPr>
              <w:t>patienter</w:t>
            </w:r>
            <w:r w:rsidRPr="007162A0">
              <w:rPr>
                <w:rFonts w:ascii="Atkinson Hyperlegible" w:hAnsi="Atkinson Hyperlegible" w:cs="Arial"/>
                <w:b/>
                <w:color w:val="FFFFFF" w:themeColor="background1"/>
                <w:spacing w:val="5"/>
                <w:szCs w:val="24"/>
                <w:lang w:val="da-DK"/>
              </w:rPr>
              <w:t xml:space="preserve"> </w:t>
            </w:r>
            <w:r w:rsidRPr="007162A0">
              <w:rPr>
                <w:rFonts w:ascii="Atkinson Hyperlegible" w:hAnsi="Atkinson Hyperlegible" w:cs="Arial"/>
                <w:b/>
                <w:color w:val="FFFFFF" w:themeColor="background1"/>
                <w:szCs w:val="24"/>
                <w:lang w:val="da-DK"/>
              </w:rPr>
              <w:t>med</w:t>
            </w:r>
            <w:r w:rsidRPr="007162A0">
              <w:rPr>
                <w:rFonts w:ascii="Atkinson Hyperlegible" w:hAnsi="Atkinson Hyperlegible" w:cs="Arial"/>
                <w:b/>
                <w:color w:val="FFFFFF" w:themeColor="background1"/>
                <w:spacing w:val="6"/>
                <w:szCs w:val="24"/>
                <w:lang w:val="da-DK"/>
              </w:rPr>
              <w:t xml:space="preserve"> </w:t>
            </w:r>
            <w:r w:rsidRPr="007162A0">
              <w:rPr>
                <w:rFonts w:ascii="Atkinson Hyperlegible" w:hAnsi="Atkinson Hyperlegible" w:cs="Arial"/>
                <w:b/>
                <w:color w:val="FFFFFF" w:themeColor="background1"/>
                <w:spacing w:val="-2"/>
                <w:szCs w:val="24"/>
                <w:lang w:val="da-DK"/>
              </w:rPr>
              <w:t>hypothyreose?</w:t>
            </w:r>
          </w:p>
          <w:p w14:paraId="34EAA534" w14:textId="5474D93C" w:rsidR="00A00F35" w:rsidRPr="00801CBB" w:rsidRDefault="00A00F35">
            <w:pPr>
              <w:pStyle w:val="TableParagraph"/>
              <w:spacing w:before="189"/>
              <w:ind w:left="1910" w:right="1898"/>
              <w:jc w:val="center"/>
              <w:rPr>
                <w:rFonts w:ascii="Atkinson Hyperlegible" w:hAnsi="Atkinson Hyperlegible" w:cs="Arial"/>
                <w:b/>
                <w:color w:val="FFFFFF" w:themeColor="background1"/>
                <w:sz w:val="20"/>
                <w:lang w:val="da-DK"/>
              </w:rPr>
            </w:pPr>
          </w:p>
        </w:tc>
      </w:tr>
      <w:tr w:rsidR="00A00F35" w:rsidRPr="00D853A0" w14:paraId="34EAA53A" w14:textId="77777777" w:rsidTr="007162A0">
        <w:trPr>
          <w:trHeight w:val="1110"/>
        </w:trPr>
        <w:tc>
          <w:tcPr>
            <w:tcW w:w="83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34EAA538" w14:textId="413068F5" w:rsidR="00A00F35" w:rsidRPr="007162A0" w:rsidRDefault="00425DCA" w:rsidP="005330B8">
            <w:pPr>
              <w:pStyle w:val="TableParagraph"/>
              <w:rPr>
                <w:rFonts w:ascii="Arial" w:hAnsi="Arial" w:cs="Arial"/>
                <w:color w:val="001450"/>
                <w:spacing w:val="-2"/>
                <w:w w:val="115"/>
                <w:sz w:val="20"/>
                <w:lang w:val="da-DK"/>
              </w:rPr>
            </w:pPr>
            <w:r w:rsidRPr="007162A0">
              <w:rPr>
                <w:rFonts w:ascii="Arial" w:hAnsi="Arial" w:cs="Arial"/>
                <w:color w:val="001450"/>
                <w:w w:val="105"/>
                <w:sz w:val="20"/>
                <w:lang w:val="da-DK"/>
              </w:rPr>
              <w:t>F</w:t>
            </w:r>
            <w:r w:rsidR="00A00F35" w:rsidRPr="007162A0">
              <w:rPr>
                <w:rFonts w:ascii="Arial" w:hAnsi="Arial" w:cs="Arial"/>
                <w:color w:val="001450"/>
                <w:w w:val="105"/>
                <w:sz w:val="20"/>
                <w:lang w:val="da-DK"/>
              </w:rPr>
              <w:t>ørstevalgsbehandling</w:t>
            </w:r>
            <w:r w:rsidR="00A00F35" w:rsidRPr="007162A0">
              <w:rPr>
                <w:rFonts w:ascii="Arial" w:hAnsi="Arial" w:cs="Arial"/>
                <w:color w:val="001450"/>
                <w:spacing w:val="-3"/>
                <w:w w:val="105"/>
                <w:sz w:val="20"/>
                <w:lang w:val="da-DK"/>
              </w:rPr>
              <w:t xml:space="preserve"> </w:t>
            </w:r>
            <w:r w:rsidR="00A00F35" w:rsidRPr="007162A0">
              <w:rPr>
                <w:rFonts w:ascii="Arial" w:hAnsi="Arial" w:cs="Arial"/>
                <w:color w:val="001450"/>
                <w:w w:val="105"/>
                <w:sz w:val="20"/>
                <w:lang w:val="da-DK"/>
              </w:rPr>
              <w:t>er</w:t>
            </w:r>
            <w:r w:rsidR="00A00F35" w:rsidRPr="007162A0">
              <w:rPr>
                <w:rFonts w:ascii="Arial" w:hAnsi="Arial" w:cs="Arial"/>
                <w:color w:val="001450"/>
                <w:spacing w:val="-8"/>
                <w:w w:val="105"/>
                <w:sz w:val="20"/>
                <w:lang w:val="da-DK"/>
              </w:rPr>
              <w:t xml:space="preserve"> </w:t>
            </w:r>
            <w:r w:rsidR="00A00F35" w:rsidRPr="007162A0">
              <w:rPr>
                <w:rFonts w:ascii="Arial" w:hAnsi="Arial" w:cs="Arial"/>
                <w:color w:val="001450"/>
                <w:w w:val="105"/>
                <w:sz w:val="20"/>
                <w:lang w:val="da-DK"/>
              </w:rPr>
              <w:t>substitution</w:t>
            </w:r>
            <w:r w:rsidR="00A00F35" w:rsidRPr="007162A0">
              <w:rPr>
                <w:rFonts w:ascii="Arial" w:hAnsi="Arial" w:cs="Arial"/>
                <w:color w:val="001450"/>
                <w:spacing w:val="-3"/>
                <w:w w:val="105"/>
                <w:sz w:val="20"/>
                <w:lang w:val="da-DK"/>
              </w:rPr>
              <w:t xml:space="preserve"> </w:t>
            </w:r>
            <w:r w:rsidR="00A00F35" w:rsidRPr="007162A0">
              <w:rPr>
                <w:rFonts w:ascii="Arial" w:hAnsi="Arial" w:cs="Arial"/>
                <w:color w:val="001450"/>
                <w:w w:val="105"/>
                <w:sz w:val="20"/>
                <w:lang w:val="da-DK"/>
              </w:rPr>
              <w:t>med</w:t>
            </w:r>
            <w:r w:rsidR="00A00F35" w:rsidRPr="007162A0">
              <w:rPr>
                <w:rFonts w:ascii="Arial" w:hAnsi="Arial" w:cs="Arial"/>
                <w:color w:val="001450"/>
                <w:spacing w:val="-3"/>
                <w:w w:val="105"/>
                <w:sz w:val="20"/>
                <w:lang w:val="da-DK"/>
              </w:rPr>
              <w:t xml:space="preserve"> </w:t>
            </w:r>
            <w:r w:rsidR="00F94954" w:rsidRPr="007162A0">
              <w:rPr>
                <w:rFonts w:ascii="Arial" w:hAnsi="Arial" w:cs="Arial"/>
                <w:color w:val="001450"/>
                <w:w w:val="105"/>
                <w:sz w:val="20"/>
                <w:lang w:val="da-DK"/>
              </w:rPr>
              <w:t>L</w:t>
            </w:r>
            <w:r w:rsidR="00A00F35" w:rsidRPr="007162A0">
              <w:rPr>
                <w:rFonts w:ascii="Arial" w:hAnsi="Arial" w:cs="Arial"/>
                <w:color w:val="001450"/>
                <w:w w:val="105"/>
                <w:sz w:val="20"/>
                <w:lang w:val="da-DK"/>
              </w:rPr>
              <w:t>-thyroxin</w:t>
            </w:r>
            <w:r w:rsidR="0034298A" w:rsidRPr="007162A0">
              <w:rPr>
                <w:rFonts w:ascii="Arial" w:hAnsi="Arial" w:cs="Arial"/>
                <w:color w:val="001450"/>
                <w:w w:val="105"/>
                <w:sz w:val="20"/>
                <w:lang w:val="da-DK"/>
              </w:rPr>
              <w:t>.</w:t>
            </w:r>
          </w:p>
          <w:p w14:paraId="1C9FA442" w14:textId="77777777" w:rsidR="00D85865" w:rsidRPr="007162A0" w:rsidRDefault="00D85865" w:rsidP="005330B8">
            <w:pPr>
              <w:pStyle w:val="TableParagraph"/>
              <w:rPr>
                <w:rFonts w:ascii="Arial" w:hAnsi="Arial" w:cs="Arial"/>
                <w:color w:val="001450"/>
                <w:sz w:val="20"/>
                <w:lang w:val="da-DK"/>
              </w:rPr>
            </w:pPr>
          </w:p>
          <w:p w14:paraId="2047B5DA" w14:textId="61AAA102" w:rsidR="00A00F35" w:rsidRPr="007162A0" w:rsidRDefault="00A00F35" w:rsidP="005330B8">
            <w:pPr>
              <w:pStyle w:val="TableParagraph"/>
              <w:spacing w:before="0"/>
              <w:ind w:right="492"/>
              <w:rPr>
                <w:rFonts w:ascii="Arial" w:hAnsi="Arial" w:cs="Arial"/>
                <w:color w:val="001450"/>
                <w:spacing w:val="-2"/>
                <w:w w:val="105"/>
                <w:sz w:val="20"/>
                <w:lang w:val="da-DK"/>
              </w:rPr>
            </w:pPr>
            <w:r w:rsidRPr="007162A0">
              <w:rPr>
                <w:rFonts w:ascii="Arial" w:hAnsi="Arial" w:cs="Arial"/>
                <w:color w:val="001450"/>
                <w:sz w:val="20"/>
                <w:lang w:val="da-DK"/>
              </w:rPr>
              <w:t xml:space="preserve">Vedligeholdelsesdosis er oftest ca. 1,6 mikrogram/kg/døgn </w:t>
            </w:r>
            <w:r w:rsidR="00F94954" w:rsidRPr="007162A0">
              <w:rPr>
                <w:rFonts w:ascii="Arial" w:hAnsi="Arial" w:cs="Arial"/>
                <w:color w:val="001450"/>
                <w:w w:val="105"/>
                <w:sz w:val="20"/>
                <w:lang w:val="da-DK"/>
              </w:rPr>
              <w:t>L</w:t>
            </w:r>
            <w:r w:rsidRPr="007162A0">
              <w:rPr>
                <w:rFonts w:ascii="Arial" w:hAnsi="Arial" w:cs="Arial"/>
                <w:color w:val="001450"/>
                <w:spacing w:val="-2"/>
                <w:w w:val="140"/>
                <w:sz w:val="20"/>
                <w:lang w:val="da-DK"/>
              </w:rPr>
              <w:t>-</w:t>
            </w:r>
            <w:r w:rsidRPr="007162A0">
              <w:rPr>
                <w:rFonts w:ascii="Arial" w:hAnsi="Arial" w:cs="Arial"/>
                <w:color w:val="001450"/>
                <w:spacing w:val="-2"/>
                <w:w w:val="110"/>
                <w:sz w:val="20"/>
                <w:lang w:val="da-DK"/>
              </w:rPr>
              <w:t>thyroxin</w:t>
            </w:r>
            <w:r w:rsidR="00546DF8" w:rsidRPr="007162A0">
              <w:rPr>
                <w:rFonts w:ascii="Arial" w:hAnsi="Arial" w:cs="Arial"/>
                <w:color w:val="001450"/>
                <w:spacing w:val="-2"/>
                <w:w w:val="110"/>
                <w:sz w:val="20"/>
                <w:lang w:val="da-DK"/>
              </w:rPr>
              <w:t>,</w:t>
            </w:r>
            <w:r w:rsidR="00546DF8" w:rsidRPr="007162A0">
              <w:rPr>
                <w:rFonts w:ascii="Arial" w:hAnsi="Arial" w:cs="Arial"/>
                <w:color w:val="001450"/>
                <w:spacing w:val="-2"/>
                <w:w w:val="110"/>
                <w:sz w:val="20"/>
                <w:lang w:val="da-DK"/>
              </w:rPr>
              <w:br/>
            </w:r>
            <w:r w:rsidR="00D85865" w:rsidRPr="007162A0">
              <w:rPr>
                <w:rFonts w:ascii="Arial" w:hAnsi="Arial" w:cs="Arial"/>
                <w:color w:val="001450"/>
                <w:spacing w:val="-2"/>
                <w:w w:val="110"/>
                <w:sz w:val="20"/>
                <w:lang w:val="da-DK"/>
              </w:rPr>
              <w:t xml:space="preserve">svarende til </w:t>
            </w:r>
            <w:r w:rsidR="0062260D" w:rsidRPr="007162A0">
              <w:rPr>
                <w:rFonts w:ascii="Arial" w:hAnsi="Arial" w:cs="Arial"/>
                <w:color w:val="001450"/>
                <w:w w:val="105"/>
                <w:sz w:val="20"/>
                <w:lang w:val="da-DK"/>
              </w:rPr>
              <w:t>50-200</w:t>
            </w:r>
            <w:r w:rsidR="0062260D" w:rsidRPr="007162A0">
              <w:rPr>
                <w:rFonts w:ascii="Arial" w:hAnsi="Arial" w:cs="Arial"/>
                <w:color w:val="001450"/>
                <w:spacing w:val="-9"/>
                <w:w w:val="105"/>
                <w:sz w:val="20"/>
                <w:lang w:val="da-DK"/>
              </w:rPr>
              <w:t xml:space="preserve"> </w:t>
            </w:r>
            <w:r w:rsidR="0062260D" w:rsidRPr="007162A0">
              <w:rPr>
                <w:rFonts w:ascii="Arial" w:hAnsi="Arial" w:cs="Arial"/>
                <w:color w:val="001450"/>
                <w:w w:val="105"/>
                <w:sz w:val="20"/>
                <w:lang w:val="da-DK"/>
              </w:rPr>
              <w:t>mikrogram</w:t>
            </w:r>
            <w:r w:rsidR="0062260D" w:rsidRPr="007162A0">
              <w:rPr>
                <w:rFonts w:ascii="Arial" w:hAnsi="Arial" w:cs="Arial"/>
                <w:color w:val="001450"/>
                <w:spacing w:val="-9"/>
                <w:w w:val="105"/>
                <w:sz w:val="20"/>
                <w:lang w:val="da-DK"/>
              </w:rPr>
              <w:t xml:space="preserve"> </w:t>
            </w:r>
            <w:r w:rsidR="00F94954" w:rsidRPr="007162A0">
              <w:rPr>
                <w:rFonts w:ascii="Arial" w:hAnsi="Arial" w:cs="Arial"/>
                <w:color w:val="001450"/>
                <w:w w:val="105"/>
                <w:sz w:val="20"/>
                <w:lang w:val="da-DK"/>
              </w:rPr>
              <w:t>L</w:t>
            </w:r>
            <w:r w:rsidR="0062260D" w:rsidRPr="007162A0">
              <w:rPr>
                <w:rFonts w:ascii="Arial" w:hAnsi="Arial" w:cs="Arial"/>
                <w:color w:val="001450"/>
                <w:w w:val="105"/>
                <w:sz w:val="20"/>
                <w:lang w:val="da-DK"/>
              </w:rPr>
              <w:t>-thyroxin</w:t>
            </w:r>
            <w:r w:rsidR="0062260D" w:rsidRPr="007162A0">
              <w:rPr>
                <w:rFonts w:ascii="Arial" w:hAnsi="Arial" w:cs="Arial"/>
                <w:color w:val="001450"/>
                <w:spacing w:val="-9"/>
                <w:w w:val="105"/>
                <w:sz w:val="20"/>
                <w:lang w:val="da-DK"/>
              </w:rPr>
              <w:t xml:space="preserve"> </w:t>
            </w:r>
            <w:r w:rsidR="0062260D" w:rsidRPr="007162A0">
              <w:rPr>
                <w:rFonts w:ascii="Arial" w:hAnsi="Arial" w:cs="Arial"/>
                <w:color w:val="001450"/>
                <w:spacing w:val="-2"/>
                <w:w w:val="105"/>
                <w:sz w:val="20"/>
                <w:lang w:val="da-DK"/>
              </w:rPr>
              <w:t>dagligt</w:t>
            </w:r>
            <w:r w:rsidR="0034298A" w:rsidRPr="007162A0">
              <w:rPr>
                <w:rFonts w:ascii="Arial" w:hAnsi="Arial" w:cs="Arial"/>
                <w:color w:val="001450"/>
                <w:spacing w:val="-2"/>
                <w:w w:val="105"/>
                <w:sz w:val="20"/>
                <w:lang w:val="da-DK"/>
              </w:rPr>
              <w:t>.</w:t>
            </w:r>
          </w:p>
          <w:p w14:paraId="34EAA539" w14:textId="2C284765" w:rsidR="00876ED2" w:rsidRPr="007162A0" w:rsidRDefault="00876ED2" w:rsidP="005330B8">
            <w:pPr>
              <w:pStyle w:val="TableParagraph"/>
              <w:spacing w:before="0"/>
              <w:ind w:right="492"/>
              <w:rPr>
                <w:rFonts w:ascii="Arial" w:hAnsi="Arial" w:cs="Arial"/>
                <w:color w:val="001450"/>
                <w:sz w:val="20"/>
                <w:lang w:val="da-DK"/>
              </w:rPr>
            </w:pPr>
          </w:p>
        </w:tc>
      </w:tr>
      <w:tr w:rsidR="00A00F35" w:rsidRPr="00D853A0" w14:paraId="34EAA541" w14:textId="77777777" w:rsidTr="007162A0">
        <w:trPr>
          <w:trHeight w:val="1137"/>
        </w:trPr>
        <w:tc>
          <w:tcPr>
            <w:tcW w:w="83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34EAA53D" w14:textId="57D3DF44" w:rsidR="00A00F35" w:rsidRPr="001F002F" w:rsidRDefault="00425DCA" w:rsidP="00DA0428">
            <w:pPr>
              <w:pStyle w:val="TableParagraph"/>
              <w:rPr>
                <w:rFonts w:ascii="Arial" w:hAnsi="Arial" w:cs="Arial"/>
                <w:b/>
                <w:bCs/>
                <w:color w:val="001450"/>
                <w:sz w:val="20"/>
                <w:lang w:val="da-DK"/>
              </w:rPr>
            </w:pPr>
            <w:r w:rsidRPr="001F002F">
              <w:rPr>
                <w:rFonts w:ascii="Arial" w:hAnsi="Arial" w:cs="Arial"/>
                <w:b/>
                <w:bCs/>
                <w:color w:val="001450"/>
                <w:sz w:val="20"/>
                <w:lang w:val="da-DK"/>
              </w:rPr>
              <w:t>For h</w:t>
            </w:r>
            <w:r w:rsidR="00A00F35" w:rsidRPr="001F002F">
              <w:rPr>
                <w:rFonts w:ascii="Arial" w:hAnsi="Arial" w:cs="Arial"/>
                <w:b/>
                <w:bCs/>
                <w:color w:val="001450"/>
                <w:sz w:val="20"/>
                <w:lang w:val="da-DK"/>
              </w:rPr>
              <w:t>jerteraske</w:t>
            </w:r>
            <w:r w:rsidR="00A00F35" w:rsidRPr="001F002F">
              <w:rPr>
                <w:rFonts w:ascii="Arial" w:hAnsi="Arial" w:cs="Arial"/>
                <w:b/>
                <w:bCs/>
                <w:color w:val="001450"/>
                <w:spacing w:val="-4"/>
                <w:sz w:val="20"/>
                <w:lang w:val="da-DK"/>
              </w:rPr>
              <w:t xml:space="preserve"> </w:t>
            </w:r>
            <w:r w:rsidR="00A00F35" w:rsidRPr="001F002F">
              <w:rPr>
                <w:rFonts w:ascii="Arial" w:hAnsi="Arial" w:cs="Arial"/>
                <w:b/>
                <w:bCs/>
                <w:color w:val="001450"/>
                <w:sz w:val="20"/>
                <w:lang w:val="da-DK"/>
              </w:rPr>
              <w:t>patienter</w:t>
            </w:r>
            <w:r w:rsidR="00A00F35" w:rsidRPr="001F002F">
              <w:rPr>
                <w:rFonts w:ascii="Arial" w:hAnsi="Arial" w:cs="Arial"/>
                <w:b/>
                <w:bCs/>
                <w:color w:val="001450"/>
                <w:spacing w:val="-8"/>
                <w:sz w:val="20"/>
                <w:lang w:val="da-DK"/>
              </w:rPr>
              <w:t xml:space="preserve"> </w:t>
            </w:r>
            <w:r w:rsidR="00A00F35" w:rsidRPr="001F002F">
              <w:rPr>
                <w:rFonts w:ascii="Arial" w:hAnsi="Arial" w:cs="Arial"/>
                <w:b/>
                <w:bCs/>
                <w:color w:val="001450"/>
                <w:sz w:val="20"/>
                <w:lang w:val="da-DK"/>
              </w:rPr>
              <w:t>≤</w:t>
            </w:r>
            <w:r w:rsidR="00A00F35" w:rsidRPr="001F002F">
              <w:rPr>
                <w:rFonts w:ascii="Arial" w:hAnsi="Arial" w:cs="Arial"/>
                <w:b/>
                <w:bCs/>
                <w:color w:val="001450"/>
                <w:spacing w:val="-4"/>
                <w:sz w:val="20"/>
                <w:lang w:val="da-DK"/>
              </w:rPr>
              <w:t xml:space="preserve"> </w:t>
            </w:r>
            <w:r w:rsidR="00A00F35" w:rsidRPr="001F002F">
              <w:rPr>
                <w:rFonts w:ascii="Arial" w:hAnsi="Arial" w:cs="Arial"/>
                <w:b/>
                <w:bCs/>
                <w:color w:val="001450"/>
                <w:sz w:val="20"/>
                <w:lang w:val="da-DK"/>
              </w:rPr>
              <w:t>70</w:t>
            </w:r>
            <w:r w:rsidR="00A00F35" w:rsidRPr="001F002F">
              <w:rPr>
                <w:rFonts w:ascii="Arial" w:hAnsi="Arial" w:cs="Arial"/>
                <w:b/>
                <w:bCs/>
                <w:color w:val="001450"/>
                <w:spacing w:val="-3"/>
                <w:sz w:val="20"/>
                <w:lang w:val="da-DK"/>
              </w:rPr>
              <w:t xml:space="preserve"> </w:t>
            </w:r>
            <w:r w:rsidR="00A00F35" w:rsidRPr="001F002F">
              <w:rPr>
                <w:rFonts w:ascii="Arial" w:hAnsi="Arial" w:cs="Arial"/>
                <w:b/>
                <w:bCs/>
                <w:color w:val="001450"/>
                <w:spacing w:val="-5"/>
                <w:sz w:val="20"/>
                <w:lang w:val="da-DK"/>
              </w:rPr>
              <w:t>år</w:t>
            </w:r>
            <w:r w:rsidRPr="001F002F">
              <w:rPr>
                <w:rFonts w:ascii="Arial" w:hAnsi="Arial" w:cs="Arial"/>
                <w:b/>
                <w:bCs/>
                <w:color w:val="001450"/>
                <w:spacing w:val="-5"/>
                <w:sz w:val="20"/>
                <w:lang w:val="da-DK"/>
              </w:rPr>
              <w:t xml:space="preserve"> anbefales</w:t>
            </w:r>
            <w:r w:rsidR="00B47342" w:rsidRPr="001F002F">
              <w:rPr>
                <w:rFonts w:ascii="Arial" w:hAnsi="Arial" w:cs="Arial"/>
                <w:b/>
                <w:bCs/>
                <w:color w:val="001450"/>
                <w:spacing w:val="-5"/>
                <w:sz w:val="20"/>
                <w:lang w:val="da-DK"/>
              </w:rPr>
              <w:t xml:space="preserve"> at</w:t>
            </w:r>
            <w:r w:rsidRPr="001F002F">
              <w:rPr>
                <w:rFonts w:ascii="Arial" w:hAnsi="Arial" w:cs="Arial"/>
                <w:b/>
                <w:bCs/>
                <w:color w:val="001450"/>
                <w:spacing w:val="-5"/>
                <w:sz w:val="20"/>
                <w:lang w:val="da-DK"/>
              </w:rPr>
              <w:t>:</w:t>
            </w:r>
          </w:p>
          <w:p w14:paraId="34EAA53E" w14:textId="07D53E56" w:rsidR="00A00F35" w:rsidRPr="007162A0" w:rsidRDefault="004628EC" w:rsidP="005330B8">
            <w:pPr>
              <w:pStyle w:val="TableParagraph"/>
              <w:numPr>
                <w:ilvl w:val="0"/>
                <w:numId w:val="2"/>
              </w:numPr>
              <w:tabs>
                <w:tab w:val="left" w:pos="255"/>
              </w:tabs>
              <w:spacing w:before="10"/>
              <w:ind w:hanging="171"/>
              <w:rPr>
                <w:rFonts w:ascii="Arial" w:hAnsi="Arial" w:cs="Arial"/>
                <w:color w:val="001450"/>
                <w:sz w:val="20"/>
                <w:lang w:val="da-DK"/>
              </w:rPr>
            </w:pPr>
            <w:r w:rsidRPr="007162A0">
              <w:rPr>
                <w:rFonts w:ascii="Arial" w:hAnsi="Arial" w:cs="Arial"/>
                <w:color w:val="001450"/>
                <w:w w:val="105"/>
                <w:sz w:val="20"/>
                <w:lang w:val="da-DK"/>
              </w:rPr>
              <w:t>b</w:t>
            </w:r>
            <w:r w:rsidR="00A00F35" w:rsidRPr="007162A0">
              <w:rPr>
                <w:rFonts w:ascii="Arial" w:hAnsi="Arial" w:cs="Arial"/>
                <w:color w:val="001450"/>
                <w:w w:val="105"/>
                <w:sz w:val="20"/>
                <w:lang w:val="da-DK"/>
              </w:rPr>
              <w:t>egynd</w:t>
            </w:r>
            <w:r w:rsidR="00B47342" w:rsidRPr="007162A0">
              <w:rPr>
                <w:rFonts w:ascii="Arial" w:hAnsi="Arial" w:cs="Arial"/>
                <w:color w:val="001450"/>
                <w:w w:val="105"/>
                <w:sz w:val="20"/>
                <w:lang w:val="da-DK"/>
              </w:rPr>
              <w:t>e</w:t>
            </w:r>
            <w:r w:rsidR="00A00F35" w:rsidRPr="007162A0">
              <w:rPr>
                <w:rFonts w:ascii="Arial" w:hAnsi="Arial" w:cs="Arial"/>
                <w:color w:val="001450"/>
                <w:spacing w:val="-10"/>
                <w:w w:val="105"/>
                <w:sz w:val="20"/>
                <w:lang w:val="da-DK"/>
              </w:rPr>
              <w:t xml:space="preserve"> </w:t>
            </w:r>
            <w:r w:rsidR="00A00F35" w:rsidRPr="007162A0">
              <w:rPr>
                <w:rFonts w:ascii="Arial" w:hAnsi="Arial" w:cs="Arial"/>
                <w:color w:val="001450"/>
                <w:w w:val="105"/>
                <w:sz w:val="20"/>
                <w:lang w:val="da-DK"/>
              </w:rPr>
              <w:t>med</w:t>
            </w:r>
            <w:r w:rsidR="00A00F35" w:rsidRPr="007162A0">
              <w:rPr>
                <w:rFonts w:ascii="Arial" w:hAnsi="Arial" w:cs="Arial"/>
                <w:color w:val="001450"/>
                <w:spacing w:val="-9"/>
                <w:w w:val="105"/>
                <w:sz w:val="20"/>
                <w:lang w:val="da-DK"/>
              </w:rPr>
              <w:t xml:space="preserve"> </w:t>
            </w:r>
            <w:r w:rsidR="00A00F35" w:rsidRPr="007162A0">
              <w:rPr>
                <w:rFonts w:ascii="Arial" w:hAnsi="Arial" w:cs="Arial"/>
                <w:color w:val="001450"/>
                <w:w w:val="105"/>
                <w:sz w:val="20"/>
                <w:lang w:val="da-DK"/>
              </w:rPr>
              <w:t>50-100</w:t>
            </w:r>
            <w:r w:rsidR="00A00F35" w:rsidRPr="007162A0">
              <w:rPr>
                <w:rFonts w:ascii="Arial" w:hAnsi="Arial" w:cs="Arial"/>
                <w:color w:val="001450"/>
                <w:spacing w:val="-9"/>
                <w:w w:val="105"/>
                <w:sz w:val="20"/>
                <w:lang w:val="da-DK"/>
              </w:rPr>
              <w:t xml:space="preserve"> </w:t>
            </w:r>
            <w:r w:rsidR="00A00F35" w:rsidRPr="007162A0">
              <w:rPr>
                <w:rFonts w:ascii="Arial" w:hAnsi="Arial" w:cs="Arial"/>
                <w:color w:val="001450"/>
                <w:w w:val="105"/>
                <w:sz w:val="20"/>
                <w:lang w:val="da-DK"/>
              </w:rPr>
              <w:t>mikrogram</w:t>
            </w:r>
            <w:r w:rsidR="00A00F35" w:rsidRPr="007162A0">
              <w:rPr>
                <w:rFonts w:ascii="Arial" w:hAnsi="Arial" w:cs="Arial"/>
                <w:color w:val="001450"/>
                <w:spacing w:val="-9"/>
                <w:w w:val="105"/>
                <w:sz w:val="20"/>
                <w:lang w:val="da-DK"/>
              </w:rPr>
              <w:t xml:space="preserve"> </w:t>
            </w:r>
            <w:r w:rsidR="00F94954" w:rsidRPr="007162A0">
              <w:rPr>
                <w:rFonts w:ascii="Arial" w:hAnsi="Arial" w:cs="Arial"/>
                <w:color w:val="001450"/>
                <w:w w:val="105"/>
                <w:sz w:val="20"/>
                <w:lang w:val="da-DK"/>
              </w:rPr>
              <w:t>L</w:t>
            </w:r>
            <w:r w:rsidR="00A00F35" w:rsidRPr="007162A0">
              <w:rPr>
                <w:rFonts w:ascii="Arial" w:hAnsi="Arial" w:cs="Arial"/>
                <w:color w:val="001450"/>
                <w:w w:val="105"/>
                <w:sz w:val="20"/>
                <w:lang w:val="da-DK"/>
              </w:rPr>
              <w:t>-thyroxin</w:t>
            </w:r>
            <w:r w:rsidR="00A00F35" w:rsidRPr="007162A0">
              <w:rPr>
                <w:rFonts w:ascii="Arial" w:hAnsi="Arial" w:cs="Arial"/>
                <w:color w:val="001450"/>
                <w:spacing w:val="-9"/>
                <w:w w:val="105"/>
                <w:sz w:val="20"/>
                <w:lang w:val="da-DK"/>
              </w:rPr>
              <w:t xml:space="preserve"> </w:t>
            </w:r>
            <w:r w:rsidR="00A00F35" w:rsidRPr="007162A0">
              <w:rPr>
                <w:rFonts w:ascii="Arial" w:hAnsi="Arial" w:cs="Arial"/>
                <w:color w:val="001450"/>
                <w:spacing w:val="-2"/>
                <w:w w:val="105"/>
                <w:sz w:val="20"/>
                <w:lang w:val="da-DK"/>
              </w:rPr>
              <w:t>dagligt</w:t>
            </w:r>
          </w:p>
          <w:p w14:paraId="34EAA53F" w14:textId="4017849E" w:rsidR="00A00F35" w:rsidRPr="007162A0" w:rsidRDefault="004628EC" w:rsidP="005330B8">
            <w:pPr>
              <w:pStyle w:val="TableParagraph"/>
              <w:numPr>
                <w:ilvl w:val="0"/>
                <w:numId w:val="2"/>
              </w:numPr>
              <w:tabs>
                <w:tab w:val="left" w:pos="255"/>
              </w:tabs>
              <w:spacing w:before="11"/>
              <w:ind w:right="1669"/>
              <w:rPr>
                <w:rFonts w:ascii="Arial" w:hAnsi="Arial" w:cs="Arial"/>
                <w:color w:val="001450"/>
                <w:sz w:val="20"/>
                <w:lang w:val="da-DK"/>
              </w:rPr>
            </w:pPr>
            <w:r w:rsidRPr="007162A0">
              <w:rPr>
                <w:rFonts w:ascii="Arial" w:hAnsi="Arial" w:cs="Arial"/>
                <w:color w:val="001450"/>
                <w:w w:val="105"/>
                <w:sz w:val="20"/>
                <w:lang w:val="da-DK"/>
              </w:rPr>
              <w:t>korriger</w:t>
            </w:r>
            <w:r w:rsidR="00B47342" w:rsidRPr="007162A0">
              <w:rPr>
                <w:rFonts w:ascii="Arial" w:hAnsi="Arial" w:cs="Arial"/>
                <w:color w:val="001450"/>
                <w:w w:val="105"/>
                <w:sz w:val="20"/>
                <w:lang w:val="da-DK"/>
              </w:rPr>
              <w:t>e</w:t>
            </w:r>
            <w:r w:rsidRPr="007162A0">
              <w:rPr>
                <w:rFonts w:ascii="Arial" w:hAnsi="Arial" w:cs="Arial"/>
                <w:color w:val="001450"/>
                <w:w w:val="105"/>
                <w:sz w:val="20"/>
                <w:lang w:val="da-DK"/>
              </w:rPr>
              <w:t xml:space="preserve"> </w:t>
            </w:r>
            <w:r w:rsidR="00A00F35" w:rsidRPr="007162A0">
              <w:rPr>
                <w:rFonts w:ascii="Arial" w:hAnsi="Arial" w:cs="Arial"/>
                <w:color w:val="001450"/>
                <w:w w:val="105"/>
                <w:sz w:val="20"/>
                <w:lang w:val="da-DK"/>
              </w:rPr>
              <w:t>dosis</w:t>
            </w:r>
            <w:r w:rsidR="00A00F35" w:rsidRPr="007162A0">
              <w:rPr>
                <w:rFonts w:ascii="Arial" w:hAnsi="Arial" w:cs="Arial"/>
                <w:color w:val="001450"/>
                <w:spacing w:val="-12"/>
                <w:w w:val="105"/>
                <w:sz w:val="20"/>
                <w:lang w:val="da-DK"/>
              </w:rPr>
              <w:t xml:space="preserve"> </w:t>
            </w:r>
            <w:r w:rsidR="00A00F35" w:rsidRPr="007162A0">
              <w:rPr>
                <w:rFonts w:ascii="Arial" w:hAnsi="Arial" w:cs="Arial"/>
                <w:color w:val="001450"/>
                <w:w w:val="105"/>
                <w:sz w:val="20"/>
                <w:lang w:val="da-DK"/>
              </w:rPr>
              <w:t>efter</w:t>
            </w:r>
            <w:r w:rsidR="00A00F35" w:rsidRPr="007162A0">
              <w:rPr>
                <w:rFonts w:ascii="Arial" w:hAnsi="Arial" w:cs="Arial"/>
                <w:color w:val="001450"/>
                <w:spacing w:val="-13"/>
                <w:w w:val="105"/>
                <w:sz w:val="20"/>
                <w:lang w:val="da-DK"/>
              </w:rPr>
              <w:t xml:space="preserve"> </w:t>
            </w:r>
            <w:r w:rsidR="00A00F35" w:rsidRPr="007162A0">
              <w:rPr>
                <w:rFonts w:ascii="Arial" w:hAnsi="Arial" w:cs="Arial"/>
                <w:color w:val="001450"/>
                <w:w w:val="105"/>
                <w:sz w:val="20"/>
                <w:lang w:val="da-DK"/>
              </w:rPr>
              <w:t>4</w:t>
            </w:r>
            <w:r w:rsidR="00A00F35" w:rsidRPr="007162A0">
              <w:rPr>
                <w:rFonts w:ascii="Arial" w:hAnsi="Arial" w:cs="Arial"/>
                <w:color w:val="001450"/>
                <w:spacing w:val="-12"/>
                <w:w w:val="105"/>
                <w:sz w:val="20"/>
                <w:lang w:val="da-DK"/>
              </w:rPr>
              <w:t xml:space="preserve"> </w:t>
            </w:r>
            <w:r w:rsidR="00A00F35" w:rsidRPr="007162A0">
              <w:rPr>
                <w:rFonts w:ascii="Arial" w:hAnsi="Arial" w:cs="Arial"/>
                <w:color w:val="001450"/>
                <w:w w:val="105"/>
                <w:sz w:val="20"/>
                <w:lang w:val="da-DK"/>
              </w:rPr>
              <w:t>uger</w:t>
            </w:r>
            <w:r w:rsidR="00A00F35" w:rsidRPr="007162A0">
              <w:rPr>
                <w:rFonts w:ascii="Arial" w:hAnsi="Arial" w:cs="Arial"/>
                <w:color w:val="001450"/>
                <w:spacing w:val="-12"/>
                <w:w w:val="105"/>
                <w:sz w:val="20"/>
                <w:lang w:val="da-DK"/>
              </w:rPr>
              <w:t xml:space="preserve"> </w:t>
            </w:r>
            <w:r w:rsidR="00A00F35" w:rsidRPr="007162A0">
              <w:rPr>
                <w:rFonts w:ascii="Arial" w:hAnsi="Arial" w:cs="Arial"/>
                <w:color w:val="001450"/>
                <w:w w:val="105"/>
                <w:sz w:val="20"/>
                <w:lang w:val="da-DK"/>
              </w:rPr>
              <w:t>til</w:t>
            </w:r>
            <w:r w:rsidR="00A00F35" w:rsidRPr="007162A0">
              <w:rPr>
                <w:rFonts w:ascii="Arial" w:hAnsi="Arial" w:cs="Arial"/>
                <w:color w:val="001450"/>
                <w:spacing w:val="-12"/>
                <w:w w:val="105"/>
                <w:sz w:val="20"/>
                <w:lang w:val="da-DK"/>
              </w:rPr>
              <w:t xml:space="preserve"> </w:t>
            </w:r>
            <w:r w:rsidR="00A00F35" w:rsidRPr="007162A0">
              <w:rPr>
                <w:rFonts w:ascii="Arial" w:hAnsi="Arial" w:cs="Arial"/>
                <w:color w:val="001450"/>
                <w:w w:val="105"/>
                <w:sz w:val="20"/>
                <w:lang w:val="da-DK"/>
              </w:rPr>
              <w:t xml:space="preserve">forventet </w:t>
            </w:r>
            <w:r w:rsidR="00A00F35" w:rsidRPr="007162A0">
              <w:rPr>
                <w:rFonts w:ascii="Arial" w:hAnsi="Arial" w:cs="Arial"/>
                <w:color w:val="001450"/>
                <w:spacing w:val="-2"/>
                <w:w w:val="105"/>
                <w:sz w:val="20"/>
                <w:lang w:val="da-DK"/>
              </w:rPr>
              <w:t>vedligeholdelsesdosis</w:t>
            </w:r>
          </w:p>
          <w:p w14:paraId="34EAA540" w14:textId="6EDC50F0" w:rsidR="003D0D08" w:rsidRPr="007162A0" w:rsidRDefault="004628EC" w:rsidP="005330B8">
            <w:pPr>
              <w:pStyle w:val="TableParagraph"/>
              <w:numPr>
                <w:ilvl w:val="0"/>
                <w:numId w:val="2"/>
              </w:numPr>
              <w:tabs>
                <w:tab w:val="left" w:pos="255"/>
              </w:tabs>
              <w:spacing w:before="0" w:after="240"/>
              <w:ind w:right="158"/>
              <w:rPr>
                <w:rFonts w:ascii="Arial" w:hAnsi="Arial" w:cs="Arial"/>
                <w:color w:val="001450"/>
                <w:sz w:val="20"/>
                <w:lang w:val="da-DK"/>
              </w:rPr>
            </w:pPr>
            <w:r w:rsidRPr="007162A0">
              <w:rPr>
                <w:rFonts w:ascii="Arial" w:hAnsi="Arial" w:cs="Arial"/>
                <w:color w:val="001450"/>
                <w:sz w:val="20"/>
                <w:lang w:val="da-DK"/>
              </w:rPr>
              <w:t>juster</w:t>
            </w:r>
            <w:r w:rsidR="00B47342" w:rsidRPr="007162A0">
              <w:rPr>
                <w:rFonts w:ascii="Arial" w:hAnsi="Arial" w:cs="Arial"/>
                <w:color w:val="001450"/>
                <w:sz w:val="20"/>
                <w:lang w:val="da-DK"/>
              </w:rPr>
              <w:t>e</w:t>
            </w:r>
            <w:r w:rsidRPr="007162A0">
              <w:rPr>
                <w:rFonts w:ascii="Arial" w:hAnsi="Arial" w:cs="Arial"/>
                <w:color w:val="001450"/>
                <w:sz w:val="20"/>
                <w:lang w:val="da-DK"/>
              </w:rPr>
              <w:t xml:space="preserve"> </w:t>
            </w:r>
            <w:r w:rsidR="00A00F35" w:rsidRPr="007162A0">
              <w:rPr>
                <w:rFonts w:ascii="Arial" w:hAnsi="Arial" w:cs="Arial"/>
                <w:color w:val="001450"/>
                <w:sz w:val="20"/>
                <w:lang w:val="da-DK"/>
              </w:rPr>
              <w:t>dosis efter</w:t>
            </w:r>
            <w:r w:rsidR="00A00F35" w:rsidRPr="007162A0">
              <w:rPr>
                <w:rFonts w:ascii="Arial" w:hAnsi="Arial" w:cs="Arial"/>
                <w:color w:val="001450"/>
                <w:spacing w:val="-3"/>
                <w:sz w:val="20"/>
                <w:lang w:val="da-DK"/>
              </w:rPr>
              <w:t xml:space="preserve"> </w:t>
            </w:r>
            <w:r w:rsidR="00A00F35" w:rsidRPr="007162A0">
              <w:rPr>
                <w:rFonts w:ascii="Arial" w:hAnsi="Arial" w:cs="Arial"/>
                <w:color w:val="001450"/>
                <w:sz w:val="20"/>
                <w:lang w:val="da-DK"/>
              </w:rPr>
              <w:t>klinisk effekt og bestemmelse af</w:t>
            </w:r>
            <w:r w:rsidR="00A00F35" w:rsidRPr="007162A0">
              <w:rPr>
                <w:rFonts w:ascii="Arial" w:hAnsi="Arial" w:cs="Arial"/>
                <w:color w:val="001450"/>
                <w:spacing w:val="-9"/>
                <w:sz w:val="20"/>
                <w:lang w:val="da-DK"/>
              </w:rPr>
              <w:t xml:space="preserve"> </w:t>
            </w:r>
            <w:r w:rsidR="00A00F35" w:rsidRPr="007162A0">
              <w:rPr>
                <w:rFonts w:ascii="Arial" w:hAnsi="Arial" w:cs="Arial"/>
                <w:color w:val="001450"/>
                <w:sz w:val="20"/>
                <w:lang w:val="da-DK"/>
              </w:rPr>
              <w:t>T</w:t>
            </w:r>
            <w:r w:rsidR="005B7292" w:rsidRPr="007162A0">
              <w:rPr>
                <w:rFonts w:ascii="Arial" w:hAnsi="Arial" w:cs="Arial"/>
                <w:color w:val="001450"/>
                <w:sz w:val="20"/>
                <w:lang w:val="da-DK"/>
              </w:rPr>
              <w:t>S</w:t>
            </w:r>
            <w:r w:rsidR="00A00F35" w:rsidRPr="007162A0">
              <w:rPr>
                <w:rFonts w:ascii="Arial" w:hAnsi="Arial" w:cs="Arial"/>
                <w:color w:val="001450"/>
                <w:sz w:val="20"/>
                <w:lang w:val="da-DK"/>
              </w:rPr>
              <w:t xml:space="preserve">H hver </w:t>
            </w:r>
            <w:r w:rsidR="00A00F35" w:rsidRPr="007162A0">
              <w:rPr>
                <w:rFonts w:ascii="Arial" w:hAnsi="Arial" w:cs="Arial"/>
                <w:color w:val="001450"/>
                <w:w w:val="105"/>
                <w:sz w:val="20"/>
                <w:lang w:val="da-DK"/>
              </w:rPr>
              <w:t xml:space="preserve">4.-8. uge, </w:t>
            </w:r>
            <w:r w:rsidR="003579E2" w:rsidRPr="007162A0">
              <w:rPr>
                <w:rFonts w:ascii="Arial" w:hAnsi="Arial" w:cs="Arial"/>
                <w:color w:val="001450"/>
                <w:w w:val="105"/>
                <w:sz w:val="20"/>
                <w:lang w:val="da-DK"/>
              </w:rPr>
              <w:t>ind</w:t>
            </w:r>
            <w:r w:rsidR="00A00F35" w:rsidRPr="007162A0">
              <w:rPr>
                <w:rFonts w:ascii="Arial" w:hAnsi="Arial" w:cs="Arial"/>
                <w:color w:val="001450"/>
                <w:w w:val="105"/>
                <w:sz w:val="20"/>
                <w:lang w:val="da-DK"/>
              </w:rPr>
              <w:t>til behandlingsmålet</w:t>
            </w:r>
            <w:r w:rsidR="00FA4309" w:rsidRPr="007162A0">
              <w:rPr>
                <w:rFonts w:ascii="Arial" w:hAnsi="Arial" w:cs="Arial"/>
                <w:color w:val="001450"/>
                <w:w w:val="105"/>
                <w:sz w:val="20"/>
                <w:lang w:val="da-DK"/>
              </w:rPr>
              <w:t xml:space="preserve"> (TSH i normalområdet)</w:t>
            </w:r>
            <w:r w:rsidR="00A00F35" w:rsidRPr="007162A0">
              <w:rPr>
                <w:rFonts w:ascii="Arial" w:hAnsi="Arial" w:cs="Arial"/>
                <w:color w:val="001450"/>
                <w:w w:val="105"/>
                <w:sz w:val="20"/>
                <w:lang w:val="da-DK"/>
              </w:rPr>
              <w:t xml:space="preserve"> er nået</w:t>
            </w:r>
            <w:r w:rsidRPr="007162A0">
              <w:rPr>
                <w:rFonts w:ascii="Arial" w:hAnsi="Arial" w:cs="Arial"/>
                <w:color w:val="001450"/>
                <w:w w:val="105"/>
                <w:sz w:val="20"/>
                <w:lang w:val="da-DK"/>
              </w:rPr>
              <w:t>.</w:t>
            </w:r>
          </w:p>
        </w:tc>
      </w:tr>
      <w:tr w:rsidR="00A00F35" w:rsidRPr="00D853A0" w14:paraId="34EAA547" w14:textId="77777777" w:rsidTr="007162A0">
        <w:trPr>
          <w:trHeight w:val="948"/>
        </w:trPr>
        <w:tc>
          <w:tcPr>
            <w:tcW w:w="83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34EAA544" w14:textId="11D80CDA" w:rsidR="00A00F35" w:rsidRPr="001F002F" w:rsidRDefault="00D85865" w:rsidP="005330B8">
            <w:pPr>
              <w:pStyle w:val="TableParagraph"/>
              <w:ind w:right="492"/>
              <w:rPr>
                <w:rFonts w:ascii="Arial" w:hAnsi="Arial" w:cs="Arial"/>
                <w:b/>
                <w:bCs/>
                <w:color w:val="001450"/>
                <w:sz w:val="20"/>
                <w:lang w:val="da-DK"/>
              </w:rPr>
            </w:pPr>
            <w:r w:rsidRPr="001F002F">
              <w:rPr>
                <w:rFonts w:ascii="Arial" w:hAnsi="Arial" w:cs="Arial"/>
                <w:b/>
                <w:bCs/>
                <w:color w:val="001450"/>
                <w:sz w:val="20"/>
                <w:lang w:val="da-DK"/>
              </w:rPr>
              <w:lastRenderedPageBreak/>
              <w:t xml:space="preserve">For </w:t>
            </w:r>
            <w:r w:rsidR="00A00F35" w:rsidRPr="001F002F">
              <w:rPr>
                <w:rFonts w:ascii="Arial" w:hAnsi="Arial" w:cs="Arial"/>
                <w:b/>
                <w:bCs/>
                <w:color w:val="001450"/>
                <w:sz w:val="20"/>
                <w:lang w:val="da-DK"/>
              </w:rPr>
              <w:t>patienter med behandlingskrævende hjertelidelse og patienter &gt; 70 år</w:t>
            </w:r>
            <w:r w:rsidRPr="001F002F">
              <w:rPr>
                <w:rFonts w:ascii="Arial" w:hAnsi="Arial" w:cs="Arial"/>
                <w:b/>
                <w:bCs/>
                <w:color w:val="001450"/>
                <w:sz w:val="20"/>
                <w:lang w:val="da-DK"/>
              </w:rPr>
              <w:t xml:space="preserve"> anbefales</w:t>
            </w:r>
            <w:r w:rsidR="008A349F" w:rsidRPr="001F002F">
              <w:rPr>
                <w:rFonts w:ascii="Arial" w:hAnsi="Arial" w:cs="Arial"/>
                <w:b/>
                <w:bCs/>
                <w:color w:val="001450"/>
                <w:sz w:val="20"/>
                <w:lang w:val="da-DK"/>
              </w:rPr>
              <w:t xml:space="preserve"> at</w:t>
            </w:r>
            <w:r w:rsidR="00A00F35" w:rsidRPr="001F002F">
              <w:rPr>
                <w:rFonts w:ascii="Arial" w:hAnsi="Arial" w:cs="Arial"/>
                <w:b/>
                <w:bCs/>
                <w:color w:val="001450"/>
                <w:sz w:val="20"/>
                <w:lang w:val="da-DK"/>
              </w:rPr>
              <w:t>:</w:t>
            </w:r>
          </w:p>
          <w:p w14:paraId="34EAA545" w14:textId="758DF67B" w:rsidR="00A00F35" w:rsidRPr="007162A0" w:rsidRDefault="004628EC" w:rsidP="005330B8">
            <w:pPr>
              <w:pStyle w:val="TableParagraph"/>
              <w:numPr>
                <w:ilvl w:val="0"/>
                <w:numId w:val="1"/>
              </w:numPr>
              <w:tabs>
                <w:tab w:val="left" w:pos="255"/>
              </w:tabs>
              <w:spacing w:before="0"/>
              <w:ind w:hanging="171"/>
              <w:rPr>
                <w:rFonts w:ascii="Arial" w:hAnsi="Arial" w:cs="Arial"/>
                <w:color w:val="001450"/>
                <w:sz w:val="20"/>
                <w:lang w:val="da-DK"/>
              </w:rPr>
            </w:pPr>
            <w:r w:rsidRPr="007162A0">
              <w:rPr>
                <w:rFonts w:ascii="Arial" w:hAnsi="Arial" w:cs="Arial"/>
                <w:color w:val="001450"/>
                <w:sz w:val="20"/>
                <w:lang w:val="da-DK"/>
              </w:rPr>
              <w:t>b</w:t>
            </w:r>
            <w:r w:rsidR="00A00F35" w:rsidRPr="007162A0">
              <w:rPr>
                <w:rFonts w:ascii="Arial" w:hAnsi="Arial" w:cs="Arial"/>
                <w:color w:val="001450"/>
                <w:sz w:val="20"/>
                <w:lang w:val="da-DK"/>
              </w:rPr>
              <w:t>egynd</w:t>
            </w:r>
            <w:r w:rsidR="008A349F" w:rsidRPr="007162A0">
              <w:rPr>
                <w:rFonts w:ascii="Arial" w:hAnsi="Arial" w:cs="Arial"/>
                <w:color w:val="001450"/>
                <w:sz w:val="20"/>
                <w:lang w:val="da-DK"/>
              </w:rPr>
              <w:t>e</w:t>
            </w:r>
            <w:r w:rsidR="00A00F35" w:rsidRPr="007162A0">
              <w:rPr>
                <w:rFonts w:ascii="Arial" w:hAnsi="Arial" w:cs="Arial"/>
                <w:color w:val="001450"/>
                <w:sz w:val="20"/>
                <w:lang w:val="da-DK"/>
              </w:rPr>
              <w:t xml:space="preserve"> med </w:t>
            </w:r>
            <w:r w:rsidR="005B7292" w:rsidRPr="007162A0">
              <w:rPr>
                <w:rFonts w:ascii="Arial" w:hAnsi="Arial" w:cs="Arial"/>
                <w:color w:val="001450"/>
                <w:sz w:val="20"/>
                <w:lang w:val="da-DK"/>
              </w:rPr>
              <w:t>25</w:t>
            </w:r>
            <w:r w:rsidR="00A00F35" w:rsidRPr="007162A0">
              <w:rPr>
                <w:rFonts w:ascii="Arial" w:hAnsi="Arial" w:cs="Arial"/>
                <w:color w:val="001450"/>
                <w:sz w:val="20"/>
                <w:lang w:val="da-DK"/>
              </w:rPr>
              <w:t xml:space="preserve"> mikrogram hver dag de første 4 </w:t>
            </w:r>
            <w:r w:rsidR="00A00F35" w:rsidRPr="007162A0">
              <w:rPr>
                <w:rFonts w:ascii="Arial" w:hAnsi="Arial" w:cs="Arial"/>
                <w:color w:val="001450"/>
                <w:spacing w:val="-2"/>
                <w:sz w:val="20"/>
                <w:lang w:val="da-DK"/>
              </w:rPr>
              <w:t>uger</w:t>
            </w:r>
            <w:r w:rsidR="0043072D" w:rsidRPr="007162A0">
              <w:rPr>
                <w:rFonts w:ascii="Arial" w:hAnsi="Arial" w:cs="Arial"/>
                <w:color w:val="001450"/>
                <w:spacing w:val="-2"/>
                <w:sz w:val="20"/>
                <w:lang w:val="da-DK"/>
              </w:rPr>
              <w:t>,</w:t>
            </w:r>
            <w:r w:rsidR="008A349F" w:rsidRPr="007162A0">
              <w:rPr>
                <w:rFonts w:ascii="Arial" w:hAnsi="Arial" w:cs="Arial"/>
                <w:color w:val="001450"/>
                <w:spacing w:val="-2"/>
                <w:sz w:val="20"/>
                <w:lang w:val="da-DK"/>
              </w:rPr>
              <w:t xml:space="preserve"> og herefter at</w:t>
            </w:r>
          </w:p>
          <w:p w14:paraId="2B8113F2" w14:textId="77777777" w:rsidR="00A00F35" w:rsidRPr="007162A0" w:rsidRDefault="004628EC" w:rsidP="005330B8">
            <w:pPr>
              <w:pStyle w:val="TableParagraph"/>
              <w:numPr>
                <w:ilvl w:val="0"/>
                <w:numId w:val="1"/>
              </w:numPr>
              <w:tabs>
                <w:tab w:val="left" w:pos="255"/>
              </w:tabs>
              <w:spacing w:before="10"/>
              <w:ind w:right="398"/>
              <w:rPr>
                <w:rFonts w:ascii="Arial" w:hAnsi="Arial" w:cs="Arial"/>
                <w:color w:val="001450"/>
                <w:sz w:val="20"/>
                <w:lang w:val="da-DK"/>
              </w:rPr>
            </w:pPr>
            <w:r w:rsidRPr="007162A0">
              <w:rPr>
                <w:rFonts w:ascii="Arial" w:hAnsi="Arial" w:cs="Arial"/>
                <w:color w:val="001450"/>
                <w:sz w:val="20"/>
                <w:lang w:val="da-DK"/>
              </w:rPr>
              <w:t>øg</w:t>
            </w:r>
            <w:r w:rsidR="008A349F" w:rsidRPr="007162A0">
              <w:rPr>
                <w:rFonts w:ascii="Arial" w:hAnsi="Arial" w:cs="Arial"/>
                <w:color w:val="001450"/>
                <w:sz w:val="20"/>
                <w:lang w:val="da-DK"/>
              </w:rPr>
              <w:t>e</w:t>
            </w:r>
            <w:r w:rsidRPr="007162A0">
              <w:rPr>
                <w:rFonts w:ascii="Arial" w:hAnsi="Arial" w:cs="Arial"/>
                <w:color w:val="001450"/>
                <w:sz w:val="20"/>
                <w:lang w:val="da-DK"/>
              </w:rPr>
              <w:t xml:space="preserve"> </w:t>
            </w:r>
            <w:r w:rsidR="00A00F35" w:rsidRPr="007162A0">
              <w:rPr>
                <w:rFonts w:ascii="Arial" w:hAnsi="Arial" w:cs="Arial"/>
                <w:color w:val="001450"/>
                <w:sz w:val="20"/>
                <w:lang w:val="da-DK"/>
              </w:rPr>
              <w:t>daglig</w:t>
            </w:r>
            <w:r w:rsidR="00A00F35" w:rsidRPr="007162A0">
              <w:rPr>
                <w:rFonts w:ascii="Arial" w:hAnsi="Arial" w:cs="Arial"/>
                <w:color w:val="001450"/>
                <w:spacing w:val="-1"/>
                <w:sz w:val="20"/>
                <w:lang w:val="da-DK"/>
              </w:rPr>
              <w:t xml:space="preserve"> </w:t>
            </w:r>
            <w:r w:rsidR="00A00F35" w:rsidRPr="007162A0">
              <w:rPr>
                <w:rFonts w:ascii="Arial" w:hAnsi="Arial" w:cs="Arial"/>
                <w:color w:val="001450"/>
                <w:sz w:val="20"/>
                <w:lang w:val="da-DK"/>
              </w:rPr>
              <w:t>dosis</w:t>
            </w:r>
            <w:r w:rsidR="00A00F35" w:rsidRPr="007162A0">
              <w:rPr>
                <w:rFonts w:ascii="Arial" w:hAnsi="Arial" w:cs="Arial"/>
                <w:color w:val="001450"/>
                <w:spacing w:val="-1"/>
                <w:sz w:val="20"/>
                <w:lang w:val="da-DK"/>
              </w:rPr>
              <w:t xml:space="preserve"> </w:t>
            </w:r>
            <w:r w:rsidR="00A00F35" w:rsidRPr="007162A0">
              <w:rPr>
                <w:rFonts w:ascii="Arial" w:hAnsi="Arial" w:cs="Arial"/>
                <w:color w:val="001450"/>
                <w:sz w:val="20"/>
                <w:lang w:val="da-DK"/>
              </w:rPr>
              <w:t>med</w:t>
            </w:r>
            <w:r w:rsidR="00A00F35" w:rsidRPr="007162A0">
              <w:rPr>
                <w:rFonts w:ascii="Arial" w:hAnsi="Arial" w:cs="Arial"/>
                <w:color w:val="001450"/>
                <w:spacing w:val="-1"/>
                <w:sz w:val="20"/>
                <w:lang w:val="da-DK"/>
              </w:rPr>
              <w:t xml:space="preserve"> </w:t>
            </w:r>
            <w:r w:rsidR="00A00F35" w:rsidRPr="007162A0">
              <w:rPr>
                <w:rFonts w:ascii="Arial" w:hAnsi="Arial" w:cs="Arial"/>
                <w:color w:val="001450"/>
                <w:sz w:val="20"/>
                <w:lang w:val="da-DK"/>
              </w:rPr>
              <w:t>25</w:t>
            </w:r>
            <w:r w:rsidR="00A00F35" w:rsidRPr="007162A0">
              <w:rPr>
                <w:rFonts w:ascii="Arial" w:hAnsi="Arial" w:cs="Arial"/>
                <w:color w:val="001450"/>
                <w:spacing w:val="-1"/>
                <w:sz w:val="20"/>
                <w:lang w:val="da-DK"/>
              </w:rPr>
              <w:t xml:space="preserve"> </w:t>
            </w:r>
            <w:r w:rsidR="00A00F35" w:rsidRPr="007162A0">
              <w:rPr>
                <w:rFonts w:ascii="Arial" w:hAnsi="Arial" w:cs="Arial"/>
                <w:color w:val="001450"/>
                <w:sz w:val="20"/>
                <w:lang w:val="da-DK"/>
              </w:rPr>
              <w:t>mikrogram</w:t>
            </w:r>
            <w:r w:rsidR="00A00F35" w:rsidRPr="007162A0">
              <w:rPr>
                <w:rFonts w:ascii="Arial" w:hAnsi="Arial" w:cs="Arial"/>
                <w:color w:val="001450"/>
                <w:spacing w:val="-1"/>
                <w:sz w:val="20"/>
                <w:lang w:val="da-DK"/>
              </w:rPr>
              <w:t xml:space="preserve"> </w:t>
            </w:r>
            <w:r w:rsidR="00A00F35" w:rsidRPr="007162A0">
              <w:rPr>
                <w:rFonts w:ascii="Arial" w:hAnsi="Arial" w:cs="Arial"/>
                <w:color w:val="001450"/>
                <w:sz w:val="20"/>
                <w:lang w:val="da-DK"/>
              </w:rPr>
              <w:t>hver</w:t>
            </w:r>
            <w:r w:rsidR="00A00F35" w:rsidRPr="007162A0">
              <w:rPr>
                <w:rFonts w:ascii="Arial" w:hAnsi="Arial" w:cs="Arial"/>
                <w:color w:val="001450"/>
                <w:spacing w:val="-6"/>
                <w:sz w:val="20"/>
                <w:lang w:val="da-DK"/>
              </w:rPr>
              <w:t xml:space="preserve"> </w:t>
            </w:r>
            <w:r w:rsidR="00A00F35" w:rsidRPr="007162A0">
              <w:rPr>
                <w:rFonts w:ascii="Arial" w:hAnsi="Arial" w:cs="Arial"/>
                <w:color w:val="001450"/>
                <w:sz w:val="20"/>
                <w:lang w:val="da-DK"/>
              </w:rPr>
              <w:t>4.</w:t>
            </w:r>
            <w:r w:rsidR="00A00F35" w:rsidRPr="007162A0">
              <w:rPr>
                <w:rFonts w:ascii="Arial" w:hAnsi="Arial" w:cs="Arial"/>
                <w:color w:val="001450"/>
                <w:spacing w:val="-1"/>
                <w:sz w:val="20"/>
                <w:lang w:val="da-DK"/>
              </w:rPr>
              <w:t xml:space="preserve"> </w:t>
            </w:r>
            <w:r w:rsidR="00A00F35" w:rsidRPr="007162A0">
              <w:rPr>
                <w:rFonts w:ascii="Arial" w:hAnsi="Arial" w:cs="Arial"/>
                <w:color w:val="001450"/>
                <w:sz w:val="20"/>
                <w:lang w:val="da-DK"/>
              </w:rPr>
              <w:t>uge, indtil behandlingsmål er nået</w:t>
            </w:r>
            <w:r w:rsidRPr="007162A0">
              <w:rPr>
                <w:rFonts w:ascii="Arial" w:hAnsi="Arial" w:cs="Arial"/>
                <w:color w:val="001450"/>
                <w:sz w:val="20"/>
                <w:lang w:val="da-DK"/>
              </w:rPr>
              <w:t>.</w:t>
            </w:r>
          </w:p>
          <w:p w14:paraId="57F124D9" w14:textId="77777777" w:rsidR="002F668D" w:rsidRPr="007162A0" w:rsidRDefault="002F668D" w:rsidP="005330B8">
            <w:pPr>
              <w:pStyle w:val="TableParagraph"/>
              <w:tabs>
                <w:tab w:val="left" w:pos="255"/>
              </w:tabs>
              <w:spacing w:before="10"/>
              <w:ind w:left="0" w:right="398"/>
              <w:rPr>
                <w:rFonts w:ascii="Arial" w:hAnsi="Arial" w:cs="Arial"/>
                <w:color w:val="001450"/>
                <w:sz w:val="20"/>
                <w:lang w:val="da-DK"/>
              </w:rPr>
            </w:pPr>
          </w:p>
          <w:p w14:paraId="34EAA546" w14:textId="0E7D5B3E" w:rsidR="002F668D" w:rsidRPr="007162A0" w:rsidRDefault="00495BB8" w:rsidP="005330B8">
            <w:pPr>
              <w:pStyle w:val="TableParagraph"/>
              <w:tabs>
                <w:tab w:val="left" w:pos="255"/>
              </w:tabs>
              <w:spacing w:before="10" w:after="240"/>
              <w:ind w:left="0" w:right="398"/>
              <w:rPr>
                <w:rFonts w:ascii="Arial" w:hAnsi="Arial" w:cs="Arial"/>
                <w:color w:val="001450"/>
                <w:sz w:val="20"/>
                <w:lang w:val="da-DK"/>
              </w:rPr>
            </w:pPr>
            <w:r w:rsidRPr="007162A0">
              <w:rPr>
                <w:rFonts w:ascii="Arial" w:hAnsi="Arial" w:cs="Arial"/>
                <w:color w:val="001450"/>
                <w:sz w:val="20"/>
                <w:lang w:val="da-DK"/>
              </w:rPr>
              <w:t>En langsom optrapning sikre</w:t>
            </w:r>
            <w:r w:rsidR="00AF28EB" w:rsidRPr="007162A0">
              <w:rPr>
                <w:rFonts w:ascii="Arial" w:hAnsi="Arial" w:cs="Arial"/>
                <w:color w:val="001450"/>
                <w:sz w:val="20"/>
                <w:lang w:val="da-DK"/>
              </w:rPr>
              <w:t>r,</w:t>
            </w:r>
            <w:r w:rsidRPr="007162A0">
              <w:rPr>
                <w:rFonts w:ascii="Arial" w:hAnsi="Arial" w:cs="Arial"/>
                <w:color w:val="001450"/>
                <w:sz w:val="20"/>
                <w:lang w:val="da-DK"/>
              </w:rPr>
              <w:t xml:space="preserve"> at </w:t>
            </w:r>
            <w:r w:rsidR="00026299" w:rsidRPr="007162A0">
              <w:rPr>
                <w:rFonts w:ascii="Arial" w:hAnsi="Arial" w:cs="Arial"/>
                <w:color w:val="001450"/>
                <w:sz w:val="20"/>
                <w:lang w:val="da-DK"/>
              </w:rPr>
              <w:t xml:space="preserve">kroppen kan </w:t>
            </w:r>
            <w:r w:rsidR="00770CFB" w:rsidRPr="007162A0">
              <w:rPr>
                <w:rFonts w:ascii="Arial" w:hAnsi="Arial" w:cs="Arial"/>
                <w:color w:val="001450"/>
                <w:sz w:val="20"/>
                <w:lang w:val="da-DK"/>
              </w:rPr>
              <w:t>håndtere ændringen</w:t>
            </w:r>
            <w:r w:rsidR="003D0D08" w:rsidRPr="007162A0">
              <w:rPr>
                <w:rFonts w:ascii="Arial" w:hAnsi="Arial" w:cs="Arial"/>
                <w:color w:val="001450"/>
                <w:sz w:val="20"/>
                <w:lang w:val="da-DK"/>
              </w:rPr>
              <w:t>,</w:t>
            </w:r>
            <w:r w:rsidR="00770CFB" w:rsidRPr="007162A0">
              <w:rPr>
                <w:rFonts w:ascii="Arial" w:hAnsi="Arial" w:cs="Arial"/>
                <w:color w:val="001450"/>
                <w:sz w:val="20"/>
                <w:lang w:val="da-DK"/>
              </w:rPr>
              <w:t xml:space="preserve"> uden a</w:t>
            </w:r>
            <w:r w:rsidR="00881C8C" w:rsidRPr="007162A0">
              <w:rPr>
                <w:rFonts w:ascii="Arial" w:hAnsi="Arial" w:cs="Arial"/>
                <w:color w:val="001450"/>
                <w:sz w:val="20"/>
                <w:lang w:val="da-DK"/>
              </w:rPr>
              <w:t>t</w:t>
            </w:r>
            <w:r w:rsidR="00770CFB" w:rsidRPr="007162A0">
              <w:rPr>
                <w:rFonts w:ascii="Arial" w:hAnsi="Arial" w:cs="Arial"/>
                <w:color w:val="001450"/>
                <w:sz w:val="20"/>
                <w:lang w:val="da-DK"/>
              </w:rPr>
              <w:t xml:space="preserve"> hjertet bliver overbelastet</w:t>
            </w:r>
            <w:r w:rsidR="003D0D08" w:rsidRPr="007162A0">
              <w:rPr>
                <w:rFonts w:ascii="Arial" w:hAnsi="Arial" w:cs="Arial"/>
                <w:color w:val="001450"/>
                <w:sz w:val="20"/>
                <w:lang w:val="da-DK"/>
              </w:rPr>
              <w:t>.</w:t>
            </w:r>
          </w:p>
        </w:tc>
      </w:tr>
      <w:tr w:rsidR="00A00F35" w:rsidRPr="00D853A0" w14:paraId="34EAA54B" w14:textId="77777777" w:rsidTr="007162A0">
        <w:trPr>
          <w:trHeight w:val="630"/>
        </w:trPr>
        <w:tc>
          <w:tcPr>
            <w:tcW w:w="83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34EAA54A" w14:textId="55E34CC9" w:rsidR="00A00F35" w:rsidRPr="007162A0" w:rsidRDefault="00A00F35" w:rsidP="005330B8">
            <w:pPr>
              <w:pStyle w:val="TableParagraph"/>
              <w:spacing w:after="240"/>
              <w:ind w:right="139" w:hanging="1"/>
              <w:rPr>
                <w:rFonts w:ascii="Arial" w:hAnsi="Arial" w:cs="Arial"/>
                <w:color w:val="001450"/>
                <w:sz w:val="20"/>
                <w:lang w:val="da-DK"/>
              </w:rPr>
            </w:pPr>
            <w:r w:rsidRPr="007162A0">
              <w:rPr>
                <w:rFonts w:ascii="Arial" w:hAnsi="Arial" w:cs="Arial"/>
                <w:color w:val="001450"/>
                <w:w w:val="105"/>
                <w:sz w:val="20"/>
                <w:lang w:val="da-DK"/>
              </w:rPr>
              <w:t>Kombinationsbehandling</w:t>
            </w:r>
            <w:r w:rsidRPr="007162A0">
              <w:rPr>
                <w:rFonts w:ascii="Arial" w:hAnsi="Arial" w:cs="Arial"/>
                <w:color w:val="001450"/>
                <w:spacing w:val="-12"/>
                <w:w w:val="105"/>
                <w:sz w:val="20"/>
                <w:lang w:val="da-DK"/>
              </w:rPr>
              <w:t xml:space="preserve"> </w:t>
            </w:r>
            <w:r w:rsidRPr="007162A0">
              <w:rPr>
                <w:rFonts w:ascii="Arial" w:hAnsi="Arial" w:cs="Arial"/>
                <w:color w:val="001450"/>
                <w:w w:val="105"/>
                <w:sz w:val="20"/>
                <w:lang w:val="da-DK"/>
              </w:rPr>
              <w:t>med</w:t>
            </w:r>
            <w:r w:rsidRPr="007162A0">
              <w:rPr>
                <w:rFonts w:ascii="Arial" w:hAnsi="Arial" w:cs="Arial"/>
                <w:color w:val="001450"/>
                <w:spacing w:val="-12"/>
                <w:w w:val="105"/>
                <w:sz w:val="20"/>
                <w:lang w:val="da-DK"/>
              </w:rPr>
              <w:t xml:space="preserve"> </w:t>
            </w:r>
            <w:r w:rsidR="00F94954" w:rsidRPr="007162A0">
              <w:rPr>
                <w:rFonts w:ascii="Arial" w:hAnsi="Arial" w:cs="Arial"/>
                <w:color w:val="001450"/>
                <w:w w:val="105"/>
                <w:sz w:val="20"/>
                <w:lang w:val="da-DK"/>
              </w:rPr>
              <w:t>L</w:t>
            </w:r>
            <w:r w:rsidRPr="007162A0">
              <w:rPr>
                <w:rFonts w:ascii="Arial" w:hAnsi="Arial" w:cs="Arial"/>
                <w:color w:val="001450"/>
                <w:w w:val="105"/>
                <w:sz w:val="20"/>
                <w:lang w:val="da-DK"/>
              </w:rPr>
              <w:t>-thyroxin</w:t>
            </w:r>
            <w:r w:rsidRPr="007162A0">
              <w:rPr>
                <w:rFonts w:ascii="Arial" w:hAnsi="Arial" w:cs="Arial"/>
                <w:color w:val="001450"/>
                <w:spacing w:val="-12"/>
                <w:w w:val="105"/>
                <w:sz w:val="20"/>
                <w:lang w:val="da-DK"/>
              </w:rPr>
              <w:t xml:space="preserve"> </w:t>
            </w:r>
            <w:r w:rsidRPr="007162A0">
              <w:rPr>
                <w:rFonts w:ascii="Arial" w:hAnsi="Arial" w:cs="Arial"/>
                <w:color w:val="001450"/>
                <w:w w:val="105"/>
                <w:sz w:val="20"/>
                <w:lang w:val="da-DK"/>
              </w:rPr>
              <w:t>(</w:t>
            </w:r>
            <w:r w:rsidR="00FA4309" w:rsidRPr="007162A0">
              <w:rPr>
                <w:rFonts w:ascii="Arial" w:hAnsi="Arial" w:cs="Arial"/>
                <w:color w:val="001450"/>
                <w:w w:val="105"/>
                <w:sz w:val="20"/>
                <w:lang w:val="da-DK"/>
              </w:rPr>
              <w:t>dvs</w:t>
            </w:r>
            <w:r w:rsidR="00EC3D0F" w:rsidRPr="007162A0">
              <w:rPr>
                <w:rFonts w:ascii="Arial" w:hAnsi="Arial" w:cs="Arial"/>
                <w:color w:val="001450"/>
                <w:w w:val="105"/>
                <w:sz w:val="20"/>
                <w:lang w:val="da-DK"/>
              </w:rPr>
              <w:t>.</w:t>
            </w:r>
            <w:r w:rsidR="00FA4309" w:rsidRPr="007162A0">
              <w:rPr>
                <w:rFonts w:ascii="Arial" w:hAnsi="Arial" w:cs="Arial"/>
                <w:color w:val="001450"/>
                <w:w w:val="105"/>
                <w:sz w:val="20"/>
                <w:lang w:val="da-DK"/>
              </w:rPr>
              <w:t xml:space="preserve"> </w:t>
            </w:r>
            <w:r w:rsidR="00F40859" w:rsidRPr="007162A0">
              <w:rPr>
                <w:rFonts w:ascii="Arial" w:hAnsi="Arial" w:cs="Arial"/>
                <w:color w:val="001450"/>
                <w:w w:val="105"/>
                <w:sz w:val="20"/>
                <w:lang w:val="da-DK"/>
              </w:rPr>
              <w:t>L-</w:t>
            </w:r>
            <w:r w:rsidRPr="007162A0">
              <w:rPr>
                <w:rFonts w:ascii="Arial" w:hAnsi="Arial" w:cs="Arial"/>
                <w:color w:val="001450"/>
                <w:w w:val="105"/>
                <w:sz w:val="20"/>
                <w:lang w:val="da-DK"/>
              </w:rPr>
              <w:t>T4)</w:t>
            </w:r>
            <w:r w:rsidRPr="007162A0">
              <w:rPr>
                <w:rFonts w:ascii="Arial" w:hAnsi="Arial" w:cs="Arial"/>
                <w:color w:val="001450"/>
                <w:spacing w:val="-12"/>
                <w:w w:val="105"/>
                <w:sz w:val="20"/>
                <w:lang w:val="da-DK"/>
              </w:rPr>
              <w:t xml:space="preserve"> </w:t>
            </w:r>
            <w:r w:rsidRPr="007162A0">
              <w:rPr>
                <w:rFonts w:ascii="Arial" w:hAnsi="Arial" w:cs="Arial"/>
                <w:color w:val="001450"/>
                <w:w w:val="105"/>
                <w:sz w:val="20"/>
                <w:lang w:val="da-DK"/>
              </w:rPr>
              <w:t>og</w:t>
            </w:r>
            <w:r w:rsidRPr="007162A0">
              <w:rPr>
                <w:rFonts w:ascii="Arial" w:hAnsi="Arial" w:cs="Arial"/>
                <w:color w:val="001450"/>
                <w:spacing w:val="-12"/>
                <w:w w:val="105"/>
                <w:sz w:val="20"/>
                <w:lang w:val="da-DK"/>
              </w:rPr>
              <w:t xml:space="preserve"> </w:t>
            </w:r>
            <w:r w:rsidRPr="007162A0">
              <w:rPr>
                <w:rFonts w:ascii="Arial" w:hAnsi="Arial" w:cs="Arial"/>
                <w:color w:val="001450"/>
                <w:w w:val="105"/>
                <w:sz w:val="20"/>
                <w:lang w:val="da-DK"/>
              </w:rPr>
              <w:t>liothyronin</w:t>
            </w:r>
            <w:r w:rsidRPr="007162A0">
              <w:rPr>
                <w:rFonts w:ascii="Arial" w:hAnsi="Arial" w:cs="Arial"/>
                <w:color w:val="001450"/>
                <w:spacing w:val="-12"/>
                <w:w w:val="105"/>
                <w:sz w:val="20"/>
                <w:lang w:val="da-DK"/>
              </w:rPr>
              <w:t xml:space="preserve"> </w:t>
            </w:r>
            <w:r w:rsidRPr="007162A0">
              <w:rPr>
                <w:rFonts w:ascii="Arial" w:hAnsi="Arial" w:cs="Arial"/>
                <w:color w:val="001450"/>
                <w:w w:val="105"/>
                <w:sz w:val="20"/>
                <w:lang w:val="da-DK"/>
              </w:rPr>
              <w:t>(</w:t>
            </w:r>
            <w:r w:rsidR="00FA4309" w:rsidRPr="007162A0">
              <w:rPr>
                <w:rFonts w:ascii="Arial" w:hAnsi="Arial" w:cs="Arial"/>
                <w:color w:val="001450"/>
                <w:w w:val="105"/>
                <w:sz w:val="20"/>
                <w:lang w:val="da-DK"/>
              </w:rPr>
              <w:t>dvs</w:t>
            </w:r>
            <w:r w:rsidR="00EC3D0F" w:rsidRPr="007162A0">
              <w:rPr>
                <w:rFonts w:ascii="Arial" w:hAnsi="Arial" w:cs="Arial"/>
                <w:color w:val="001450"/>
                <w:w w:val="105"/>
                <w:sz w:val="20"/>
                <w:lang w:val="da-DK"/>
              </w:rPr>
              <w:t>.</w:t>
            </w:r>
            <w:r w:rsidR="00FA4309" w:rsidRPr="007162A0">
              <w:rPr>
                <w:rFonts w:ascii="Arial" w:hAnsi="Arial" w:cs="Arial"/>
                <w:color w:val="001450"/>
                <w:w w:val="105"/>
                <w:sz w:val="20"/>
                <w:lang w:val="da-DK"/>
              </w:rPr>
              <w:t xml:space="preserve"> </w:t>
            </w:r>
            <w:r w:rsidR="00F40859" w:rsidRPr="007162A0">
              <w:rPr>
                <w:rFonts w:ascii="Arial" w:hAnsi="Arial" w:cs="Arial"/>
                <w:color w:val="001450"/>
                <w:w w:val="105"/>
                <w:sz w:val="20"/>
                <w:lang w:val="da-DK"/>
              </w:rPr>
              <w:t>L-</w:t>
            </w:r>
            <w:r w:rsidRPr="007162A0">
              <w:rPr>
                <w:rFonts w:ascii="Arial" w:hAnsi="Arial" w:cs="Arial"/>
                <w:color w:val="001450"/>
                <w:w w:val="105"/>
                <w:sz w:val="20"/>
                <w:lang w:val="da-DK"/>
              </w:rPr>
              <w:t xml:space="preserve">T3) </w:t>
            </w:r>
            <w:r w:rsidRPr="007162A0">
              <w:rPr>
                <w:rFonts w:ascii="Arial" w:hAnsi="Arial" w:cs="Arial"/>
                <w:color w:val="001450"/>
                <w:w w:val="110"/>
                <w:sz w:val="20"/>
                <w:lang w:val="da-DK"/>
              </w:rPr>
              <w:t>anbefales</w:t>
            </w:r>
            <w:r w:rsidRPr="007162A0">
              <w:rPr>
                <w:rFonts w:ascii="Arial" w:hAnsi="Arial" w:cs="Arial"/>
                <w:color w:val="001450"/>
                <w:spacing w:val="-13"/>
                <w:w w:val="110"/>
                <w:sz w:val="20"/>
                <w:lang w:val="da-DK"/>
              </w:rPr>
              <w:t xml:space="preserve"> </w:t>
            </w:r>
            <w:r w:rsidRPr="007162A0">
              <w:rPr>
                <w:rFonts w:ascii="Arial" w:hAnsi="Arial" w:cs="Arial"/>
                <w:color w:val="001450"/>
                <w:w w:val="110"/>
                <w:sz w:val="20"/>
                <w:lang w:val="da-DK"/>
              </w:rPr>
              <w:t>ikke</w:t>
            </w:r>
            <w:r w:rsidRPr="007162A0">
              <w:rPr>
                <w:rFonts w:ascii="Arial" w:hAnsi="Arial" w:cs="Arial"/>
                <w:color w:val="001450"/>
                <w:spacing w:val="-13"/>
                <w:w w:val="110"/>
                <w:sz w:val="20"/>
                <w:lang w:val="da-DK"/>
              </w:rPr>
              <w:t xml:space="preserve"> </w:t>
            </w:r>
            <w:r w:rsidRPr="007162A0">
              <w:rPr>
                <w:rFonts w:ascii="Arial" w:hAnsi="Arial" w:cs="Arial"/>
                <w:color w:val="001450"/>
                <w:w w:val="110"/>
                <w:sz w:val="20"/>
                <w:lang w:val="da-DK"/>
              </w:rPr>
              <w:t>som</w:t>
            </w:r>
            <w:r w:rsidRPr="007162A0">
              <w:rPr>
                <w:rFonts w:ascii="Arial" w:hAnsi="Arial" w:cs="Arial"/>
                <w:color w:val="001450"/>
                <w:spacing w:val="-12"/>
                <w:w w:val="110"/>
                <w:sz w:val="20"/>
                <w:lang w:val="da-DK"/>
              </w:rPr>
              <w:t xml:space="preserve"> </w:t>
            </w:r>
            <w:r w:rsidRPr="007162A0">
              <w:rPr>
                <w:rFonts w:ascii="Arial" w:hAnsi="Arial" w:cs="Arial"/>
                <w:color w:val="001450"/>
                <w:w w:val="110"/>
                <w:sz w:val="20"/>
                <w:lang w:val="da-DK"/>
              </w:rPr>
              <w:t>rutinebehandling.</w:t>
            </w:r>
          </w:p>
        </w:tc>
      </w:tr>
      <w:tr w:rsidR="00A00F35" w:rsidRPr="00D853A0" w14:paraId="34EAA54F" w14:textId="77777777" w:rsidTr="007162A0">
        <w:trPr>
          <w:trHeight w:val="870"/>
        </w:trPr>
        <w:tc>
          <w:tcPr>
            <w:tcW w:w="83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34EAA54E" w14:textId="03974501" w:rsidR="00A00F35" w:rsidRPr="007162A0" w:rsidRDefault="00A00F35" w:rsidP="005330B8">
            <w:pPr>
              <w:pStyle w:val="TableParagraph"/>
              <w:ind w:right="146" w:hanging="1"/>
              <w:jc w:val="both"/>
              <w:rPr>
                <w:rFonts w:ascii="Arial" w:hAnsi="Arial" w:cs="Arial"/>
                <w:color w:val="001450"/>
                <w:sz w:val="20"/>
                <w:lang w:val="da-DK"/>
              </w:rPr>
            </w:pPr>
            <w:r w:rsidRPr="007162A0">
              <w:rPr>
                <w:rFonts w:ascii="Arial" w:hAnsi="Arial" w:cs="Arial"/>
                <w:color w:val="001450"/>
                <w:spacing w:val="-2"/>
                <w:w w:val="105"/>
                <w:sz w:val="20"/>
                <w:lang w:val="da-DK"/>
              </w:rPr>
              <w:t>Kombinationsbehandling</w:t>
            </w:r>
            <w:r w:rsidRPr="007162A0">
              <w:rPr>
                <w:rFonts w:ascii="Arial" w:hAnsi="Arial" w:cs="Arial"/>
                <w:color w:val="001450"/>
                <w:spacing w:val="-4"/>
                <w:w w:val="105"/>
                <w:sz w:val="20"/>
                <w:lang w:val="da-DK"/>
              </w:rPr>
              <w:t xml:space="preserve"> </w:t>
            </w:r>
            <w:r w:rsidRPr="007162A0">
              <w:rPr>
                <w:rFonts w:ascii="Arial" w:hAnsi="Arial" w:cs="Arial"/>
                <w:color w:val="001450"/>
                <w:spacing w:val="-2"/>
                <w:w w:val="105"/>
                <w:sz w:val="20"/>
                <w:lang w:val="da-DK"/>
              </w:rPr>
              <w:t>med</w:t>
            </w:r>
            <w:r w:rsidRPr="007162A0">
              <w:rPr>
                <w:rFonts w:ascii="Arial" w:hAnsi="Arial" w:cs="Arial"/>
                <w:color w:val="001450"/>
                <w:spacing w:val="-4"/>
                <w:w w:val="105"/>
                <w:sz w:val="20"/>
                <w:lang w:val="da-DK"/>
              </w:rPr>
              <w:t xml:space="preserve"> </w:t>
            </w:r>
            <w:r w:rsidR="00F94954" w:rsidRPr="007162A0">
              <w:rPr>
                <w:rFonts w:ascii="Arial" w:hAnsi="Arial" w:cs="Arial"/>
                <w:color w:val="001450"/>
                <w:w w:val="105"/>
                <w:sz w:val="20"/>
                <w:lang w:val="da-DK"/>
              </w:rPr>
              <w:t>L</w:t>
            </w:r>
            <w:r w:rsidRPr="007162A0">
              <w:rPr>
                <w:rFonts w:ascii="Arial" w:hAnsi="Arial" w:cs="Arial"/>
                <w:color w:val="001450"/>
                <w:spacing w:val="-2"/>
                <w:w w:val="140"/>
                <w:sz w:val="20"/>
                <w:lang w:val="da-DK"/>
              </w:rPr>
              <w:t>-</w:t>
            </w:r>
            <w:r w:rsidRPr="007162A0">
              <w:rPr>
                <w:rFonts w:ascii="Arial" w:hAnsi="Arial" w:cs="Arial"/>
                <w:color w:val="001450"/>
                <w:spacing w:val="-2"/>
                <w:w w:val="105"/>
                <w:sz w:val="20"/>
                <w:lang w:val="da-DK"/>
              </w:rPr>
              <w:t>thyroxin</w:t>
            </w:r>
            <w:r w:rsidR="003D0D08" w:rsidRPr="007162A0">
              <w:rPr>
                <w:rFonts w:ascii="Arial" w:hAnsi="Arial" w:cs="Arial"/>
                <w:color w:val="001450"/>
                <w:spacing w:val="-4"/>
                <w:w w:val="105"/>
                <w:sz w:val="20"/>
                <w:lang w:val="da-DK"/>
              </w:rPr>
              <w:t xml:space="preserve"> </w:t>
            </w:r>
            <w:r w:rsidRPr="007162A0">
              <w:rPr>
                <w:rFonts w:ascii="Arial" w:hAnsi="Arial" w:cs="Arial"/>
                <w:color w:val="001450"/>
                <w:spacing w:val="-2"/>
                <w:w w:val="105"/>
                <w:sz w:val="20"/>
                <w:lang w:val="da-DK"/>
              </w:rPr>
              <w:t>og</w:t>
            </w:r>
            <w:r w:rsidRPr="007162A0">
              <w:rPr>
                <w:rFonts w:ascii="Arial" w:hAnsi="Arial" w:cs="Arial"/>
                <w:color w:val="001450"/>
                <w:spacing w:val="-4"/>
                <w:w w:val="105"/>
                <w:sz w:val="20"/>
                <w:lang w:val="da-DK"/>
              </w:rPr>
              <w:t xml:space="preserve"> </w:t>
            </w:r>
            <w:r w:rsidRPr="007162A0">
              <w:rPr>
                <w:rFonts w:ascii="Arial" w:hAnsi="Arial" w:cs="Arial"/>
                <w:color w:val="001450"/>
                <w:spacing w:val="-2"/>
                <w:w w:val="105"/>
                <w:sz w:val="20"/>
                <w:lang w:val="da-DK"/>
              </w:rPr>
              <w:t xml:space="preserve">liothyronin </w:t>
            </w:r>
            <w:r w:rsidRPr="007162A0">
              <w:rPr>
                <w:rFonts w:ascii="Arial" w:hAnsi="Arial" w:cs="Arial"/>
                <w:color w:val="001450"/>
                <w:sz w:val="20"/>
                <w:lang w:val="da-DK"/>
              </w:rPr>
              <w:t>kan dog forsøgsvis prøves</w:t>
            </w:r>
            <w:r w:rsidRPr="007162A0">
              <w:rPr>
                <w:rFonts w:ascii="Arial" w:hAnsi="Arial" w:cs="Arial"/>
                <w:color w:val="001450"/>
                <w:spacing w:val="-1"/>
                <w:sz w:val="20"/>
                <w:lang w:val="da-DK"/>
              </w:rPr>
              <w:t xml:space="preserve"> </w:t>
            </w:r>
            <w:r w:rsidRPr="007162A0">
              <w:rPr>
                <w:rFonts w:ascii="Arial" w:hAnsi="Arial" w:cs="Arial"/>
                <w:color w:val="001450"/>
                <w:sz w:val="20"/>
                <w:lang w:val="da-DK"/>
              </w:rPr>
              <w:t xml:space="preserve">ved nedsat livskvalitet eller kognitive </w:t>
            </w:r>
            <w:r w:rsidRPr="007162A0">
              <w:rPr>
                <w:rFonts w:ascii="Arial" w:hAnsi="Arial" w:cs="Arial"/>
                <w:color w:val="001450"/>
                <w:w w:val="105"/>
                <w:sz w:val="20"/>
                <w:lang w:val="da-DK"/>
              </w:rPr>
              <w:t>symptomer trods stabil normal T</w:t>
            </w:r>
            <w:r w:rsidR="00320B48" w:rsidRPr="007162A0">
              <w:rPr>
                <w:rFonts w:ascii="Arial" w:hAnsi="Arial" w:cs="Arial"/>
                <w:color w:val="001450"/>
                <w:w w:val="105"/>
                <w:sz w:val="20"/>
                <w:lang w:val="da-DK"/>
              </w:rPr>
              <w:t>S</w:t>
            </w:r>
            <w:r w:rsidRPr="007162A0">
              <w:rPr>
                <w:rFonts w:ascii="Arial" w:hAnsi="Arial" w:cs="Arial"/>
                <w:color w:val="001450"/>
                <w:w w:val="105"/>
                <w:sz w:val="20"/>
                <w:lang w:val="da-DK"/>
              </w:rPr>
              <w:t>H og T4</w:t>
            </w:r>
            <w:r w:rsidR="00320B48" w:rsidRPr="007162A0">
              <w:rPr>
                <w:rFonts w:ascii="Arial" w:hAnsi="Arial" w:cs="Arial"/>
                <w:color w:val="001450"/>
                <w:w w:val="105"/>
                <w:sz w:val="20"/>
                <w:lang w:val="da-DK"/>
              </w:rPr>
              <w:t xml:space="preserve"> i 6 måneder</w:t>
            </w:r>
            <w:r w:rsidR="0034298A" w:rsidRPr="007162A0">
              <w:rPr>
                <w:rFonts w:ascii="Arial" w:hAnsi="Arial" w:cs="Arial"/>
                <w:color w:val="001450"/>
                <w:w w:val="105"/>
                <w:sz w:val="20"/>
                <w:lang w:val="da-DK"/>
              </w:rPr>
              <w:t>.</w:t>
            </w:r>
          </w:p>
        </w:tc>
      </w:tr>
    </w:tbl>
    <w:p w14:paraId="34EAA550" w14:textId="77777777" w:rsidR="0005447F" w:rsidRPr="004F731C" w:rsidRDefault="0005447F">
      <w:pPr>
        <w:pStyle w:val="Brdtekst"/>
        <w:spacing w:before="7"/>
        <w:rPr>
          <w:rFonts w:ascii="Arial"/>
          <w:b/>
          <w:sz w:val="19"/>
          <w:lang w:val="da-DK"/>
        </w:rPr>
      </w:pPr>
    </w:p>
    <w:p w14:paraId="43D076B8" w14:textId="262D6C42" w:rsidR="00350CF6" w:rsidRDefault="000C5E72" w:rsidP="00DA0428">
      <w:pPr>
        <w:pStyle w:val="Brdtekst"/>
        <w:spacing w:line="252" w:lineRule="auto"/>
        <w:ind w:left="720" w:right="1148"/>
        <w:rPr>
          <w:rFonts w:ascii="Arial" w:hAnsi="Arial" w:cs="Arial"/>
          <w:color w:val="1A171C"/>
          <w:w w:val="105"/>
          <w:lang w:val="da-DK"/>
        </w:rPr>
      </w:pPr>
      <w:r w:rsidRPr="00557400">
        <w:rPr>
          <w:rFonts w:ascii="Arial" w:hAnsi="Arial" w:cs="Arial"/>
          <w:color w:val="1A171C"/>
          <w:w w:val="105"/>
          <w:lang w:val="da-DK"/>
        </w:rPr>
        <w:t>L-t</w:t>
      </w:r>
      <w:r w:rsidR="002E6599" w:rsidRPr="00557400">
        <w:rPr>
          <w:rFonts w:ascii="Arial" w:hAnsi="Arial" w:cs="Arial"/>
          <w:color w:val="1A171C"/>
          <w:w w:val="105"/>
          <w:lang w:val="da-DK"/>
        </w:rPr>
        <w:t xml:space="preserve">hyroxin </w:t>
      </w:r>
      <w:r w:rsidRPr="00557400">
        <w:rPr>
          <w:rFonts w:ascii="Arial" w:hAnsi="Arial" w:cs="Arial"/>
          <w:color w:val="1A171C"/>
          <w:w w:val="105"/>
          <w:lang w:val="da-DK"/>
        </w:rPr>
        <w:t>har en lang</w:t>
      </w:r>
      <w:r w:rsidR="004E224F" w:rsidRPr="00557400">
        <w:rPr>
          <w:rFonts w:ascii="Arial" w:hAnsi="Arial" w:cs="Arial"/>
          <w:color w:val="1A171C"/>
          <w:w w:val="105"/>
          <w:lang w:val="da-DK"/>
        </w:rPr>
        <w:t xml:space="preserve"> halveringstid på 7 døgn</w:t>
      </w:r>
      <w:r w:rsidR="000E4392">
        <w:rPr>
          <w:rFonts w:ascii="Arial" w:hAnsi="Arial" w:cs="Arial"/>
          <w:color w:val="1A171C"/>
          <w:w w:val="105"/>
          <w:lang w:val="da-DK"/>
        </w:rPr>
        <w:t>.</w:t>
      </w:r>
      <w:r w:rsidR="004E224F" w:rsidRPr="00557400">
        <w:rPr>
          <w:rFonts w:ascii="Arial" w:hAnsi="Arial" w:cs="Arial"/>
          <w:color w:val="1A171C"/>
          <w:w w:val="105"/>
          <w:lang w:val="da-DK"/>
        </w:rPr>
        <w:t xml:space="preserve"> </w:t>
      </w:r>
      <w:r w:rsidR="000E4392">
        <w:rPr>
          <w:rFonts w:ascii="Arial" w:hAnsi="Arial" w:cs="Arial"/>
          <w:color w:val="1A171C"/>
          <w:w w:val="105"/>
          <w:lang w:val="da-DK"/>
        </w:rPr>
        <w:t xml:space="preserve">Derfor er </w:t>
      </w:r>
      <w:r w:rsidR="004E224F" w:rsidRPr="00557400">
        <w:rPr>
          <w:rFonts w:ascii="Arial" w:hAnsi="Arial" w:cs="Arial"/>
          <w:color w:val="1A171C"/>
          <w:w w:val="105"/>
          <w:lang w:val="da-DK"/>
        </w:rPr>
        <w:t>den sa</w:t>
      </w:r>
      <w:r w:rsidR="00BE3B65" w:rsidRPr="00557400">
        <w:rPr>
          <w:rFonts w:ascii="Arial" w:hAnsi="Arial" w:cs="Arial"/>
          <w:color w:val="1A171C"/>
          <w:w w:val="105"/>
          <w:lang w:val="da-DK"/>
        </w:rPr>
        <w:t>m</w:t>
      </w:r>
      <w:r w:rsidR="004E224F" w:rsidRPr="00557400">
        <w:rPr>
          <w:rFonts w:ascii="Arial" w:hAnsi="Arial" w:cs="Arial"/>
          <w:color w:val="1A171C"/>
          <w:w w:val="105"/>
          <w:lang w:val="da-DK"/>
        </w:rPr>
        <w:t xml:space="preserve">lede ugedosis vigtigere end </w:t>
      </w:r>
      <w:r w:rsidR="00BE3B65" w:rsidRPr="00557400">
        <w:rPr>
          <w:rFonts w:ascii="Arial" w:hAnsi="Arial" w:cs="Arial"/>
          <w:color w:val="1A171C"/>
          <w:w w:val="105"/>
          <w:lang w:val="da-DK"/>
        </w:rPr>
        <w:t xml:space="preserve">den daglige dosis. </w:t>
      </w:r>
      <w:r w:rsidR="00F86A09" w:rsidRPr="00557400">
        <w:rPr>
          <w:rFonts w:ascii="Arial" w:hAnsi="Arial" w:cs="Arial"/>
          <w:color w:val="1A171C"/>
          <w:w w:val="105"/>
          <w:lang w:val="da-DK"/>
        </w:rPr>
        <w:t>L-</w:t>
      </w:r>
      <w:r w:rsidR="00CC6678">
        <w:rPr>
          <w:rFonts w:ascii="Arial" w:hAnsi="Arial" w:cs="Arial"/>
          <w:color w:val="1A171C"/>
          <w:w w:val="105"/>
          <w:lang w:val="da-DK"/>
        </w:rPr>
        <w:t>thyroxin</w:t>
      </w:r>
      <w:r w:rsidR="00BE3B65" w:rsidRPr="00557400">
        <w:rPr>
          <w:rFonts w:ascii="Arial" w:hAnsi="Arial" w:cs="Arial"/>
          <w:color w:val="1A171C"/>
          <w:w w:val="105"/>
          <w:lang w:val="da-DK"/>
        </w:rPr>
        <w:t xml:space="preserve"> </w:t>
      </w:r>
      <w:r w:rsidR="002E6599" w:rsidRPr="00557400">
        <w:rPr>
          <w:rFonts w:ascii="Arial" w:hAnsi="Arial" w:cs="Arial"/>
          <w:color w:val="1A171C"/>
          <w:w w:val="105"/>
          <w:lang w:val="da-DK"/>
        </w:rPr>
        <w:t xml:space="preserve">doseres til natten eller fastende om morgenen for at sikre ensartet absorption. </w:t>
      </w:r>
    </w:p>
    <w:p w14:paraId="43E1D096" w14:textId="77777777" w:rsidR="00350CF6" w:rsidRDefault="00350CF6" w:rsidP="00DA0428">
      <w:pPr>
        <w:pStyle w:val="Brdtekst"/>
        <w:spacing w:line="252" w:lineRule="auto"/>
        <w:ind w:left="720" w:right="1148"/>
        <w:rPr>
          <w:rFonts w:ascii="Arial" w:hAnsi="Arial" w:cs="Arial"/>
          <w:color w:val="1A171C"/>
          <w:w w:val="105"/>
          <w:lang w:val="da-DK"/>
        </w:rPr>
      </w:pPr>
    </w:p>
    <w:p w14:paraId="29514CF2" w14:textId="6005A9A8" w:rsidR="00350CF6" w:rsidRDefault="002E6599" w:rsidP="00DA0428">
      <w:pPr>
        <w:pStyle w:val="Brdtekst"/>
        <w:spacing w:line="252" w:lineRule="auto"/>
        <w:ind w:left="720" w:right="1148"/>
        <w:rPr>
          <w:rFonts w:ascii="Arial" w:hAnsi="Arial" w:cs="Arial"/>
          <w:color w:val="1A171C"/>
          <w:spacing w:val="-15"/>
          <w:w w:val="110"/>
          <w:lang w:val="da-DK"/>
        </w:rPr>
      </w:pPr>
      <w:r w:rsidRPr="00557400">
        <w:rPr>
          <w:rFonts w:ascii="Arial" w:hAnsi="Arial" w:cs="Arial"/>
          <w:color w:val="1A171C"/>
          <w:w w:val="105"/>
          <w:lang w:val="da-DK"/>
        </w:rPr>
        <w:t>Samtidig indtagelse af kalkpræparater og jern mindsker optagelse af L-</w:t>
      </w:r>
      <w:r w:rsidR="00CC6678">
        <w:rPr>
          <w:rFonts w:ascii="Arial" w:hAnsi="Arial" w:cs="Arial"/>
          <w:color w:val="1A171C"/>
          <w:w w:val="105"/>
          <w:lang w:val="da-DK"/>
        </w:rPr>
        <w:t>thyroxin</w:t>
      </w:r>
      <w:r w:rsidRPr="00557400">
        <w:rPr>
          <w:rFonts w:ascii="Arial" w:hAnsi="Arial" w:cs="Arial"/>
          <w:color w:val="1A171C"/>
          <w:spacing w:val="-15"/>
          <w:w w:val="110"/>
          <w:lang w:val="da-DK"/>
        </w:rPr>
        <w:t xml:space="preserve"> </w:t>
      </w:r>
    </w:p>
    <w:p w14:paraId="60AAD645" w14:textId="77777777" w:rsidR="00350CF6" w:rsidRDefault="00350CF6" w:rsidP="00DA0428">
      <w:pPr>
        <w:pStyle w:val="Brdtekst"/>
        <w:spacing w:line="252" w:lineRule="auto"/>
        <w:ind w:left="720" w:right="1148"/>
        <w:rPr>
          <w:rFonts w:ascii="Arial" w:hAnsi="Arial" w:cs="Arial"/>
          <w:color w:val="1A171C"/>
          <w:w w:val="110"/>
          <w:lang w:val="da-DK"/>
        </w:rPr>
      </w:pPr>
    </w:p>
    <w:p w14:paraId="34EAA551" w14:textId="06A0C4CE" w:rsidR="0005447F" w:rsidRPr="00557400" w:rsidRDefault="002E6599" w:rsidP="00DA0428">
      <w:pPr>
        <w:pStyle w:val="Brdtekst"/>
        <w:spacing w:line="252" w:lineRule="auto"/>
        <w:ind w:left="720" w:right="1148"/>
        <w:rPr>
          <w:rFonts w:ascii="Arial" w:hAnsi="Arial" w:cs="Arial"/>
          <w:lang w:val="da-DK"/>
        </w:rPr>
      </w:pPr>
      <w:r w:rsidRPr="00557400">
        <w:rPr>
          <w:rFonts w:ascii="Arial" w:hAnsi="Arial" w:cs="Arial"/>
          <w:color w:val="1A171C"/>
          <w:w w:val="110"/>
          <w:lang w:val="da-DK"/>
        </w:rPr>
        <w:t>Hvis</w:t>
      </w:r>
      <w:r w:rsidRPr="00557400">
        <w:rPr>
          <w:rFonts w:ascii="Arial" w:hAnsi="Arial" w:cs="Arial"/>
          <w:color w:val="1A171C"/>
          <w:spacing w:val="-15"/>
          <w:w w:val="110"/>
          <w:lang w:val="da-DK"/>
        </w:rPr>
        <w:t xml:space="preserve"> </w:t>
      </w:r>
      <w:r w:rsidRPr="00557400">
        <w:rPr>
          <w:rFonts w:ascii="Arial" w:hAnsi="Arial" w:cs="Arial"/>
          <w:color w:val="1A171C"/>
          <w:w w:val="110"/>
          <w:lang w:val="da-DK"/>
        </w:rPr>
        <w:t>patienten</w:t>
      </w:r>
      <w:r w:rsidRPr="00557400">
        <w:rPr>
          <w:rFonts w:ascii="Arial" w:hAnsi="Arial" w:cs="Arial"/>
          <w:color w:val="1A171C"/>
          <w:spacing w:val="-15"/>
          <w:w w:val="110"/>
          <w:lang w:val="da-DK"/>
        </w:rPr>
        <w:t xml:space="preserve"> </w:t>
      </w:r>
      <w:r w:rsidRPr="00557400">
        <w:rPr>
          <w:rFonts w:ascii="Arial" w:hAnsi="Arial" w:cs="Arial"/>
          <w:color w:val="1A171C"/>
          <w:w w:val="110"/>
          <w:lang w:val="da-DK"/>
        </w:rPr>
        <w:t>stopper</w:t>
      </w:r>
      <w:r w:rsidRPr="00557400">
        <w:rPr>
          <w:rFonts w:ascii="Arial" w:hAnsi="Arial" w:cs="Arial"/>
          <w:color w:val="1A171C"/>
          <w:spacing w:val="-15"/>
          <w:w w:val="110"/>
          <w:lang w:val="da-DK"/>
        </w:rPr>
        <w:t xml:space="preserve"> </w:t>
      </w:r>
      <w:r w:rsidRPr="00557400">
        <w:rPr>
          <w:rFonts w:ascii="Arial" w:hAnsi="Arial" w:cs="Arial"/>
          <w:color w:val="1A171C"/>
          <w:w w:val="110"/>
          <w:lang w:val="da-DK"/>
        </w:rPr>
        <w:t>behandlingen,</w:t>
      </w:r>
      <w:r w:rsidRPr="00557400">
        <w:rPr>
          <w:rFonts w:ascii="Arial" w:hAnsi="Arial" w:cs="Arial"/>
          <w:color w:val="1A171C"/>
          <w:spacing w:val="-15"/>
          <w:w w:val="110"/>
          <w:lang w:val="da-DK"/>
        </w:rPr>
        <w:t xml:space="preserve"> </w:t>
      </w:r>
      <w:r w:rsidRPr="00557400">
        <w:rPr>
          <w:rFonts w:ascii="Arial" w:hAnsi="Arial" w:cs="Arial"/>
          <w:color w:val="1A171C"/>
          <w:w w:val="110"/>
          <w:lang w:val="da-DK"/>
        </w:rPr>
        <w:t>kan</w:t>
      </w:r>
      <w:r w:rsidRPr="00557400">
        <w:rPr>
          <w:rFonts w:ascii="Arial" w:hAnsi="Arial" w:cs="Arial"/>
          <w:color w:val="1A171C"/>
          <w:spacing w:val="-15"/>
          <w:w w:val="110"/>
          <w:lang w:val="da-DK"/>
        </w:rPr>
        <w:t xml:space="preserve"> </w:t>
      </w:r>
      <w:r w:rsidRPr="00557400">
        <w:rPr>
          <w:rFonts w:ascii="Arial" w:hAnsi="Arial" w:cs="Arial"/>
          <w:color w:val="1A171C"/>
          <w:w w:val="110"/>
          <w:lang w:val="da-DK"/>
        </w:rPr>
        <w:t>den</w:t>
      </w:r>
      <w:r w:rsidRPr="00557400">
        <w:rPr>
          <w:rFonts w:ascii="Arial" w:hAnsi="Arial" w:cs="Arial"/>
          <w:color w:val="1A171C"/>
          <w:spacing w:val="-15"/>
          <w:w w:val="110"/>
          <w:lang w:val="da-DK"/>
        </w:rPr>
        <w:t xml:space="preserve"> </w:t>
      </w:r>
      <w:r w:rsidRPr="00557400">
        <w:rPr>
          <w:rFonts w:ascii="Arial" w:hAnsi="Arial" w:cs="Arial"/>
          <w:color w:val="1A171C"/>
          <w:w w:val="110"/>
          <w:lang w:val="da-DK"/>
        </w:rPr>
        <w:t>genoptages</w:t>
      </w:r>
      <w:r w:rsidRPr="00557400">
        <w:rPr>
          <w:rFonts w:ascii="Arial" w:hAnsi="Arial" w:cs="Arial"/>
          <w:color w:val="1A171C"/>
          <w:spacing w:val="-15"/>
          <w:w w:val="110"/>
          <w:lang w:val="da-DK"/>
        </w:rPr>
        <w:t xml:space="preserve"> </w:t>
      </w:r>
      <w:r w:rsidRPr="00557400">
        <w:rPr>
          <w:rFonts w:ascii="Arial" w:hAnsi="Arial" w:cs="Arial"/>
          <w:color w:val="1A171C"/>
          <w:w w:val="110"/>
          <w:lang w:val="da-DK"/>
        </w:rPr>
        <w:t>inden</w:t>
      </w:r>
      <w:r w:rsidR="009B43C1">
        <w:rPr>
          <w:rFonts w:ascii="Arial" w:hAnsi="Arial" w:cs="Arial"/>
          <w:color w:val="1A171C"/>
          <w:w w:val="110"/>
          <w:lang w:val="da-DK"/>
        </w:rPr>
        <w:t xml:space="preserve"> </w:t>
      </w:r>
      <w:r w:rsidRPr="00557400">
        <w:rPr>
          <w:rFonts w:ascii="Arial" w:hAnsi="Arial" w:cs="Arial"/>
          <w:color w:val="1A171C"/>
          <w:w w:val="110"/>
          <w:lang w:val="da-DK"/>
        </w:rPr>
        <w:t>for</w:t>
      </w:r>
      <w:r w:rsidRPr="00557400">
        <w:rPr>
          <w:rFonts w:ascii="Arial" w:hAnsi="Arial" w:cs="Arial"/>
          <w:color w:val="1A171C"/>
          <w:spacing w:val="-15"/>
          <w:w w:val="110"/>
          <w:lang w:val="da-DK"/>
        </w:rPr>
        <w:t xml:space="preserve"> </w:t>
      </w:r>
      <w:r w:rsidRPr="00557400">
        <w:rPr>
          <w:rFonts w:ascii="Arial" w:hAnsi="Arial" w:cs="Arial"/>
          <w:color w:val="1A171C"/>
          <w:w w:val="110"/>
          <w:lang w:val="da-DK"/>
        </w:rPr>
        <w:t xml:space="preserve">de </w:t>
      </w:r>
      <w:r w:rsidRPr="00557400">
        <w:rPr>
          <w:rFonts w:ascii="Arial" w:hAnsi="Arial" w:cs="Arial"/>
          <w:color w:val="1A171C"/>
          <w:w w:val="105"/>
          <w:lang w:val="da-DK"/>
        </w:rPr>
        <w:t xml:space="preserve">første 6 uger </w:t>
      </w:r>
      <w:r w:rsidR="00817B69">
        <w:rPr>
          <w:rFonts w:ascii="Arial" w:hAnsi="Arial" w:cs="Arial"/>
          <w:color w:val="1A171C"/>
          <w:w w:val="105"/>
          <w:lang w:val="da-DK"/>
        </w:rPr>
        <w:t>med</w:t>
      </w:r>
      <w:r w:rsidRPr="00557400">
        <w:rPr>
          <w:rFonts w:ascii="Arial" w:hAnsi="Arial" w:cs="Arial"/>
          <w:color w:val="1A171C"/>
          <w:w w:val="105"/>
          <w:lang w:val="da-DK"/>
        </w:rPr>
        <w:t xml:space="preserve"> samme dosis som før. Hvis behandlingen har været ophørt i mere end </w:t>
      </w:r>
      <w:r w:rsidRPr="00557400">
        <w:rPr>
          <w:rFonts w:ascii="Arial" w:hAnsi="Arial" w:cs="Arial"/>
          <w:color w:val="1A171C"/>
          <w:w w:val="110"/>
          <w:lang w:val="da-DK"/>
        </w:rPr>
        <w:t>6</w:t>
      </w:r>
      <w:r w:rsidRPr="00557400">
        <w:rPr>
          <w:rFonts w:ascii="Arial" w:hAnsi="Arial" w:cs="Arial"/>
          <w:color w:val="1A171C"/>
          <w:spacing w:val="-1"/>
          <w:w w:val="110"/>
          <w:lang w:val="da-DK"/>
        </w:rPr>
        <w:t xml:space="preserve"> </w:t>
      </w:r>
      <w:r w:rsidRPr="00557400">
        <w:rPr>
          <w:rFonts w:ascii="Arial" w:hAnsi="Arial" w:cs="Arial"/>
          <w:color w:val="1A171C"/>
          <w:w w:val="110"/>
          <w:lang w:val="da-DK"/>
        </w:rPr>
        <w:t>uger,</w:t>
      </w:r>
      <w:r w:rsidRPr="00557400">
        <w:rPr>
          <w:rFonts w:ascii="Arial" w:hAnsi="Arial" w:cs="Arial"/>
          <w:color w:val="1A171C"/>
          <w:spacing w:val="-1"/>
          <w:w w:val="110"/>
          <w:lang w:val="da-DK"/>
        </w:rPr>
        <w:t xml:space="preserve"> </w:t>
      </w:r>
      <w:r w:rsidRPr="00557400">
        <w:rPr>
          <w:rFonts w:ascii="Arial" w:hAnsi="Arial" w:cs="Arial"/>
          <w:color w:val="1A171C"/>
          <w:w w:val="110"/>
          <w:lang w:val="da-DK"/>
        </w:rPr>
        <w:t>skal</w:t>
      </w:r>
      <w:r w:rsidRPr="00557400">
        <w:rPr>
          <w:rFonts w:ascii="Arial" w:hAnsi="Arial" w:cs="Arial"/>
          <w:color w:val="1A171C"/>
          <w:spacing w:val="-1"/>
          <w:w w:val="110"/>
          <w:lang w:val="da-DK"/>
        </w:rPr>
        <w:t xml:space="preserve"> </w:t>
      </w:r>
      <w:r w:rsidRPr="00557400">
        <w:rPr>
          <w:rFonts w:ascii="Arial" w:hAnsi="Arial" w:cs="Arial"/>
          <w:color w:val="1A171C"/>
          <w:w w:val="110"/>
          <w:lang w:val="da-DK"/>
        </w:rPr>
        <w:t>dosis</w:t>
      </w:r>
      <w:r w:rsidRPr="00557400">
        <w:rPr>
          <w:rFonts w:ascii="Arial" w:hAnsi="Arial" w:cs="Arial"/>
          <w:color w:val="1A171C"/>
          <w:spacing w:val="-1"/>
          <w:w w:val="110"/>
          <w:lang w:val="da-DK"/>
        </w:rPr>
        <w:t xml:space="preserve"> </w:t>
      </w:r>
      <w:r w:rsidRPr="00557400">
        <w:rPr>
          <w:rFonts w:ascii="Arial" w:hAnsi="Arial" w:cs="Arial"/>
          <w:color w:val="1A171C"/>
          <w:w w:val="110"/>
          <w:lang w:val="da-DK"/>
        </w:rPr>
        <w:t>titreres</w:t>
      </w:r>
      <w:r w:rsidRPr="00557400">
        <w:rPr>
          <w:rFonts w:ascii="Arial" w:hAnsi="Arial" w:cs="Arial"/>
          <w:color w:val="1A171C"/>
          <w:spacing w:val="-1"/>
          <w:w w:val="110"/>
          <w:lang w:val="da-DK"/>
        </w:rPr>
        <w:t xml:space="preserve"> </w:t>
      </w:r>
      <w:r w:rsidRPr="00557400">
        <w:rPr>
          <w:rFonts w:ascii="Arial" w:hAnsi="Arial" w:cs="Arial"/>
          <w:color w:val="1A171C"/>
          <w:w w:val="110"/>
          <w:lang w:val="da-DK"/>
        </w:rPr>
        <w:t>op</w:t>
      </w:r>
      <w:r w:rsidRPr="00557400">
        <w:rPr>
          <w:rFonts w:ascii="Arial" w:hAnsi="Arial" w:cs="Arial"/>
          <w:color w:val="1A171C"/>
          <w:spacing w:val="-1"/>
          <w:w w:val="110"/>
          <w:lang w:val="da-DK"/>
        </w:rPr>
        <w:t xml:space="preserve"> </w:t>
      </w:r>
      <w:r w:rsidRPr="00557400">
        <w:rPr>
          <w:rFonts w:ascii="Arial" w:hAnsi="Arial" w:cs="Arial"/>
          <w:color w:val="1A171C"/>
          <w:w w:val="110"/>
          <w:lang w:val="da-DK"/>
        </w:rPr>
        <w:t>på</w:t>
      </w:r>
      <w:r w:rsidRPr="00557400">
        <w:rPr>
          <w:rFonts w:ascii="Arial" w:hAnsi="Arial" w:cs="Arial"/>
          <w:color w:val="1A171C"/>
          <w:spacing w:val="-1"/>
          <w:w w:val="110"/>
          <w:lang w:val="da-DK"/>
        </w:rPr>
        <w:t xml:space="preserve"> </w:t>
      </w:r>
      <w:r w:rsidRPr="00557400">
        <w:rPr>
          <w:rFonts w:ascii="Arial" w:hAnsi="Arial" w:cs="Arial"/>
          <w:color w:val="1A171C"/>
          <w:w w:val="110"/>
          <w:lang w:val="da-DK"/>
        </w:rPr>
        <w:t>vanlig</w:t>
      </w:r>
      <w:r w:rsidRPr="00557400">
        <w:rPr>
          <w:rFonts w:ascii="Arial" w:hAnsi="Arial" w:cs="Arial"/>
          <w:color w:val="1A171C"/>
          <w:spacing w:val="-1"/>
          <w:w w:val="110"/>
          <w:lang w:val="da-DK"/>
        </w:rPr>
        <w:t xml:space="preserve"> </w:t>
      </w:r>
      <w:r w:rsidRPr="00557400">
        <w:rPr>
          <w:rFonts w:ascii="Arial" w:hAnsi="Arial" w:cs="Arial"/>
          <w:color w:val="1A171C"/>
          <w:w w:val="110"/>
          <w:lang w:val="da-DK"/>
        </w:rPr>
        <w:t>vis.</w:t>
      </w:r>
    </w:p>
    <w:p w14:paraId="2F8C2DB2" w14:textId="374133D6" w:rsidR="0041735A" w:rsidRPr="00557400" w:rsidRDefault="002E6599" w:rsidP="00DA0428">
      <w:pPr>
        <w:pStyle w:val="Brdtekst"/>
        <w:spacing w:before="171" w:line="252" w:lineRule="auto"/>
        <w:ind w:left="720" w:right="1148"/>
        <w:rPr>
          <w:rFonts w:ascii="Arial" w:hAnsi="Arial" w:cs="Arial"/>
          <w:color w:val="1A171C"/>
          <w:spacing w:val="-3"/>
          <w:w w:val="105"/>
          <w:lang w:val="da-DK"/>
        </w:rPr>
      </w:pPr>
      <w:r w:rsidRPr="00F74775">
        <w:rPr>
          <w:rFonts w:ascii="Arial" w:hAnsi="Arial" w:cs="Arial"/>
          <w:b/>
          <w:bCs/>
          <w:color w:val="1A171C"/>
          <w:w w:val="110"/>
          <w:lang w:val="da-DK"/>
        </w:rPr>
        <w:t>Bivirkninger</w:t>
      </w:r>
      <w:r w:rsidRPr="00557400">
        <w:rPr>
          <w:rFonts w:ascii="Arial" w:hAnsi="Arial" w:cs="Arial"/>
          <w:color w:val="1A171C"/>
          <w:spacing w:val="-16"/>
          <w:w w:val="110"/>
          <w:lang w:val="da-DK"/>
        </w:rPr>
        <w:t xml:space="preserve"> </w:t>
      </w:r>
      <w:r w:rsidRPr="00557400">
        <w:rPr>
          <w:rFonts w:ascii="Arial" w:hAnsi="Arial" w:cs="Arial"/>
          <w:color w:val="1A171C"/>
          <w:w w:val="110"/>
          <w:lang w:val="da-DK"/>
        </w:rPr>
        <w:t>ved</w:t>
      </w:r>
      <w:r w:rsidRPr="00557400">
        <w:rPr>
          <w:rFonts w:ascii="Arial" w:hAnsi="Arial" w:cs="Arial"/>
          <w:color w:val="1A171C"/>
          <w:spacing w:val="-15"/>
          <w:w w:val="110"/>
          <w:lang w:val="da-DK"/>
        </w:rPr>
        <w:t xml:space="preserve"> </w:t>
      </w:r>
      <w:r w:rsidRPr="00557400">
        <w:rPr>
          <w:rFonts w:ascii="Arial" w:hAnsi="Arial" w:cs="Arial"/>
          <w:color w:val="1A171C"/>
          <w:w w:val="110"/>
          <w:lang w:val="da-DK"/>
        </w:rPr>
        <w:t>overbehandling</w:t>
      </w:r>
      <w:r w:rsidRPr="00557400">
        <w:rPr>
          <w:rFonts w:ascii="Arial" w:hAnsi="Arial" w:cs="Arial"/>
          <w:color w:val="1A171C"/>
          <w:spacing w:val="-15"/>
          <w:w w:val="110"/>
          <w:lang w:val="da-DK"/>
        </w:rPr>
        <w:t xml:space="preserve"> </w:t>
      </w:r>
      <w:r w:rsidR="00345F1F">
        <w:rPr>
          <w:rFonts w:ascii="Arial" w:hAnsi="Arial" w:cs="Arial"/>
          <w:color w:val="1A171C"/>
          <w:spacing w:val="-15"/>
          <w:w w:val="110"/>
          <w:lang w:val="da-DK"/>
        </w:rPr>
        <w:t>kan vise sig som</w:t>
      </w:r>
      <w:r w:rsidRPr="00557400">
        <w:rPr>
          <w:rFonts w:ascii="Arial" w:hAnsi="Arial" w:cs="Arial"/>
          <w:color w:val="1A171C"/>
          <w:spacing w:val="-15"/>
          <w:w w:val="110"/>
          <w:lang w:val="da-DK"/>
        </w:rPr>
        <w:t xml:space="preserve"> </w:t>
      </w:r>
      <w:r w:rsidR="001E7B29">
        <w:rPr>
          <w:rFonts w:ascii="Arial" w:hAnsi="Arial" w:cs="Arial"/>
          <w:color w:val="1A171C"/>
          <w:spacing w:val="-15"/>
          <w:w w:val="110"/>
          <w:lang w:val="da-DK"/>
        </w:rPr>
        <w:t>(</w:t>
      </w:r>
      <w:r w:rsidRPr="00557400">
        <w:rPr>
          <w:rFonts w:ascii="Arial" w:hAnsi="Arial" w:cs="Arial"/>
          <w:color w:val="1A171C"/>
          <w:w w:val="110"/>
          <w:lang w:val="da-DK"/>
        </w:rPr>
        <w:t>sub</w:t>
      </w:r>
      <w:r w:rsidR="001E7B29">
        <w:rPr>
          <w:rFonts w:ascii="Arial" w:hAnsi="Arial" w:cs="Arial"/>
          <w:color w:val="1A171C"/>
          <w:w w:val="110"/>
          <w:lang w:val="da-DK"/>
        </w:rPr>
        <w:t>)</w:t>
      </w:r>
      <w:r w:rsidRPr="00557400">
        <w:rPr>
          <w:rFonts w:ascii="Arial" w:hAnsi="Arial" w:cs="Arial"/>
          <w:color w:val="1A171C"/>
          <w:w w:val="110"/>
          <w:lang w:val="da-DK"/>
        </w:rPr>
        <w:t xml:space="preserve">klinisk </w:t>
      </w:r>
      <w:r w:rsidRPr="00557400">
        <w:rPr>
          <w:rFonts w:ascii="Arial" w:hAnsi="Arial" w:cs="Arial"/>
          <w:color w:val="1A171C"/>
          <w:w w:val="105"/>
          <w:lang w:val="da-DK"/>
        </w:rPr>
        <w:t>hyperthyreose.</w:t>
      </w:r>
      <w:r w:rsidRPr="00557400">
        <w:rPr>
          <w:rFonts w:ascii="Arial" w:hAnsi="Arial" w:cs="Arial"/>
          <w:color w:val="1A171C"/>
          <w:spacing w:val="-2"/>
          <w:w w:val="105"/>
          <w:lang w:val="da-DK"/>
        </w:rPr>
        <w:t xml:space="preserve"> </w:t>
      </w:r>
      <w:r w:rsidRPr="00557400">
        <w:rPr>
          <w:rFonts w:ascii="Arial" w:hAnsi="Arial" w:cs="Arial"/>
          <w:color w:val="1A171C"/>
          <w:w w:val="105"/>
          <w:lang w:val="da-DK"/>
        </w:rPr>
        <w:t>De</w:t>
      </w:r>
      <w:r w:rsidRPr="00557400">
        <w:rPr>
          <w:rFonts w:ascii="Arial" w:hAnsi="Arial" w:cs="Arial"/>
          <w:color w:val="1A171C"/>
          <w:spacing w:val="-2"/>
          <w:w w:val="105"/>
          <w:lang w:val="da-DK"/>
        </w:rPr>
        <w:t xml:space="preserve"> </w:t>
      </w:r>
      <w:r w:rsidRPr="00557400">
        <w:rPr>
          <w:rFonts w:ascii="Arial" w:hAnsi="Arial" w:cs="Arial"/>
          <w:color w:val="1A171C"/>
          <w:w w:val="105"/>
          <w:lang w:val="da-DK"/>
        </w:rPr>
        <w:t>primære</w:t>
      </w:r>
      <w:r w:rsidRPr="00557400">
        <w:rPr>
          <w:rFonts w:ascii="Arial" w:hAnsi="Arial" w:cs="Arial"/>
          <w:color w:val="1A171C"/>
          <w:spacing w:val="-2"/>
          <w:w w:val="105"/>
          <w:lang w:val="da-DK"/>
        </w:rPr>
        <w:t xml:space="preserve"> </w:t>
      </w:r>
      <w:r w:rsidRPr="00557400">
        <w:rPr>
          <w:rFonts w:ascii="Arial" w:hAnsi="Arial" w:cs="Arial"/>
          <w:color w:val="1A171C"/>
          <w:w w:val="105"/>
          <w:lang w:val="da-DK"/>
        </w:rPr>
        <w:t>risici</w:t>
      </w:r>
      <w:r w:rsidRPr="00557400">
        <w:rPr>
          <w:rFonts w:ascii="Arial" w:hAnsi="Arial" w:cs="Arial"/>
          <w:color w:val="1A171C"/>
          <w:spacing w:val="-2"/>
          <w:w w:val="105"/>
          <w:lang w:val="da-DK"/>
        </w:rPr>
        <w:t xml:space="preserve"> </w:t>
      </w:r>
      <w:r w:rsidRPr="00557400">
        <w:rPr>
          <w:rFonts w:ascii="Arial" w:hAnsi="Arial" w:cs="Arial"/>
          <w:color w:val="1A171C"/>
          <w:w w:val="105"/>
          <w:lang w:val="da-DK"/>
        </w:rPr>
        <w:t>ved</w:t>
      </w:r>
      <w:r w:rsidRPr="00557400">
        <w:rPr>
          <w:rFonts w:ascii="Arial" w:hAnsi="Arial" w:cs="Arial"/>
          <w:color w:val="1A171C"/>
          <w:spacing w:val="-2"/>
          <w:w w:val="105"/>
          <w:lang w:val="da-DK"/>
        </w:rPr>
        <w:t xml:space="preserve"> </w:t>
      </w:r>
      <w:r w:rsidRPr="00557400">
        <w:rPr>
          <w:rFonts w:ascii="Arial" w:hAnsi="Arial" w:cs="Arial"/>
          <w:color w:val="1A171C"/>
          <w:w w:val="105"/>
          <w:lang w:val="da-DK"/>
        </w:rPr>
        <w:t>overbehandling</w:t>
      </w:r>
      <w:r w:rsidRPr="00557400">
        <w:rPr>
          <w:rFonts w:ascii="Arial" w:hAnsi="Arial" w:cs="Arial"/>
          <w:color w:val="1A171C"/>
          <w:spacing w:val="-2"/>
          <w:w w:val="105"/>
          <w:lang w:val="da-DK"/>
        </w:rPr>
        <w:t xml:space="preserve"> </w:t>
      </w:r>
      <w:r w:rsidRPr="00557400">
        <w:rPr>
          <w:rFonts w:ascii="Arial" w:hAnsi="Arial" w:cs="Arial"/>
          <w:color w:val="1A171C"/>
          <w:w w:val="105"/>
          <w:lang w:val="da-DK"/>
        </w:rPr>
        <w:t>med</w:t>
      </w:r>
      <w:r w:rsidRPr="00557400">
        <w:rPr>
          <w:rFonts w:ascii="Arial" w:hAnsi="Arial" w:cs="Arial"/>
          <w:color w:val="1A171C"/>
          <w:spacing w:val="-2"/>
          <w:w w:val="105"/>
          <w:lang w:val="da-DK"/>
        </w:rPr>
        <w:t xml:space="preserve"> </w:t>
      </w:r>
      <w:r w:rsidRPr="00557400">
        <w:rPr>
          <w:rFonts w:ascii="Arial" w:hAnsi="Arial" w:cs="Arial"/>
          <w:color w:val="1A171C"/>
          <w:w w:val="105"/>
          <w:lang w:val="da-DK"/>
        </w:rPr>
        <w:t>L-</w:t>
      </w:r>
      <w:r w:rsidR="00835CEE" w:rsidRPr="00557400">
        <w:rPr>
          <w:rFonts w:ascii="Arial" w:hAnsi="Arial" w:cs="Arial"/>
          <w:color w:val="1A171C"/>
          <w:w w:val="105"/>
          <w:lang w:val="da-DK"/>
        </w:rPr>
        <w:t>T4</w:t>
      </w:r>
      <w:r w:rsidRPr="00557400">
        <w:rPr>
          <w:rFonts w:ascii="Arial" w:hAnsi="Arial" w:cs="Arial"/>
          <w:color w:val="1A171C"/>
          <w:spacing w:val="-2"/>
          <w:w w:val="105"/>
          <w:lang w:val="da-DK"/>
        </w:rPr>
        <w:t xml:space="preserve"> </w:t>
      </w:r>
      <w:r w:rsidRPr="00557400">
        <w:rPr>
          <w:rFonts w:ascii="Arial" w:hAnsi="Arial" w:cs="Arial"/>
          <w:color w:val="1A171C"/>
          <w:w w:val="105"/>
          <w:lang w:val="da-DK"/>
        </w:rPr>
        <w:t>er</w:t>
      </w:r>
      <w:r w:rsidRPr="00557400">
        <w:rPr>
          <w:rFonts w:ascii="Arial" w:hAnsi="Arial" w:cs="Arial"/>
          <w:color w:val="1A171C"/>
          <w:spacing w:val="-2"/>
          <w:w w:val="105"/>
          <w:lang w:val="da-DK"/>
        </w:rPr>
        <w:t xml:space="preserve"> </w:t>
      </w:r>
      <w:r w:rsidRPr="00557400">
        <w:rPr>
          <w:rFonts w:ascii="Arial" w:hAnsi="Arial" w:cs="Arial"/>
          <w:color w:val="1A171C"/>
          <w:w w:val="105"/>
          <w:lang w:val="da-DK"/>
        </w:rPr>
        <w:t>osteoporose og</w:t>
      </w:r>
      <w:r w:rsidRPr="00557400">
        <w:rPr>
          <w:rFonts w:ascii="Arial" w:hAnsi="Arial" w:cs="Arial"/>
          <w:color w:val="1A171C"/>
          <w:spacing w:val="-3"/>
          <w:w w:val="105"/>
          <w:lang w:val="da-DK"/>
        </w:rPr>
        <w:t xml:space="preserve"> </w:t>
      </w:r>
      <w:r w:rsidRPr="00557400">
        <w:rPr>
          <w:rFonts w:ascii="Arial" w:hAnsi="Arial" w:cs="Arial"/>
          <w:color w:val="1A171C"/>
          <w:w w:val="105"/>
          <w:lang w:val="da-DK"/>
        </w:rPr>
        <w:t>atrieflimren.</w:t>
      </w:r>
      <w:r w:rsidRPr="00557400">
        <w:rPr>
          <w:rFonts w:ascii="Arial" w:hAnsi="Arial" w:cs="Arial"/>
          <w:color w:val="1A171C"/>
          <w:spacing w:val="-3"/>
          <w:w w:val="105"/>
          <w:lang w:val="da-DK"/>
        </w:rPr>
        <w:t xml:space="preserve"> </w:t>
      </w:r>
    </w:p>
    <w:p w14:paraId="34EAA552" w14:textId="74EC84C9" w:rsidR="0005447F" w:rsidRPr="00557400" w:rsidRDefault="002E6599" w:rsidP="00DA0428">
      <w:pPr>
        <w:pStyle w:val="Brdtekst"/>
        <w:spacing w:before="171" w:line="252" w:lineRule="auto"/>
        <w:ind w:left="720" w:right="1148"/>
        <w:rPr>
          <w:rFonts w:ascii="Arial" w:hAnsi="Arial" w:cs="Arial"/>
          <w:color w:val="1A171C"/>
          <w:spacing w:val="-2"/>
          <w:w w:val="105"/>
          <w:lang w:val="da-DK"/>
        </w:rPr>
      </w:pPr>
      <w:r w:rsidRPr="00557400">
        <w:rPr>
          <w:rFonts w:ascii="Arial" w:hAnsi="Arial" w:cs="Arial"/>
          <w:color w:val="1A171C"/>
          <w:w w:val="105"/>
          <w:lang w:val="da-DK"/>
        </w:rPr>
        <w:t>Eltroxin®</w:t>
      </w:r>
      <w:r w:rsidR="00C71248" w:rsidRPr="00557400">
        <w:rPr>
          <w:rFonts w:ascii="Arial" w:hAnsi="Arial" w:cs="Arial"/>
          <w:color w:val="1A171C"/>
          <w:w w:val="105"/>
          <w:lang w:val="da-DK"/>
        </w:rPr>
        <w:t xml:space="preserve">, </w:t>
      </w:r>
      <w:r w:rsidRPr="00557400">
        <w:rPr>
          <w:rFonts w:ascii="Arial" w:hAnsi="Arial" w:cs="Arial"/>
          <w:color w:val="1A171C"/>
          <w:w w:val="105"/>
          <w:lang w:val="da-DK"/>
        </w:rPr>
        <w:t>Euthyrox®</w:t>
      </w:r>
      <w:r w:rsidR="007825E6">
        <w:rPr>
          <w:rFonts w:ascii="Arial" w:hAnsi="Arial" w:cs="Arial"/>
          <w:color w:val="1A171C"/>
          <w:w w:val="105"/>
          <w:lang w:val="da-DK"/>
        </w:rPr>
        <w:t xml:space="preserve"> og</w:t>
      </w:r>
      <w:r w:rsidR="00C71248" w:rsidRPr="00557400">
        <w:rPr>
          <w:rFonts w:ascii="Arial" w:hAnsi="Arial" w:cs="Arial"/>
          <w:color w:val="1A171C"/>
          <w:w w:val="105"/>
          <w:lang w:val="da-DK"/>
        </w:rPr>
        <w:t xml:space="preserve"> Tirosint®</w:t>
      </w:r>
      <w:r w:rsidR="00C71248" w:rsidRPr="00557400">
        <w:rPr>
          <w:rFonts w:ascii="Arial" w:hAnsi="Arial" w:cs="Arial"/>
          <w:color w:val="1A171C"/>
          <w:spacing w:val="-3"/>
          <w:w w:val="105"/>
          <w:lang w:val="da-DK"/>
        </w:rPr>
        <w:t xml:space="preserve"> </w:t>
      </w:r>
      <w:r w:rsidRPr="00557400">
        <w:rPr>
          <w:rFonts w:ascii="Arial" w:hAnsi="Arial" w:cs="Arial"/>
          <w:color w:val="1A171C"/>
          <w:w w:val="105"/>
          <w:lang w:val="da-DK"/>
        </w:rPr>
        <w:t>indeholder</w:t>
      </w:r>
      <w:r w:rsidRPr="00557400">
        <w:rPr>
          <w:rFonts w:ascii="Arial" w:hAnsi="Arial" w:cs="Arial"/>
          <w:color w:val="1A171C"/>
          <w:spacing w:val="-3"/>
          <w:w w:val="105"/>
          <w:lang w:val="da-DK"/>
        </w:rPr>
        <w:t xml:space="preserve"> </w:t>
      </w:r>
      <w:r w:rsidR="00C71248" w:rsidRPr="00557400">
        <w:rPr>
          <w:rFonts w:ascii="Arial" w:hAnsi="Arial" w:cs="Arial"/>
          <w:color w:val="1A171C"/>
          <w:w w:val="105"/>
          <w:lang w:val="da-DK"/>
        </w:rPr>
        <w:t>alle</w:t>
      </w:r>
      <w:r w:rsidRPr="00557400">
        <w:rPr>
          <w:rFonts w:ascii="Arial" w:hAnsi="Arial" w:cs="Arial"/>
          <w:color w:val="1A171C"/>
          <w:spacing w:val="-3"/>
          <w:w w:val="105"/>
          <w:lang w:val="da-DK"/>
        </w:rPr>
        <w:t xml:space="preserve"> </w:t>
      </w:r>
      <w:r w:rsidR="00835CEE" w:rsidRPr="00557400">
        <w:rPr>
          <w:rFonts w:ascii="Arial" w:hAnsi="Arial" w:cs="Arial"/>
          <w:color w:val="1A171C"/>
          <w:w w:val="105"/>
          <w:lang w:val="da-DK"/>
        </w:rPr>
        <w:t>L-T4</w:t>
      </w:r>
      <w:r w:rsidRPr="00557400">
        <w:rPr>
          <w:rFonts w:ascii="Arial" w:hAnsi="Arial" w:cs="Arial"/>
          <w:color w:val="1A171C"/>
          <w:w w:val="105"/>
          <w:lang w:val="da-DK"/>
        </w:rPr>
        <w:t>,</w:t>
      </w:r>
      <w:r w:rsidRPr="00557400">
        <w:rPr>
          <w:rFonts w:ascii="Arial" w:hAnsi="Arial" w:cs="Arial"/>
          <w:color w:val="1A171C"/>
          <w:spacing w:val="-3"/>
          <w:w w:val="105"/>
          <w:lang w:val="da-DK"/>
        </w:rPr>
        <w:t xml:space="preserve"> </w:t>
      </w:r>
      <w:r w:rsidRPr="00557400">
        <w:rPr>
          <w:rFonts w:ascii="Arial" w:hAnsi="Arial" w:cs="Arial"/>
          <w:color w:val="1A171C"/>
          <w:w w:val="105"/>
          <w:lang w:val="da-DK"/>
        </w:rPr>
        <w:t>men</w:t>
      </w:r>
      <w:r w:rsidR="00C04617">
        <w:rPr>
          <w:rFonts w:ascii="Arial" w:hAnsi="Arial" w:cs="Arial"/>
          <w:color w:val="1A171C"/>
          <w:w w:val="105"/>
          <w:lang w:val="da-DK"/>
        </w:rPr>
        <w:t xml:space="preserve"> de</w:t>
      </w:r>
      <w:r w:rsidRPr="00557400">
        <w:rPr>
          <w:rFonts w:ascii="Arial" w:hAnsi="Arial" w:cs="Arial"/>
          <w:color w:val="1A171C"/>
          <w:spacing w:val="-3"/>
          <w:w w:val="105"/>
          <w:lang w:val="da-DK"/>
        </w:rPr>
        <w:t xml:space="preserve"> </w:t>
      </w:r>
      <w:r w:rsidRPr="00557400">
        <w:rPr>
          <w:rFonts w:ascii="Arial" w:hAnsi="Arial" w:cs="Arial"/>
          <w:color w:val="1A171C"/>
          <w:w w:val="105"/>
          <w:lang w:val="da-DK"/>
        </w:rPr>
        <w:t>er</w:t>
      </w:r>
      <w:r w:rsidRPr="00557400">
        <w:rPr>
          <w:rFonts w:ascii="Arial" w:hAnsi="Arial" w:cs="Arial"/>
          <w:color w:val="1A171C"/>
          <w:spacing w:val="-3"/>
          <w:w w:val="105"/>
          <w:lang w:val="da-DK"/>
        </w:rPr>
        <w:t xml:space="preserve"> </w:t>
      </w:r>
      <w:r w:rsidRPr="00557400">
        <w:rPr>
          <w:rFonts w:ascii="Arial" w:hAnsi="Arial" w:cs="Arial"/>
          <w:color w:val="1A171C"/>
          <w:w w:val="105"/>
          <w:lang w:val="da-DK"/>
        </w:rPr>
        <w:t>ikke umiddelbart</w:t>
      </w:r>
      <w:r w:rsidRPr="00557400">
        <w:rPr>
          <w:rFonts w:ascii="Arial" w:hAnsi="Arial" w:cs="Arial"/>
          <w:color w:val="1A171C"/>
          <w:spacing w:val="-1"/>
          <w:w w:val="105"/>
          <w:lang w:val="da-DK"/>
        </w:rPr>
        <w:t xml:space="preserve"> </w:t>
      </w:r>
      <w:r w:rsidRPr="00557400">
        <w:rPr>
          <w:rFonts w:ascii="Arial" w:hAnsi="Arial" w:cs="Arial"/>
          <w:color w:val="1A171C"/>
          <w:w w:val="105"/>
          <w:lang w:val="da-DK"/>
        </w:rPr>
        <w:t>substituerbare.</w:t>
      </w:r>
      <w:r w:rsidRPr="00557400">
        <w:rPr>
          <w:rFonts w:ascii="Arial" w:hAnsi="Arial" w:cs="Arial"/>
          <w:color w:val="1A171C"/>
          <w:spacing w:val="-1"/>
          <w:w w:val="105"/>
          <w:lang w:val="da-DK"/>
        </w:rPr>
        <w:t xml:space="preserve"> </w:t>
      </w:r>
      <w:r w:rsidRPr="00557400">
        <w:rPr>
          <w:rFonts w:ascii="Arial" w:hAnsi="Arial" w:cs="Arial"/>
          <w:color w:val="1A171C"/>
          <w:w w:val="105"/>
          <w:lang w:val="da-DK"/>
        </w:rPr>
        <w:t>Ved</w:t>
      </w:r>
      <w:r w:rsidRPr="00557400">
        <w:rPr>
          <w:rFonts w:ascii="Arial" w:hAnsi="Arial" w:cs="Arial"/>
          <w:color w:val="1A171C"/>
          <w:spacing w:val="-1"/>
          <w:w w:val="105"/>
          <w:lang w:val="da-DK"/>
        </w:rPr>
        <w:t xml:space="preserve"> </w:t>
      </w:r>
      <w:r w:rsidRPr="00557400">
        <w:rPr>
          <w:rFonts w:ascii="Arial" w:hAnsi="Arial" w:cs="Arial"/>
          <w:color w:val="1A171C"/>
          <w:w w:val="105"/>
          <w:lang w:val="da-DK"/>
        </w:rPr>
        <w:t>skift</w:t>
      </w:r>
      <w:r w:rsidRPr="00557400">
        <w:rPr>
          <w:rFonts w:ascii="Arial" w:hAnsi="Arial" w:cs="Arial"/>
          <w:color w:val="1A171C"/>
          <w:spacing w:val="-1"/>
          <w:w w:val="105"/>
          <w:lang w:val="da-DK"/>
        </w:rPr>
        <w:t xml:space="preserve"> </w:t>
      </w:r>
      <w:r w:rsidRPr="00557400">
        <w:rPr>
          <w:rFonts w:ascii="Arial" w:hAnsi="Arial" w:cs="Arial"/>
          <w:color w:val="1A171C"/>
          <w:w w:val="105"/>
          <w:lang w:val="da-DK"/>
        </w:rPr>
        <w:t>mellem</w:t>
      </w:r>
      <w:r w:rsidRPr="00557400">
        <w:rPr>
          <w:rFonts w:ascii="Arial" w:hAnsi="Arial" w:cs="Arial"/>
          <w:color w:val="1A171C"/>
          <w:spacing w:val="-1"/>
          <w:w w:val="105"/>
          <w:lang w:val="da-DK"/>
        </w:rPr>
        <w:t xml:space="preserve"> </w:t>
      </w:r>
      <w:r w:rsidR="00915687" w:rsidRPr="00557400">
        <w:rPr>
          <w:rFonts w:ascii="Arial" w:hAnsi="Arial" w:cs="Arial"/>
          <w:color w:val="1A171C"/>
          <w:w w:val="105"/>
          <w:lang w:val="da-DK"/>
        </w:rPr>
        <w:t>præparaterne</w:t>
      </w:r>
      <w:r w:rsidRPr="00557400">
        <w:rPr>
          <w:rFonts w:ascii="Arial" w:hAnsi="Arial" w:cs="Arial"/>
          <w:color w:val="1A171C"/>
          <w:spacing w:val="-1"/>
          <w:w w:val="105"/>
          <w:lang w:val="da-DK"/>
        </w:rPr>
        <w:t xml:space="preserve"> </w:t>
      </w:r>
      <w:r w:rsidRPr="00557400">
        <w:rPr>
          <w:rFonts w:ascii="Arial" w:hAnsi="Arial" w:cs="Arial"/>
          <w:color w:val="1A171C"/>
          <w:w w:val="105"/>
          <w:lang w:val="da-DK"/>
        </w:rPr>
        <w:t>kan</w:t>
      </w:r>
      <w:r w:rsidRPr="00557400">
        <w:rPr>
          <w:rFonts w:ascii="Arial" w:hAnsi="Arial" w:cs="Arial"/>
          <w:color w:val="1A171C"/>
          <w:spacing w:val="-1"/>
          <w:w w:val="105"/>
          <w:lang w:val="da-DK"/>
        </w:rPr>
        <w:t xml:space="preserve"> </w:t>
      </w:r>
      <w:r w:rsidRPr="00557400">
        <w:rPr>
          <w:rFonts w:ascii="Arial" w:hAnsi="Arial" w:cs="Arial"/>
          <w:color w:val="1A171C"/>
          <w:w w:val="105"/>
          <w:lang w:val="da-DK"/>
        </w:rPr>
        <w:t>der</w:t>
      </w:r>
      <w:r w:rsidRPr="00557400">
        <w:rPr>
          <w:rFonts w:ascii="Arial" w:hAnsi="Arial" w:cs="Arial"/>
          <w:color w:val="1A171C"/>
          <w:spacing w:val="-1"/>
          <w:w w:val="105"/>
          <w:lang w:val="da-DK"/>
        </w:rPr>
        <w:t xml:space="preserve"> </w:t>
      </w:r>
      <w:r w:rsidRPr="00557400">
        <w:rPr>
          <w:rFonts w:ascii="Arial" w:hAnsi="Arial" w:cs="Arial"/>
          <w:color w:val="1A171C"/>
          <w:w w:val="105"/>
          <w:lang w:val="da-DK"/>
        </w:rPr>
        <w:t xml:space="preserve">være </w:t>
      </w:r>
      <w:r w:rsidRPr="00557400">
        <w:rPr>
          <w:rFonts w:ascii="Arial" w:hAnsi="Arial" w:cs="Arial"/>
          <w:color w:val="1A171C"/>
          <w:w w:val="110"/>
          <w:lang w:val="da-DK"/>
        </w:rPr>
        <w:t>en</w:t>
      </w:r>
      <w:r w:rsidRPr="00557400">
        <w:rPr>
          <w:rFonts w:ascii="Arial" w:hAnsi="Arial" w:cs="Arial"/>
          <w:color w:val="1A171C"/>
          <w:spacing w:val="-14"/>
          <w:w w:val="110"/>
          <w:lang w:val="da-DK"/>
        </w:rPr>
        <w:t xml:space="preserve"> </w:t>
      </w:r>
      <w:r w:rsidRPr="00557400">
        <w:rPr>
          <w:rFonts w:ascii="Arial" w:hAnsi="Arial" w:cs="Arial"/>
          <w:color w:val="1A171C"/>
          <w:w w:val="110"/>
          <w:lang w:val="da-DK"/>
        </w:rPr>
        <w:t>lille</w:t>
      </w:r>
      <w:r w:rsidRPr="00557400">
        <w:rPr>
          <w:rFonts w:ascii="Arial" w:hAnsi="Arial" w:cs="Arial"/>
          <w:color w:val="1A171C"/>
          <w:spacing w:val="-14"/>
          <w:w w:val="110"/>
          <w:lang w:val="da-DK"/>
        </w:rPr>
        <w:t xml:space="preserve"> </w:t>
      </w:r>
      <w:r w:rsidRPr="00557400">
        <w:rPr>
          <w:rFonts w:ascii="Arial" w:hAnsi="Arial" w:cs="Arial"/>
          <w:color w:val="1A171C"/>
          <w:w w:val="110"/>
          <w:lang w:val="da-DK"/>
        </w:rPr>
        <w:t>forskel</w:t>
      </w:r>
      <w:r w:rsidRPr="00557400">
        <w:rPr>
          <w:rFonts w:ascii="Arial" w:hAnsi="Arial" w:cs="Arial"/>
          <w:color w:val="1A171C"/>
          <w:spacing w:val="-14"/>
          <w:w w:val="110"/>
          <w:lang w:val="da-DK"/>
        </w:rPr>
        <w:t xml:space="preserve"> </w:t>
      </w:r>
      <w:r w:rsidRPr="00557400">
        <w:rPr>
          <w:rFonts w:ascii="Arial" w:hAnsi="Arial" w:cs="Arial"/>
          <w:color w:val="1A171C"/>
          <w:w w:val="110"/>
          <w:lang w:val="da-DK"/>
        </w:rPr>
        <w:t>i</w:t>
      </w:r>
      <w:r w:rsidRPr="00557400">
        <w:rPr>
          <w:rFonts w:ascii="Arial" w:hAnsi="Arial" w:cs="Arial"/>
          <w:color w:val="1A171C"/>
          <w:spacing w:val="-14"/>
          <w:w w:val="110"/>
          <w:lang w:val="da-DK"/>
        </w:rPr>
        <w:t xml:space="preserve"> </w:t>
      </w:r>
      <w:r w:rsidRPr="00557400">
        <w:rPr>
          <w:rFonts w:ascii="Arial" w:hAnsi="Arial" w:cs="Arial"/>
          <w:color w:val="1A171C"/>
          <w:w w:val="110"/>
          <w:lang w:val="da-DK"/>
        </w:rPr>
        <w:t>biotilgængeligheden</w:t>
      </w:r>
      <w:r w:rsidRPr="00557400">
        <w:rPr>
          <w:rFonts w:ascii="Arial" w:hAnsi="Arial" w:cs="Arial"/>
          <w:color w:val="1A171C"/>
          <w:spacing w:val="-14"/>
          <w:w w:val="110"/>
          <w:lang w:val="da-DK"/>
        </w:rPr>
        <w:t xml:space="preserve"> </w:t>
      </w:r>
      <w:r w:rsidRPr="00557400">
        <w:rPr>
          <w:rFonts w:ascii="Arial" w:hAnsi="Arial" w:cs="Arial"/>
          <w:color w:val="1A171C"/>
          <w:w w:val="110"/>
          <w:lang w:val="da-DK"/>
        </w:rPr>
        <w:t>af</w:t>
      </w:r>
      <w:r w:rsidRPr="00557400">
        <w:rPr>
          <w:rFonts w:ascii="Arial" w:hAnsi="Arial" w:cs="Arial"/>
          <w:color w:val="1A171C"/>
          <w:spacing w:val="-14"/>
          <w:w w:val="110"/>
          <w:lang w:val="da-DK"/>
        </w:rPr>
        <w:t xml:space="preserve"> </w:t>
      </w:r>
      <w:r w:rsidRPr="00557400">
        <w:rPr>
          <w:rFonts w:ascii="Arial" w:hAnsi="Arial" w:cs="Arial"/>
          <w:color w:val="1A171C"/>
          <w:w w:val="110"/>
          <w:lang w:val="da-DK"/>
        </w:rPr>
        <w:t>den</w:t>
      </w:r>
      <w:r w:rsidRPr="00557400">
        <w:rPr>
          <w:rFonts w:ascii="Arial" w:hAnsi="Arial" w:cs="Arial"/>
          <w:color w:val="1A171C"/>
          <w:spacing w:val="-14"/>
          <w:w w:val="110"/>
          <w:lang w:val="da-DK"/>
        </w:rPr>
        <w:t xml:space="preserve"> </w:t>
      </w:r>
      <w:r w:rsidRPr="00557400">
        <w:rPr>
          <w:rFonts w:ascii="Arial" w:hAnsi="Arial" w:cs="Arial"/>
          <w:color w:val="1A171C"/>
          <w:w w:val="110"/>
          <w:lang w:val="da-DK"/>
        </w:rPr>
        <w:t>aktive</w:t>
      </w:r>
      <w:r w:rsidRPr="00557400">
        <w:rPr>
          <w:rFonts w:ascii="Arial" w:hAnsi="Arial" w:cs="Arial"/>
          <w:color w:val="1A171C"/>
          <w:spacing w:val="-14"/>
          <w:w w:val="110"/>
          <w:lang w:val="da-DK"/>
        </w:rPr>
        <w:t xml:space="preserve"> </w:t>
      </w:r>
      <w:r w:rsidRPr="00557400">
        <w:rPr>
          <w:rFonts w:ascii="Arial" w:hAnsi="Arial" w:cs="Arial"/>
          <w:color w:val="1A171C"/>
          <w:w w:val="110"/>
          <w:lang w:val="da-DK"/>
        </w:rPr>
        <w:t>substans</w:t>
      </w:r>
      <w:r w:rsidRPr="00557400">
        <w:rPr>
          <w:rFonts w:ascii="Arial" w:hAnsi="Arial" w:cs="Arial"/>
          <w:color w:val="1A171C"/>
          <w:spacing w:val="-14"/>
          <w:w w:val="110"/>
          <w:lang w:val="da-DK"/>
        </w:rPr>
        <w:t xml:space="preserve"> </w:t>
      </w:r>
      <w:r w:rsidRPr="00557400">
        <w:rPr>
          <w:rFonts w:ascii="Arial" w:hAnsi="Arial" w:cs="Arial"/>
          <w:color w:val="1A171C"/>
          <w:w w:val="110"/>
          <w:lang w:val="da-DK"/>
        </w:rPr>
        <w:t>L</w:t>
      </w:r>
      <w:r w:rsidR="0041735A" w:rsidRPr="00557400">
        <w:rPr>
          <w:rFonts w:ascii="Arial" w:hAnsi="Arial" w:cs="Arial"/>
          <w:color w:val="1A171C"/>
          <w:w w:val="110"/>
          <w:lang w:val="da-DK"/>
        </w:rPr>
        <w:t>-T4</w:t>
      </w:r>
      <w:r w:rsidRPr="00557400">
        <w:rPr>
          <w:rFonts w:ascii="Arial" w:hAnsi="Arial" w:cs="Arial"/>
          <w:color w:val="1A171C"/>
          <w:w w:val="110"/>
          <w:lang w:val="da-DK"/>
        </w:rPr>
        <w:t>.</w:t>
      </w:r>
      <w:r w:rsidRPr="00557400">
        <w:rPr>
          <w:rFonts w:ascii="Arial" w:hAnsi="Arial" w:cs="Arial"/>
          <w:color w:val="1A171C"/>
          <w:spacing w:val="-14"/>
          <w:w w:val="110"/>
          <w:lang w:val="da-DK"/>
        </w:rPr>
        <w:t xml:space="preserve"> </w:t>
      </w:r>
      <w:r w:rsidRPr="00557400">
        <w:rPr>
          <w:rFonts w:ascii="Arial" w:hAnsi="Arial" w:cs="Arial"/>
          <w:color w:val="1A171C"/>
          <w:w w:val="110"/>
          <w:lang w:val="da-DK"/>
        </w:rPr>
        <w:t>Dermed</w:t>
      </w:r>
      <w:r w:rsidRPr="00557400">
        <w:rPr>
          <w:rFonts w:ascii="Arial" w:hAnsi="Arial" w:cs="Arial"/>
          <w:color w:val="1A171C"/>
          <w:spacing w:val="-14"/>
          <w:w w:val="110"/>
          <w:lang w:val="da-DK"/>
        </w:rPr>
        <w:t xml:space="preserve"> </w:t>
      </w:r>
      <w:r w:rsidR="00C04617">
        <w:rPr>
          <w:rFonts w:ascii="Arial" w:hAnsi="Arial" w:cs="Arial"/>
          <w:color w:val="1A171C"/>
          <w:spacing w:val="-14"/>
          <w:w w:val="110"/>
          <w:lang w:val="da-DK"/>
        </w:rPr>
        <w:t>kan</w:t>
      </w:r>
      <w:r w:rsidR="000716A7">
        <w:rPr>
          <w:rFonts w:ascii="Arial" w:hAnsi="Arial" w:cs="Arial"/>
          <w:color w:val="1A171C"/>
          <w:w w:val="110"/>
          <w:lang w:val="da-DK"/>
        </w:rPr>
        <w:t xml:space="preserve"> </w:t>
      </w:r>
      <w:r w:rsidRPr="00557400">
        <w:rPr>
          <w:rFonts w:ascii="Arial" w:hAnsi="Arial" w:cs="Arial"/>
          <w:color w:val="1A171C"/>
          <w:w w:val="110"/>
          <w:lang w:val="da-DK"/>
        </w:rPr>
        <w:t>patiente</w:t>
      </w:r>
      <w:r w:rsidR="00441317">
        <w:rPr>
          <w:rFonts w:ascii="Arial" w:hAnsi="Arial" w:cs="Arial"/>
          <w:color w:val="1A171C"/>
          <w:w w:val="110"/>
          <w:lang w:val="da-DK"/>
        </w:rPr>
        <w:t>n</w:t>
      </w:r>
      <w:r w:rsidRPr="00557400">
        <w:rPr>
          <w:rFonts w:ascii="Arial" w:hAnsi="Arial" w:cs="Arial"/>
          <w:color w:val="1A171C"/>
          <w:spacing w:val="-12"/>
          <w:w w:val="110"/>
          <w:lang w:val="da-DK"/>
        </w:rPr>
        <w:t xml:space="preserve"> </w:t>
      </w:r>
      <w:r w:rsidRPr="00557400">
        <w:rPr>
          <w:rFonts w:ascii="Arial" w:hAnsi="Arial" w:cs="Arial"/>
          <w:color w:val="1A171C"/>
          <w:w w:val="110"/>
          <w:lang w:val="da-DK"/>
        </w:rPr>
        <w:t>få</w:t>
      </w:r>
      <w:r w:rsidRPr="00557400">
        <w:rPr>
          <w:rFonts w:ascii="Arial" w:hAnsi="Arial" w:cs="Arial"/>
          <w:color w:val="1A171C"/>
          <w:spacing w:val="-12"/>
          <w:w w:val="110"/>
          <w:lang w:val="da-DK"/>
        </w:rPr>
        <w:t xml:space="preserve"> </w:t>
      </w:r>
      <w:r w:rsidRPr="00557400">
        <w:rPr>
          <w:rFonts w:ascii="Arial" w:hAnsi="Arial" w:cs="Arial"/>
          <w:color w:val="1A171C"/>
          <w:w w:val="110"/>
          <w:lang w:val="da-DK"/>
        </w:rPr>
        <w:t>enten</w:t>
      </w:r>
      <w:r w:rsidRPr="00557400">
        <w:rPr>
          <w:rFonts w:ascii="Arial" w:hAnsi="Arial" w:cs="Arial"/>
          <w:color w:val="1A171C"/>
          <w:spacing w:val="-12"/>
          <w:w w:val="110"/>
          <w:lang w:val="da-DK"/>
        </w:rPr>
        <w:t xml:space="preserve"> </w:t>
      </w:r>
      <w:r w:rsidRPr="00557400">
        <w:rPr>
          <w:rFonts w:ascii="Arial" w:hAnsi="Arial" w:cs="Arial"/>
          <w:color w:val="1A171C"/>
          <w:w w:val="110"/>
          <w:lang w:val="da-DK"/>
        </w:rPr>
        <w:t>for</w:t>
      </w:r>
      <w:r w:rsidRPr="00557400">
        <w:rPr>
          <w:rFonts w:ascii="Arial" w:hAnsi="Arial" w:cs="Arial"/>
          <w:color w:val="1A171C"/>
          <w:spacing w:val="-12"/>
          <w:w w:val="110"/>
          <w:lang w:val="da-DK"/>
        </w:rPr>
        <w:t xml:space="preserve"> </w:t>
      </w:r>
      <w:r w:rsidRPr="00557400">
        <w:rPr>
          <w:rFonts w:ascii="Arial" w:hAnsi="Arial" w:cs="Arial"/>
          <w:color w:val="1A171C"/>
          <w:w w:val="110"/>
          <w:lang w:val="da-DK"/>
        </w:rPr>
        <w:t>lidt</w:t>
      </w:r>
      <w:r w:rsidRPr="00557400">
        <w:rPr>
          <w:rFonts w:ascii="Arial" w:hAnsi="Arial" w:cs="Arial"/>
          <w:color w:val="1A171C"/>
          <w:spacing w:val="-12"/>
          <w:w w:val="110"/>
          <w:lang w:val="da-DK"/>
        </w:rPr>
        <w:t xml:space="preserve"> </w:t>
      </w:r>
      <w:r w:rsidRPr="00557400">
        <w:rPr>
          <w:rFonts w:ascii="Arial" w:hAnsi="Arial" w:cs="Arial"/>
          <w:color w:val="1A171C"/>
          <w:w w:val="110"/>
          <w:lang w:val="da-DK"/>
        </w:rPr>
        <w:t>eller</w:t>
      </w:r>
      <w:r w:rsidRPr="00557400">
        <w:rPr>
          <w:rFonts w:ascii="Arial" w:hAnsi="Arial" w:cs="Arial"/>
          <w:color w:val="1A171C"/>
          <w:spacing w:val="-12"/>
          <w:w w:val="110"/>
          <w:lang w:val="da-DK"/>
        </w:rPr>
        <w:t xml:space="preserve"> </w:t>
      </w:r>
      <w:r w:rsidRPr="00557400">
        <w:rPr>
          <w:rFonts w:ascii="Arial" w:hAnsi="Arial" w:cs="Arial"/>
          <w:color w:val="1A171C"/>
          <w:w w:val="110"/>
          <w:lang w:val="da-DK"/>
        </w:rPr>
        <w:t>for</w:t>
      </w:r>
      <w:r w:rsidRPr="00557400">
        <w:rPr>
          <w:rFonts w:ascii="Arial" w:hAnsi="Arial" w:cs="Arial"/>
          <w:color w:val="1A171C"/>
          <w:spacing w:val="-12"/>
          <w:w w:val="110"/>
          <w:lang w:val="da-DK"/>
        </w:rPr>
        <w:t xml:space="preserve"> </w:t>
      </w:r>
      <w:r w:rsidRPr="00557400">
        <w:rPr>
          <w:rFonts w:ascii="Arial" w:hAnsi="Arial" w:cs="Arial"/>
          <w:color w:val="1A171C"/>
          <w:w w:val="110"/>
          <w:lang w:val="da-DK"/>
        </w:rPr>
        <w:t>meget</w:t>
      </w:r>
      <w:r w:rsidRPr="00557400">
        <w:rPr>
          <w:rFonts w:ascii="Arial" w:hAnsi="Arial" w:cs="Arial"/>
          <w:color w:val="1A171C"/>
          <w:spacing w:val="-12"/>
          <w:w w:val="110"/>
          <w:lang w:val="da-DK"/>
        </w:rPr>
        <w:t xml:space="preserve"> </w:t>
      </w:r>
      <w:r w:rsidRPr="00557400">
        <w:rPr>
          <w:rFonts w:ascii="Arial" w:hAnsi="Arial" w:cs="Arial"/>
          <w:color w:val="1A171C"/>
          <w:w w:val="110"/>
          <w:lang w:val="da-DK"/>
        </w:rPr>
        <w:t>og</w:t>
      </w:r>
      <w:r w:rsidRPr="00557400">
        <w:rPr>
          <w:rFonts w:ascii="Arial" w:hAnsi="Arial" w:cs="Arial"/>
          <w:color w:val="1A171C"/>
          <w:spacing w:val="-12"/>
          <w:w w:val="110"/>
          <w:lang w:val="da-DK"/>
        </w:rPr>
        <w:t xml:space="preserve"> </w:t>
      </w:r>
      <w:r w:rsidR="00441317">
        <w:rPr>
          <w:rFonts w:ascii="Arial" w:hAnsi="Arial" w:cs="Arial"/>
          <w:color w:val="1A171C"/>
          <w:spacing w:val="-12"/>
          <w:w w:val="110"/>
          <w:lang w:val="da-DK"/>
        </w:rPr>
        <w:t xml:space="preserve">kan </w:t>
      </w:r>
      <w:r w:rsidRPr="00557400">
        <w:rPr>
          <w:rFonts w:ascii="Arial" w:hAnsi="Arial" w:cs="Arial"/>
          <w:color w:val="1A171C"/>
          <w:w w:val="110"/>
          <w:lang w:val="da-DK"/>
        </w:rPr>
        <w:t>derfor</w:t>
      </w:r>
      <w:r w:rsidRPr="00557400">
        <w:rPr>
          <w:rFonts w:ascii="Arial" w:hAnsi="Arial" w:cs="Arial"/>
          <w:color w:val="1A171C"/>
          <w:spacing w:val="-12"/>
          <w:w w:val="110"/>
          <w:lang w:val="da-DK"/>
        </w:rPr>
        <w:t xml:space="preserve"> </w:t>
      </w:r>
      <w:r w:rsidRPr="00557400">
        <w:rPr>
          <w:rFonts w:ascii="Arial" w:hAnsi="Arial" w:cs="Arial"/>
          <w:color w:val="1A171C"/>
          <w:w w:val="110"/>
          <w:lang w:val="da-DK"/>
        </w:rPr>
        <w:t>opleve</w:t>
      </w:r>
      <w:r w:rsidRPr="00557400">
        <w:rPr>
          <w:rFonts w:ascii="Arial" w:hAnsi="Arial" w:cs="Arial"/>
          <w:color w:val="1A171C"/>
          <w:spacing w:val="-12"/>
          <w:w w:val="110"/>
          <w:lang w:val="da-DK"/>
        </w:rPr>
        <w:t xml:space="preserve"> </w:t>
      </w:r>
      <w:r w:rsidRPr="00557400">
        <w:rPr>
          <w:rFonts w:ascii="Arial" w:hAnsi="Arial" w:cs="Arial"/>
          <w:color w:val="1A171C"/>
          <w:w w:val="110"/>
          <w:lang w:val="da-DK"/>
        </w:rPr>
        <w:t>sympto</w:t>
      </w:r>
      <w:r w:rsidRPr="00557400">
        <w:rPr>
          <w:rFonts w:ascii="Arial" w:hAnsi="Arial" w:cs="Arial"/>
          <w:color w:val="1A171C"/>
          <w:w w:val="105"/>
          <w:lang w:val="da-DK"/>
        </w:rPr>
        <w:t>mer</w:t>
      </w:r>
      <w:r w:rsidR="00A82F6C">
        <w:rPr>
          <w:rFonts w:ascii="Arial" w:hAnsi="Arial" w:cs="Arial"/>
          <w:color w:val="1A171C"/>
          <w:w w:val="105"/>
          <w:lang w:val="da-DK"/>
        </w:rPr>
        <w:t xml:space="preserve">, </w:t>
      </w:r>
      <w:r w:rsidR="000716A7">
        <w:rPr>
          <w:rFonts w:ascii="Arial" w:hAnsi="Arial" w:cs="Arial"/>
          <w:color w:val="1A171C"/>
          <w:w w:val="105"/>
          <w:lang w:val="da-DK"/>
        </w:rPr>
        <w:t>på</w:t>
      </w:r>
      <w:r w:rsidRPr="00557400">
        <w:rPr>
          <w:rFonts w:ascii="Arial" w:hAnsi="Arial" w:cs="Arial"/>
          <w:color w:val="1A171C"/>
          <w:spacing w:val="-2"/>
          <w:w w:val="105"/>
          <w:lang w:val="da-DK"/>
        </w:rPr>
        <w:t xml:space="preserve"> </w:t>
      </w:r>
      <w:r w:rsidRPr="00557400">
        <w:rPr>
          <w:rFonts w:ascii="Arial" w:hAnsi="Arial" w:cs="Arial"/>
          <w:color w:val="1A171C"/>
          <w:w w:val="105"/>
          <w:lang w:val="da-DK"/>
        </w:rPr>
        <w:t>enten</w:t>
      </w:r>
      <w:r w:rsidRPr="00557400">
        <w:rPr>
          <w:rFonts w:ascii="Arial" w:hAnsi="Arial" w:cs="Arial"/>
          <w:color w:val="1A171C"/>
          <w:spacing w:val="-2"/>
          <w:w w:val="105"/>
          <w:lang w:val="da-DK"/>
        </w:rPr>
        <w:t xml:space="preserve"> </w:t>
      </w:r>
      <w:r w:rsidRPr="00557400">
        <w:rPr>
          <w:rFonts w:ascii="Arial" w:hAnsi="Arial" w:cs="Arial"/>
          <w:color w:val="1A171C"/>
          <w:w w:val="105"/>
          <w:lang w:val="da-DK"/>
        </w:rPr>
        <w:t>over-</w:t>
      </w:r>
      <w:r w:rsidRPr="00557400">
        <w:rPr>
          <w:rFonts w:ascii="Arial" w:hAnsi="Arial" w:cs="Arial"/>
          <w:color w:val="1A171C"/>
          <w:spacing w:val="-2"/>
          <w:w w:val="105"/>
          <w:lang w:val="da-DK"/>
        </w:rPr>
        <w:t xml:space="preserve"> </w:t>
      </w:r>
      <w:r w:rsidRPr="00557400">
        <w:rPr>
          <w:rFonts w:ascii="Arial" w:hAnsi="Arial" w:cs="Arial"/>
          <w:color w:val="1A171C"/>
          <w:w w:val="105"/>
          <w:lang w:val="da-DK"/>
        </w:rPr>
        <w:t>eller</w:t>
      </w:r>
      <w:r w:rsidRPr="00557400">
        <w:rPr>
          <w:rFonts w:ascii="Arial" w:hAnsi="Arial" w:cs="Arial"/>
          <w:color w:val="1A171C"/>
          <w:spacing w:val="-2"/>
          <w:w w:val="105"/>
          <w:lang w:val="da-DK"/>
        </w:rPr>
        <w:t xml:space="preserve"> </w:t>
      </w:r>
      <w:r w:rsidRPr="00557400">
        <w:rPr>
          <w:rFonts w:ascii="Arial" w:hAnsi="Arial" w:cs="Arial"/>
          <w:color w:val="1A171C"/>
          <w:w w:val="105"/>
          <w:lang w:val="da-DK"/>
        </w:rPr>
        <w:t>underdosering.</w:t>
      </w:r>
      <w:r w:rsidRPr="00557400">
        <w:rPr>
          <w:rFonts w:ascii="Arial" w:hAnsi="Arial" w:cs="Arial"/>
          <w:color w:val="1A171C"/>
          <w:spacing w:val="-2"/>
          <w:w w:val="105"/>
          <w:lang w:val="da-DK"/>
        </w:rPr>
        <w:t xml:space="preserve"> </w:t>
      </w:r>
    </w:p>
    <w:p w14:paraId="2776CB2F" w14:textId="77777777" w:rsidR="00E91E8A" w:rsidRPr="00557400" w:rsidRDefault="00E91E8A" w:rsidP="00DA0428">
      <w:pPr>
        <w:pStyle w:val="Brdtekst"/>
        <w:spacing w:line="252" w:lineRule="auto"/>
        <w:ind w:left="1282" w:right="1148"/>
        <w:rPr>
          <w:rFonts w:ascii="Arial" w:hAnsi="Arial" w:cs="Arial"/>
          <w:lang w:val="da-DK"/>
        </w:rPr>
      </w:pPr>
    </w:p>
    <w:p w14:paraId="05081780" w14:textId="06BB62A8" w:rsidR="00E91E8A" w:rsidRPr="00557400" w:rsidRDefault="00E91E8A" w:rsidP="00DA0428">
      <w:pPr>
        <w:pStyle w:val="Brdtekst"/>
        <w:spacing w:before="171" w:line="252" w:lineRule="auto"/>
        <w:ind w:right="1148" w:firstLine="720"/>
        <w:rPr>
          <w:rFonts w:ascii="Arial" w:hAnsi="Arial" w:cs="Arial"/>
          <w:b/>
          <w:bCs/>
          <w:lang w:val="da-DK"/>
        </w:rPr>
      </w:pPr>
      <w:r w:rsidRPr="00557400">
        <w:rPr>
          <w:rFonts w:ascii="Arial" w:hAnsi="Arial" w:cs="Arial"/>
          <w:b/>
          <w:bCs/>
          <w:lang w:val="da-DK"/>
        </w:rPr>
        <w:t>Kombinationsbehandling</w:t>
      </w:r>
      <w:r w:rsidR="000716A7">
        <w:rPr>
          <w:rFonts w:ascii="Arial" w:hAnsi="Arial" w:cs="Arial"/>
          <w:b/>
          <w:bCs/>
          <w:lang w:val="da-DK"/>
        </w:rPr>
        <w:t xml:space="preserve"> med </w:t>
      </w:r>
      <w:r w:rsidR="000716A7" w:rsidRPr="000716A7">
        <w:rPr>
          <w:rFonts w:ascii="Arial" w:hAnsi="Arial" w:cs="Arial"/>
          <w:b/>
          <w:bCs/>
          <w:lang w:val="da-DK"/>
        </w:rPr>
        <w:t>L-T4 og L-T3</w:t>
      </w:r>
    </w:p>
    <w:p w14:paraId="5FB95601" w14:textId="01D78C2D" w:rsidR="00F556B0" w:rsidRDefault="002E6599" w:rsidP="00DA0428">
      <w:pPr>
        <w:pStyle w:val="Brdtekst"/>
        <w:spacing w:before="172" w:line="252" w:lineRule="auto"/>
        <w:ind w:left="720" w:right="1148"/>
        <w:rPr>
          <w:rFonts w:ascii="Arial" w:hAnsi="Arial" w:cs="Arial"/>
          <w:color w:val="1A171C"/>
          <w:spacing w:val="-4"/>
          <w:w w:val="105"/>
          <w:lang w:val="da-DK"/>
        </w:rPr>
      </w:pPr>
      <w:r w:rsidRPr="00557400">
        <w:rPr>
          <w:rFonts w:ascii="Arial" w:hAnsi="Arial" w:cs="Arial"/>
          <w:color w:val="1A171C"/>
          <w:spacing w:val="-2"/>
          <w:w w:val="110"/>
          <w:lang w:val="da-DK"/>
        </w:rPr>
        <w:t>Trods</w:t>
      </w:r>
      <w:r w:rsidRPr="00557400">
        <w:rPr>
          <w:rFonts w:ascii="Arial" w:hAnsi="Arial" w:cs="Arial"/>
          <w:color w:val="1A171C"/>
          <w:spacing w:val="-14"/>
          <w:w w:val="110"/>
          <w:lang w:val="da-DK"/>
        </w:rPr>
        <w:t xml:space="preserve"> </w:t>
      </w:r>
      <w:r w:rsidRPr="00557400">
        <w:rPr>
          <w:rFonts w:ascii="Arial" w:hAnsi="Arial" w:cs="Arial"/>
          <w:color w:val="1A171C"/>
          <w:spacing w:val="-2"/>
          <w:w w:val="110"/>
          <w:lang w:val="da-DK"/>
        </w:rPr>
        <w:t>længerevarende</w:t>
      </w:r>
      <w:r w:rsidRPr="00557400">
        <w:rPr>
          <w:rFonts w:ascii="Arial" w:hAnsi="Arial" w:cs="Arial"/>
          <w:color w:val="1A171C"/>
          <w:spacing w:val="-14"/>
          <w:w w:val="110"/>
          <w:lang w:val="da-DK"/>
        </w:rPr>
        <w:t xml:space="preserve"> </w:t>
      </w:r>
      <w:r w:rsidRPr="00557400">
        <w:rPr>
          <w:rFonts w:ascii="Arial" w:hAnsi="Arial" w:cs="Arial"/>
          <w:color w:val="1A171C"/>
          <w:spacing w:val="-2"/>
          <w:w w:val="110"/>
          <w:lang w:val="da-DK"/>
        </w:rPr>
        <w:t>normale</w:t>
      </w:r>
      <w:r w:rsidRPr="00557400">
        <w:rPr>
          <w:rFonts w:ascii="Arial" w:hAnsi="Arial" w:cs="Arial"/>
          <w:color w:val="1A171C"/>
          <w:spacing w:val="-14"/>
          <w:w w:val="110"/>
          <w:lang w:val="da-DK"/>
        </w:rPr>
        <w:t xml:space="preserve"> </w:t>
      </w:r>
      <w:r w:rsidR="000716A7">
        <w:rPr>
          <w:rFonts w:ascii="Arial" w:hAnsi="Arial" w:cs="Arial"/>
          <w:color w:val="1A171C"/>
          <w:spacing w:val="-14"/>
          <w:w w:val="110"/>
          <w:lang w:val="da-DK"/>
        </w:rPr>
        <w:t>værdier</w:t>
      </w:r>
      <w:r w:rsidR="003D6528">
        <w:rPr>
          <w:rFonts w:ascii="Arial" w:hAnsi="Arial" w:cs="Arial"/>
          <w:color w:val="1A171C"/>
          <w:spacing w:val="-14"/>
          <w:w w:val="110"/>
          <w:lang w:val="da-DK"/>
        </w:rPr>
        <w:t xml:space="preserve"> for </w:t>
      </w:r>
      <w:r w:rsidR="00092164">
        <w:rPr>
          <w:rFonts w:ascii="Arial" w:hAnsi="Arial" w:cs="Arial"/>
          <w:color w:val="1A171C"/>
          <w:spacing w:val="-14"/>
          <w:w w:val="110"/>
          <w:lang w:val="da-DK"/>
        </w:rPr>
        <w:t xml:space="preserve">funktion af </w:t>
      </w:r>
      <w:r w:rsidRPr="00557400">
        <w:rPr>
          <w:rFonts w:ascii="Arial" w:hAnsi="Arial" w:cs="Arial"/>
          <w:color w:val="1A171C"/>
          <w:spacing w:val="-2"/>
          <w:w w:val="110"/>
          <w:lang w:val="da-DK"/>
        </w:rPr>
        <w:t>thyreoidea</w:t>
      </w:r>
      <w:r w:rsidRPr="00557400">
        <w:rPr>
          <w:rFonts w:ascii="Arial" w:hAnsi="Arial" w:cs="Arial"/>
          <w:color w:val="1A171C"/>
          <w:spacing w:val="-14"/>
          <w:w w:val="110"/>
          <w:lang w:val="da-DK"/>
        </w:rPr>
        <w:t xml:space="preserve"> </w:t>
      </w:r>
      <w:r w:rsidRPr="00557400">
        <w:rPr>
          <w:rFonts w:ascii="Arial" w:hAnsi="Arial" w:cs="Arial"/>
          <w:color w:val="1A171C"/>
          <w:spacing w:val="-2"/>
          <w:w w:val="110"/>
          <w:lang w:val="da-DK"/>
        </w:rPr>
        <w:t>har</w:t>
      </w:r>
      <w:r w:rsidRPr="00557400">
        <w:rPr>
          <w:rFonts w:ascii="Arial" w:hAnsi="Arial" w:cs="Arial"/>
          <w:color w:val="1A171C"/>
          <w:spacing w:val="-14"/>
          <w:w w:val="110"/>
          <w:lang w:val="da-DK"/>
        </w:rPr>
        <w:t xml:space="preserve"> </w:t>
      </w:r>
      <w:r w:rsidRPr="00557400">
        <w:rPr>
          <w:rFonts w:ascii="Arial" w:hAnsi="Arial" w:cs="Arial"/>
          <w:color w:val="1A171C"/>
          <w:spacing w:val="-2"/>
          <w:w w:val="110"/>
          <w:lang w:val="da-DK"/>
        </w:rPr>
        <w:t>omkring</w:t>
      </w:r>
      <w:r w:rsidR="00131E3C" w:rsidRPr="00557400">
        <w:rPr>
          <w:rFonts w:ascii="Arial" w:hAnsi="Arial" w:cs="Arial"/>
          <w:color w:val="1A171C"/>
          <w:spacing w:val="-2"/>
          <w:w w:val="110"/>
          <w:lang w:val="da-DK"/>
        </w:rPr>
        <w:t xml:space="preserve"> 10</w:t>
      </w:r>
      <w:r w:rsidRPr="00557400">
        <w:rPr>
          <w:rFonts w:ascii="Arial" w:hAnsi="Arial" w:cs="Arial"/>
          <w:color w:val="1A171C"/>
          <w:spacing w:val="-14"/>
          <w:w w:val="110"/>
          <w:lang w:val="da-DK"/>
        </w:rPr>
        <w:t xml:space="preserve"> </w:t>
      </w:r>
      <w:r w:rsidRPr="00557400">
        <w:rPr>
          <w:rFonts w:ascii="Arial" w:hAnsi="Arial" w:cs="Arial"/>
          <w:color w:val="1A171C"/>
          <w:spacing w:val="-2"/>
          <w:w w:val="110"/>
          <w:lang w:val="da-DK"/>
        </w:rPr>
        <w:t xml:space="preserve">% </w:t>
      </w:r>
      <w:r w:rsidRPr="00557400">
        <w:rPr>
          <w:rFonts w:ascii="Arial" w:hAnsi="Arial" w:cs="Arial"/>
          <w:color w:val="1A171C"/>
          <w:w w:val="105"/>
          <w:lang w:val="da-DK"/>
        </w:rPr>
        <w:t xml:space="preserve">af patienterne i monoterapi med </w:t>
      </w:r>
      <w:r w:rsidR="00844D82" w:rsidRPr="00557400">
        <w:rPr>
          <w:rFonts w:ascii="Arial" w:hAnsi="Arial" w:cs="Arial"/>
          <w:color w:val="1A171C"/>
          <w:w w:val="105"/>
          <w:lang w:val="da-DK"/>
        </w:rPr>
        <w:t xml:space="preserve">L-T4 </w:t>
      </w:r>
      <w:r w:rsidRPr="00557400">
        <w:rPr>
          <w:rFonts w:ascii="Arial" w:hAnsi="Arial" w:cs="Arial"/>
          <w:color w:val="1A171C"/>
          <w:w w:val="105"/>
          <w:lang w:val="da-DK"/>
        </w:rPr>
        <w:t>symptomer på hypotyreose. Det er uvist, om</w:t>
      </w:r>
      <w:r w:rsidRPr="00557400">
        <w:rPr>
          <w:rFonts w:ascii="Arial" w:hAnsi="Arial" w:cs="Arial"/>
          <w:color w:val="1A171C"/>
          <w:spacing w:val="-4"/>
          <w:w w:val="105"/>
          <w:lang w:val="da-DK"/>
        </w:rPr>
        <w:t xml:space="preserve"> </w:t>
      </w:r>
      <w:r w:rsidRPr="00557400">
        <w:rPr>
          <w:rFonts w:ascii="Arial" w:hAnsi="Arial" w:cs="Arial"/>
          <w:color w:val="1A171C"/>
          <w:w w:val="105"/>
          <w:lang w:val="da-DK"/>
        </w:rPr>
        <w:t>disse</w:t>
      </w:r>
      <w:r w:rsidRPr="00557400">
        <w:rPr>
          <w:rFonts w:ascii="Arial" w:hAnsi="Arial" w:cs="Arial"/>
          <w:color w:val="1A171C"/>
          <w:spacing w:val="-4"/>
          <w:w w:val="105"/>
          <w:lang w:val="da-DK"/>
        </w:rPr>
        <w:t xml:space="preserve"> </w:t>
      </w:r>
      <w:r w:rsidRPr="00557400">
        <w:rPr>
          <w:rFonts w:ascii="Arial" w:hAnsi="Arial" w:cs="Arial"/>
          <w:color w:val="1A171C"/>
          <w:w w:val="105"/>
          <w:lang w:val="da-DK"/>
        </w:rPr>
        <w:t>patienter</w:t>
      </w:r>
      <w:r w:rsidRPr="00557400">
        <w:rPr>
          <w:rFonts w:ascii="Arial" w:hAnsi="Arial" w:cs="Arial"/>
          <w:color w:val="1A171C"/>
          <w:spacing w:val="-4"/>
          <w:w w:val="105"/>
          <w:lang w:val="da-DK"/>
        </w:rPr>
        <w:t xml:space="preserve"> </w:t>
      </w:r>
      <w:r w:rsidRPr="00557400">
        <w:rPr>
          <w:rFonts w:ascii="Arial" w:hAnsi="Arial" w:cs="Arial"/>
          <w:color w:val="1A171C"/>
          <w:w w:val="105"/>
          <w:lang w:val="da-DK"/>
        </w:rPr>
        <w:t>kan</w:t>
      </w:r>
      <w:r w:rsidRPr="00557400">
        <w:rPr>
          <w:rFonts w:ascii="Arial" w:hAnsi="Arial" w:cs="Arial"/>
          <w:color w:val="1A171C"/>
          <w:spacing w:val="-4"/>
          <w:w w:val="105"/>
          <w:lang w:val="da-DK"/>
        </w:rPr>
        <w:t xml:space="preserve"> </w:t>
      </w:r>
      <w:r w:rsidRPr="00557400">
        <w:rPr>
          <w:rFonts w:ascii="Arial" w:hAnsi="Arial" w:cs="Arial"/>
          <w:color w:val="1A171C"/>
          <w:w w:val="105"/>
          <w:lang w:val="da-DK"/>
        </w:rPr>
        <w:t>have</w:t>
      </w:r>
      <w:r w:rsidRPr="00557400">
        <w:rPr>
          <w:rFonts w:ascii="Arial" w:hAnsi="Arial" w:cs="Arial"/>
          <w:color w:val="1A171C"/>
          <w:spacing w:val="-4"/>
          <w:w w:val="105"/>
          <w:lang w:val="da-DK"/>
        </w:rPr>
        <w:t xml:space="preserve"> </w:t>
      </w:r>
      <w:r w:rsidRPr="00557400">
        <w:rPr>
          <w:rFonts w:ascii="Arial" w:hAnsi="Arial" w:cs="Arial"/>
          <w:color w:val="1A171C"/>
          <w:w w:val="105"/>
          <w:lang w:val="da-DK"/>
        </w:rPr>
        <w:t>gavn</w:t>
      </w:r>
      <w:r w:rsidRPr="00557400">
        <w:rPr>
          <w:rFonts w:ascii="Arial" w:hAnsi="Arial" w:cs="Arial"/>
          <w:color w:val="1A171C"/>
          <w:spacing w:val="-4"/>
          <w:w w:val="105"/>
          <w:lang w:val="da-DK"/>
        </w:rPr>
        <w:t xml:space="preserve"> </w:t>
      </w:r>
      <w:r w:rsidRPr="00557400">
        <w:rPr>
          <w:rFonts w:ascii="Arial" w:hAnsi="Arial" w:cs="Arial"/>
          <w:color w:val="1A171C"/>
          <w:w w:val="105"/>
          <w:lang w:val="da-DK"/>
        </w:rPr>
        <w:t>af</w:t>
      </w:r>
      <w:r w:rsidRPr="00557400">
        <w:rPr>
          <w:rFonts w:ascii="Arial" w:hAnsi="Arial" w:cs="Arial"/>
          <w:color w:val="1A171C"/>
          <w:spacing w:val="-4"/>
          <w:w w:val="105"/>
          <w:lang w:val="da-DK"/>
        </w:rPr>
        <w:t xml:space="preserve"> </w:t>
      </w:r>
      <w:r w:rsidRPr="00557400">
        <w:rPr>
          <w:rFonts w:ascii="Arial" w:hAnsi="Arial" w:cs="Arial"/>
          <w:color w:val="1A171C"/>
          <w:w w:val="105"/>
          <w:lang w:val="da-DK"/>
        </w:rPr>
        <w:t>supplerende</w:t>
      </w:r>
      <w:r w:rsidRPr="00557400">
        <w:rPr>
          <w:rFonts w:ascii="Arial" w:hAnsi="Arial" w:cs="Arial"/>
          <w:color w:val="1A171C"/>
          <w:spacing w:val="-4"/>
          <w:w w:val="105"/>
          <w:lang w:val="da-DK"/>
        </w:rPr>
        <w:t xml:space="preserve"> </w:t>
      </w:r>
      <w:r w:rsidRPr="00557400">
        <w:rPr>
          <w:rFonts w:ascii="Arial" w:hAnsi="Arial" w:cs="Arial"/>
          <w:color w:val="1A171C"/>
          <w:w w:val="105"/>
          <w:lang w:val="da-DK"/>
        </w:rPr>
        <w:t>behandling</w:t>
      </w:r>
      <w:r w:rsidRPr="00557400">
        <w:rPr>
          <w:rFonts w:ascii="Arial" w:hAnsi="Arial" w:cs="Arial"/>
          <w:color w:val="1A171C"/>
          <w:spacing w:val="-4"/>
          <w:w w:val="105"/>
          <w:lang w:val="da-DK"/>
        </w:rPr>
        <w:t xml:space="preserve"> </w:t>
      </w:r>
      <w:r w:rsidRPr="00557400">
        <w:rPr>
          <w:rFonts w:ascii="Arial" w:hAnsi="Arial" w:cs="Arial"/>
          <w:color w:val="1A171C"/>
          <w:w w:val="105"/>
          <w:lang w:val="da-DK"/>
        </w:rPr>
        <w:t>med</w:t>
      </w:r>
      <w:r w:rsidRPr="00557400">
        <w:rPr>
          <w:rFonts w:ascii="Arial" w:hAnsi="Arial" w:cs="Arial"/>
          <w:color w:val="1A171C"/>
          <w:spacing w:val="-4"/>
          <w:w w:val="105"/>
          <w:lang w:val="da-DK"/>
        </w:rPr>
        <w:t xml:space="preserve"> </w:t>
      </w:r>
      <w:r w:rsidR="007609C4" w:rsidRPr="00557400">
        <w:rPr>
          <w:rFonts w:ascii="Arial" w:hAnsi="Arial" w:cs="Arial"/>
          <w:color w:val="1A171C"/>
          <w:w w:val="105"/>
          <w:lang w:val="da-DK"/>
        </w:rPr>
        <w:t>L-</w:t>
      </w:r>
      <w:r w:rsidRPr="00557400">
        <w:rPr>
          <w:rFonts w:ascii="Arial" w:hAnsi="Arial" w:cs="Arial"/>
          <w:color w:val="1A171C"/>
          <w:w w:val="105"/>
          <w:lang w:val="da-DK"/>
        </w:rPr>
        <w:t>T</w:t>
      </w:r>
      <w:r w:rsidRPr="000716A7">
        <w:rPr>
          <w:rFonts w:ascii="Arial" w:hAnsi="Arial" w:cs="Arial"/>
          <w:color w:val="1A171C"/>
          <w:w w:val="105"/>
          <w:lang w:val="da-DK"/>
        </w:rPr>
        <w:t>3</w:t>
      </w:r>
      <w:r w:rsidRPr="00557400">
        <w:rPr>
          <w:rFonts w:ascii="Arial" w:hAnsi="Arial" w:cs="Arial"/>
          <w:color w:val="1A171C"/>
          <w:w w:val="105"/>
          <w:lang w:val="da-DK"/>
        </w:rPr>
        <w:t>.</w:t>
      </w:r>
    </w:p>
    <w:p w14:paraId="6552BA3D" w14:textId="44F495DA" w:rsidR="008B7862" w:rsidRPr="00557400" w:rsidRDefault="002E6599" w:rsidP="00DA0428">
      <w:pPr>
        <w:pStyle w:val="Brdtekst"/>
        <w:spacing w:before="172" w:line="252" w:lineRule="auto"/>
        <w:ind w:left="720" w:right="1148"/>
        <w:rPr>
          <w:rFonts w:ascii="Arial" w:hAnsi="Arial" w:cs="Arial"/>
          <w:color w:val="1A171C"/>
          <w:w w:val="105"/>
          <w:lang w:val="da-DK"/>
        </w:rPr>
      </w:pPr>
      <w:r w:rsidRPr="00557400">
        <w:rPr>
          <w:rFonts w:ascii="Arial" w:hAnsi="Arial" w:cs="Arial"/>
          <w:color w:val="1A171C"/>
          <w:w w:val="105"/>
          <w:lang w:val="da-DK"/>
        </w:rPr>
        <w:t xml:space="preserve">En </w:t>
      </w:r>
      <w:r w:rsidRPr="00557400">
        <w:rPr>
          <w:rFonts w:ascii="Arial" w:hAnsi="Arial" w:cs="Arial"/>
          <w:color w:val="1A171C"/>
          <w:spacing w:val="-2"/>
          <w:w w:val="110"/>
          <w:lang w:val="da-DK"/>
        </w:rPr>
        <w:t>metaanalyse</w:t>
      </w:r>
      <w:r w:rsidRPr="00557400">
        <w:rPr>
          <w:rFonts w:ascii="Arial" w:hAnsi="Arial" w:cs="Arial"/>
          <w:color w:val="1A171C"/>
          <w:spacing w:val="-7"/>
          <w:w w:val="110"/>
          <w:lang w:val="da-DK"/>
        </w:rPr>
        <w:t xml:space="preserve"> </w:t>
      </w:r>
      <w:r w:rsidRPr="00557400">
        <w:rPr>
          <w:rFonts w:ascii="Arial" w:hAnsi="Arial" w:cs="Arial"/>
          <w:color w:val="1A171C"/>
          <w:spacing w:val="-2"/>
          <w:w w:val="110"/>
          <w:lang w:val="da-DK"/>
        </w:rPr>
        <w:t>og</w:t>
      </w:r>
      <w:r w:rsidRPr="00557400">
        <w:rPr>
          <w:rFonts w:ascii="Arial" w:hAnsi="Arial" w:cs="Arial"/>
          <w:color w:val="1A171C"/>
          <w:spacing w:val="-7"/>
          <w:w w:val="110"/>
          <w:lang w:val="da-DK"/>
        </w:rPr>
        <w:t xml:space="preserve"> </w:t>
      </w:r>
      <w:r w:rsidRPr="00557400">
        <w:rPr>
          <w:rFonts w:ascii="Arial" w:hAnsi="Arial" w:cs="Arial"/>
          <w:color w:val="1A171C"/>
          <w:spacing w:val="-2"/>
          <w:w w:val="110"/>
          <w:lang w:val="da-DK"/>
        </w:rPr>
        <w:t>systematisk</w:t>
      </w:r>
      <w:r w:rsidRPr="00557400">
        <w:rPr>
          <w:rFonts w:ascii="Arial" w:hAnsi="Arial" w:cs="Arial"/>
          <w:color w:val="1A171C"/>
          <w:spacing w:val="-7"/>
          <w:w w:val="110"/>
          <w:lang w:val="da-DK"/>
        </w:rPr>
        <w:t xml:space="preserve"> </w:t>
      </w:r>
      <w:r w:rsidRPr="00557400">
        <w:rPr>
          <w:rFonts w:ascii="Arial" w:hAnsi="Arial" w:cs="Arial"/>
          <w:color w:val="1A171C"/>
          <w:spacing w:val="-2"/>
          <w:w w:val="110"/>
          <w:lang w:val="da-DK"/>
        </w:rPr>
        <w:t>gennemgang</w:t>
      </w:r>
      <w:r w:rsidRPr="00557400">
        <w:rPr>
          <w:rFonts w:ascii="Arial" w:hAnsi="Arial" w:cs="Arial"/>
          <w:color w:val="1A171C"/>
          <w:spacing w:val="-7"/>
          <w:w w:val="110"/>
          <w:lang w:val="da-DK"/>
        </w:rPr>
        <w:t xml:space="preserve"> </w:t>
      </w:r>
      <w:r w:rsidRPr="00557400">
        <w:rPr>
          <w:rFonts w:ascii="Arial" w:hAnsi="Arial" w:cs="Arial"/>
          <w:color w:val="1A171C"/>
          <w:spacing w:val="-2"/>
          <w:w w:val="110"/>
          <w:lang w:val="da-DK"/>
        </w:rPr>
        <w:t>af</w:t>
      </w:r>
      <w:r w:rsidRPr="00557400">
        <w:rPr>
          <w:rFonts w:ascii="Arial" w:hAnsi="Arial" w:cs="Arial"/>
          <w:color w:val="1A171C"/>
          <w:spacing w:val="-7"/>
          <w:w w:val="110"/>
          <w:lang w:val="da-DK"/>
        </w:rPr>
        <w:t xml:space="preserve"> </w:t>
      </w:r>
      <w:r w:rsidRPr="00557400">
        <w:rPr>
          <w:rFonts w:ascii="Arial" w:hAnsi="Arial" w:cs="Arial"/>
          <w:color w:val="1A171C"/>
          <w:spacing w:val="-2"/>
          <w:w w:val="110"/>
          <w:lang w:val="da-DK"/>
        </w:rPr>
        <w:t>randomiserede</w:t>
      </w:r>
      <w:r w:rsidRPr="00557400">
        <w:rPr>
          <w:rFonts w:ascii="Arial" w:hAnsi="Arial" w:cs="Arial"/>
          <w:color w:val="1A171C"/>
          <w:spacing w:val="-7"/>
          <w:w w:val="110"/>
          <w:lang w:val="da-DK"/>
        </w:rPr>
        <w:t xml:space="preserve"> </w:t>
      </w:r>
      <w:r w:rsidRPr="00557400">
        <w:rPr>
          <w:rFonts w:ascii="Arial" w:hAnsi="Arial" w:cs="Arial"/>
          <w:color w:val="1A171C"/>
          <w:spacing w:val="-2"/>
          <w:w w:val="110"/>
          <w:lang w:val="da-DK"/>
        </w:rPr>
        <w:t>kliniske</w:t>
      </w:r>
      <w:r w:rsidRPr="00557400">
        <w:rPr>
          <w:rFonts w:ascii="Arial" w:hAnsi="Arial" w:cs="Arial"/>
          <w:color w:val="1A171C"/>
          <w:spacing w:val="-7"/>
          <w:w w:val="110"/>
          <w:lang w:val="da-DK"/>
        </w:rPr>
        <w:t xml:space="preserve"> </w:t>
      </w:r>
      <w:r w:rsidRPr="00557400">
        <w:rPr>
          <w:rFonts w:ascii="Arial" w:hAnsi="Arial" w:cs="Arial"/>
          <w:color w:val="1A171C"/>
          <w:spacing w:val="-2"/>
          <w:w w:val="110"/>
          <w:lang w:val="da-DK"/>
        </w:rPr>
        <w:t>studier</w:t>
      </w:r>
      <w:r w:rsidRPr="00557400">
        <w:rPr>
          <w:rFonts w:ascii="Arial" w:hAnsi="Arial" w:cs="Arial"/>
          <w:color w:val="1A171C"/>
          <w:spacing w:val="-7"/>
          <w:w w:val="110"/>
          <w:lang w:val="da-DK"/>
        </w:rPr>
        <w:t xml:space="preserve"> </w:t>
      </w:r>
      <w:r w:rsidRPr="00557400">
        <w:rPr>
          <w:rFonts w:ascii="Arial" w:hAnsi="Arial" w:cs="Arial"/>
          <w:color w:val="1A171C"/>
          <w:spacing w:val="-2"/>
          <w:w w:val="110"/>
          <w:lang w:val="da-DK"/>
        </w:rPr>
        <w:t>af</w:t>
      </w:r>
      <w:r w:rsidRPr="00557400">
        <w:rPr>
          <w:rFonts w:ascii="Arial" w:hAnsi="Arial" w:cs="Arial"/>
          <w:color w:val="1A171C"/>
          <w:spacing w:val="-7"/>
          <w:w w:val="110"/>
          <w:lang w:val="da-DK"/>
        </w:rPr>
        <w:t xml:space="preserve"> </w:t>
      </w:r>
      <w:r w:rsidRPr="00557400">
        <w:rPr>
          <w:rFonts w:ascii="Arial" w:hAnsi="Arial" w:cs="Arial"/>
          <w:color w:val="1A171C"/>
          <w:spacing w:val="-2"/>
          <w:w w:val="110"/>
          <w:lang w:val="da-DK"/>
        </w:rPr>
        <w:t>supplerende</w:t>
      </w:r>
      <w:r w:rsidRPr="00557400">
        <w:rPr>
          <w:rFonts w:ascii="Arial" w:hAnsi="Arial" w:cs="Arial"/>
          <w:color w:val="1A171C"/>
          <w:spacing w:val="-13"/>
          <w:w w:val="110"/>
          <w:lang w:val="da-DK"/>
        </w:rPr>
        <w:t xml:space="preserve"> </w:t>
      </w:r>
      <w:r w:rsidR="007F6343" w:rsidRPr="00557400">
        <w:rPr>
          <w:rFonts w:ascii="Arial" w:hAnsi="Arial" w:cs="Arial"/>
          <w:color w:val="1A171C"/>
          <w:spacing w:val="-2"/>
          <w:w w:val="110"/>
          <w:lang w:val="da-DK"/>
        </w:rPr>
        <w:t>L-T3</w:t>
      </w:r>
      <w:r w:rsidR="003E0195">
        <w:rPr>
          <w:rFonts w:ascii="Arial" w:hAnsi="Arial" w:cs="Arial"/>
          <w:color w:val="1A171C"/>
          <w:spacing w:val="-2"/>
          <w:w w:val="110"/>
          <w:lang w:val="da-DK"/>
        </w:rPr>
        <w:t xml:space="preserve"> </w:t>
      </w:r>
      <w:r w:rsidR="00CD1433">
        <w:rPr>
          <w:rFonts w:ascii="Arial" w:hAnsi="Arial" w:cs="Arial"/>
          <w:color w:val="1A171C"/>
          <w:spacing w:val="-2"/>
          <w:w w:val="110"/>
          <w:lang w:val="da-DK"/>
        </w:rPr>
        <w:t xml:space="preserve">som </w:t>
      </w:r>
      <w:r w:rsidRPr="00557400">
        <w:rPr>
          <w:rFonts w:ascii="Arial" w:hAnsi="Arial" w:cs="Arial"/>
          <w:color w:val="1A171C"/>
          <w:spacing w:val="-2"/>
          <w:w w:val="110"/>
          <w:lang w:val="da-DK"/>
        </w:rPr>
        <w:t>substitutionsbehandling</w:t>
      </w:r>
      <w:r w:rsidRPr="00557400">
        <w:rPr>
          <w:rFonts w:ascii="Arial" w:hAnsi="Arial" w:cs="Arial"/>
          <w:color w:val="1A171C"/>
          <w:spacing w:val="-13"/>
          <w:w w:val="110"/>
          <w:lang w:val="da-DK"/>
        </w:rPr>
        <w:t xml:space="preserve"> </w:t>
      </w:r>
      <w:r w:rsidR="00F311E8">
        <w:rPr>
          <w:rFonts w:ascii="Arial" w:hAnsi="Arial" w:cs="Arial"/>
          <w:color w:val="1A171C"/>
          <w:spacing w:val="-13"/>
          <w:w w:val="110"/>
          <w:lang w:val="da-DK"/>
        </w:rPr>
        <w:t xml:space="preserve">og dennes effekt </w:t>
      </w:r>
      <w:r w:rsidRPr="00557400">
        <w:rPr>
          <w:rFonts w:ascii="Arial" w:hAnsi="Arial" w:cs="Arial"/>
          <w:color w:val="1A171C"/>
          <w:spacing w:val="-2"/>
          <w:w w:val="110"/>
          <w:lang w:val="da-DK"/>
        </w:rPr>
        <w:t>på</w:t>
      </w:r>
      <w:r w:rsidRPr="00557400">
        <w:rPr>
          <w:rFonts w:ascii="Arial" w:hAnsi="Arial" w:cs="Arial"/>
          <w:color w:val="1A171C"/>
          <w:spacing w:val="-13"/>
          <w:w w:val="110"/>
          <w:lang w:val="da-DK"/>
        </w:rPr>
        <w:t xml:space="preserve"> </w:t>
      </w:r>
      <w:r w:rsidRPr="00557400">
        <w:rPr>
          <w:rFonts w:ascii="Arial" w:hAnsi="Arial" w:cs="Arial"/>
          <w:color w:val="1A171C"/>
          <w:spacing w:val="-2"/>
          <w:w w:val="110"/>
          <w:lang w:val="da-DK"/>
        </w:rPr>
        <w:t>livskvalitet</w:t>
      </w:r>
      <w:r w:rsidRPr="00557400">
        <w:rPr>
          <w:rFonts w:ascii="Arial" w:hAnsi="Arial" w:cs="Arial"/>
          <w:color w:val="1A171C"/>
          <w:spacing w:val="-13"/>
          <w:w w:val="110"/>
          <w:lang w:val="da-DK"/>
        </w:rPr>
        <w:t xml:space="preserve"> </w:t>
      </w:r>
      <w:r w:rsidRPr="00557400">
        <w:rPr>
          <w:rFonts w:ascii="Arial" w:hAnsi="Arial" w:cs="Arial"/>
          <w:color w:val="1A171C"/>
          <w:spacing w:val="-2"/>
          <w:w w:val="110"/>
          <w:lang w:val="da-DK"/>
        </w:rPr>
        <w:t>og</w:t>
      </w:r>
      <w:r w:rsidRPr="00557400">
        <w:rPr>
          <w:rFonts w:ascii="Arial" w:hAnsi="Arial" w:cs="Arial"/>
          <w:color w:val="1A171C"/>
          <w:spacing w:val="-13"/>
          <w:w w:val="110"/>
          <w:lang w:val="da-DK"/>
        </w:rPr>
        <w:t xml:space="preserve"> </w:t>
      </w:r>
      <w:r w:rsidRPr="00557400">
        <w:rPr>
          <w:rFonts w:ascii="Arial" w:hAnsi="Arial" w:cs="Arial"/>
          <w:color w:val="1A171C"/>
          <w:spacing w:val="-2"/>
          <w:w w:val="110"/>
          <w:lang w:val="da-DK"/>
        </w:rPr>
        <w:t xml:space="preserve">symptomer </w:t>
      </w:r>
      <w:r w:rsidRPr="00557400">
        <w:rPr>
          <w:rFonts w:ascii="Arial" w:hAnsi="Arial" w:cs="Arial"/>
          <w:color w:val="1A171C"/>
          <w:w w:val="105"/>
          <w:lang w:val="da-DK"/>
        </w:rPr>
        <w:t>på</w:t>
      </w:r>
      <w:r w:rsidRPr="00557400">
        <w:rPr>
          <w:rFonts w:ascii="Arial" w:hAnsi="Arial" w:cs="Arial"/>
          <w:color w:val="1A171C"/>
          <w:spacing w:val="-4"/>
          <w:w w:val="105"/>
          <w:lang w:val="da-DK"/>
        </w:rPr>
        <w:t xml:space="preserve"> </w:t>
      </w:r>
      <w:r w:rsidRPr="00557400">
        <w:rPr>
          <w:rFonts w:ascii="Arial" w:hAnsi="Arial" w:cs="Arial"/>
          <w:color w:val="1A171C"/>
          <w:w w:val="105"/>
          <w:lang w:val="da-DK"/>
        </w:rPr>
        <w:t>hypothyreose</w:t>
      </w:r>
      <w:r w:rsidRPr="00557400">
        <w:rPr>
          <w:rFonts w:ascii="Arial" w:hAnsi="Arial" w:cs="Arial"/>
          <w:color w:val="1A171C"/>
          <w:spacing w:val="-4"/>
          <w:w w:val="105"/>
          <w:lang w:val="da-DK"/>
        </w:rPr>
        <w:t xml:space="preserve"> </w:t>
      </w:r>
      <w:r w:rsidR="00413456">
        <w:rPr>
          <w:rFonts w:ascii="Arial" w:hAnsi="Arial" w:cs="Arial"/>
          <w:color w:val="1A171C"/>
          <w:spacing w:val="-4"/>
          <w:w w:val="105"/>
          <w:lang w:val="da-DK"/>
        </w:rPr>
        <w:t xml:space="preserve">kunne </w:t>
      </w:r>
      <w:r w:rsidRPr="00557400">
        <w:rPr>
          <w:rFonts w:ascii="Arial" w:hAnsi="Arial" w:cs="Arial"/>
          <w:color w:val="1A171C"/>
          <w:w w:val="105"/>
          <w:lang w:val="da-DK"/>
        </w:rPr>
        <w:t>ikke</w:t>
      </w:r>
      <w:r w:rsidRPr="00557400">
        <w:rPr>
          <w:rFonts w:ascii="Arial" w:hAnsi="Arial" w:cs="Arial"/>
          <w:color w:val="1A171C"/>
          <w:spacing w:val="-4"/>
          <w:w w:val="105"/>
          <w:lang w:val="da-DK"/>
        </w:rPr>
        <w:t xml:space="preserve"> </w:t>
      </w:r>
      <w:r w:rsidRPr="00557400">
        <w:rPr>
          <w:rFonts w:ascii="Arial" w:hAnsi="Arial" w:cs="Arial"/>
          <w:color w:val="1A171C"/>
          <w:w w:val="105"/>
          <w:lang w:val="da-DK"/>
        </w:rPr>
        <w:t>påvise</w:t>
      </w:r>
      <w:r w:rsidRPr="00557400">
        <w:rPr>
          <w:rFonts w:ascii="Arial" w:hAnsi="Arial" w:cs="Arial"/>
          <w:color w:val="1A171C"/>
          <w:spacing w:val="-4"/>
          <w:w w:val="105"/>
          <w:lang w:val="da-DK"/>
        </w:rPr>
        <w:t xml:space="preserve"> </w:t>
      </w:r>
      <w:r w:rsidRPr="00557400">
        <w:rPr>
          <w:rFonts w:ascii="Arial" w:hAnsi="Arial" w:cs="Arial"/>
          <w:color w:val="1A171C"/>
          <w:w w:val="105"/>
          <w:lang w:val="da-DK"/>
        </w:rPr>
        <w:t>en</w:t>
      </w:r>
      <w:r w:rsidRPr="00557400">
        <w:rPr>
          <w:rFonts w:ascii="Arial" w:hAnsi="Arial" w:cs="Arial"/>
          <w:color w:val="1A171C"/>
          <w:spacing w:val="-4"/>
          <w:w w:val="105"/>
          <w:lang w:val="da-DK"/>
        </w:rPr>
        <w:t xml:space="preserve"> </w:t>
      </w:r>
      <w:r w:rsidRPr="00557400">
        <w:rPr>
          <w:rFonts w:ascii="Arial" w:hAnsi="Arial" w:cs="Arial"/>
          <w:color w:val="1A171C"/>
          <w:w w:val="105"/>
          <w:lang w:val="da-DK"/>
        </w:rPr>
        <w:t>gevinst</w:t>
      </w:r>
      <w:r w:rsidRPr="00557400">
        <w:rPr>
          <w:rFonts w:ascii="Arial" w:hAnsi="Arial" w:cs="Arial"/>
          <w:color w:val="1A171C"/>
          <w:spacing w:val="-4"/>
          <w:w w:val="105"/>
          <w:lang w:val="da-DK"/>
        </w:rPr>
        <w:t xml:space="preserve"> </w:t>
      </w:r>
      <w:r w:rsidRPr="00557400">
        <w:rPr>
          <w:rFonts w:ascii="Arial" w:hAnsi="Arial" w:cs="Arial"/>
          <w:color w:val="1A171C"/>
          <w:w w:val="105"/>
          <w:lang w:val="da-DK"/>
        </w:rPr>
        <w:t>ved</w:t>
      </w:r>
      <w:r w:rsidRPr="00557400">
        <w:rPr>
          <w:rFonts w:ascii="Arial" w:hAnsi="Arial" w:cs="Arial"/>
          <w:color w:val="1A171C"/>
          <w:spacing w:val="-4"/>
          <w:w w:val="105"/>
          <w:lang w:val="da-DK"/>
        </w:rPr>
        <w:t xml:space="preserve"> </w:t>
      </w:r>
      <w:r w:rsidRPr="00557400">
        <w:rPr>
          <w:rFonts w:ascii="Arial" w:hAnsi="Arial" w:cs="Arial"/>
          <w:color w:val="1A171C"/>
          <w:w w:val="105"/>
          <w:lang w:val="da-DK"/>
        </w:rPr>
        <w:t>kombinationsbehandling</w:t>
      </w:r>
      <w:r w:rsidR="00C25874">
        <w:rPr>
          <w:rFonts w:ascii="Arial" w:hAnsi="Arial" w:cs="Arial"/>
          <w:color w:val="1A171C"/>
          <w:w w:val="105"/>
          <w:lang w:val="da-DK"/>
        </w:rPr>
        <w:t xml:space="preserve"> (23</w:t>
      </w:r>
      <w:r w:rsidR="00311BCB">
        <w:rPr>
          <w:rFonts w:ascii="Arial" w:hAnsi="Arial" w:cs="Arial"/>
          <w:color w:val="1A171C"/>
          <w:w w:val="105"/>
          <w:lang w:val="da-DK"/>
        </w:rPr>
        <w:t>, 25</w:t>
      </w:r>
      <w:r w:rsidR="00C25874">
        <w:rPr>
          <w:rFonts w:ascii="Arial" w:hAnsi="Arial" w:cs="Arial"/>
          <w:color w:val="1A171C"/>
          <w:w w:val="105"/>
          <w:lang w:val="da-DK"/>
        </w:rPr>
        <w:t>)</w:t>
      </w:r>
      <w:r w:rsidRPr="00557400">
        <w:rPr>
          <w:rFonts w:ascii="Arial" w:hAnsi="Arial" w:cs="Arial"/>
          <w:color w:val="1A171C"/>
          <w:w w:val="105"/>
          <w:lang w:val="da-DK"/>
        </w:rPr>
        <w:t>.</w:t>
      </w:r>
      <w:r w:rsidRPr="00557400">
        <w:rPr>
          <w:rFonts w:ascii="Arial" w:hAnsi="Arial" w:cs="Arial"/>
          <w:color w:val="1A171C"/>
          <w:spacing w:val="-4"/>
          <w:w w:val="105"/>
          <w:lang w:val="da-DK"/>
        </w:rPr>
        <w:t xml:space="preserve"> </w:t>
      </w:r>
      <w:r w:rsidR="008B7862" w:rsidRPr="00557400">
        <w:rPr>
          <w:rFonts w:ascii="Arial" w:hAnsi="Arial" w:cs="Arial"/>
          <w:color w:val="1A171C"/>
          <w:spacing w:val="-4"/>
          <w:w w:val="105"/>
          <w:lang w:val="da-DK"/>
        </w:rPr>
        <w:t>D</w:t>
      </w:r>
      <w:r w:rsidRPr="00557400">
        <w:rPr>
          <w:rFonts w:ascii="Arial" w:hAnsi="Arial" w:cs="Arial"/>
          <w:color w:val="1A171C"/>
          <w:w w:val="105"/>
          <w:lang w:val="da-DK"/>
        </w:rPr>
        <w:t>og har</w:t>
      </w:r>
      <w:r w:rsidRPr="00557400">
        <w:rPr>
          <w:rFonts w:ascii="Arial" w:hAnsi="Arial" w:cs="Arial"/>
          <w:color w:val="1A171C"/>
          <w:spacing w:val="-1"/>
          <w:w w:val="105"/>
          <w:lang w:val="da-DK"/>
        </w:rPr>
        <w:t xml:space="preserve"> </w:t>
      </w:r>
      <w:r w:rsidRPr="00557400">
        <w:rPr>
          <w:rFonts w:ascii="Arial" w:hAnsi="Arial" w:cs="Arial"/>
          <w:color w:val="1A171C"/>
          <w:w w:val="105"/>
          <w:lang w:val="da-DK"/>
        </w:rPr>
        <w:t>enkelte</w:t>
      </w:r>
      <w:r w:rsidRPr="00557400">
        <w:rPr>
          <w:rFonts w:ascii="Arial" w:hAnsi="Arial" w:cs="Arial"/>
          <w:color w:val="1A171C"/>
          <w:spacing w:val="-1"/>
          <w:w w:val="105"/>
          <w:lang w:val="da-DK"/>
        </w:rPr>
        <w:t xml:space="preserve"> </w:t>
      </w:r>
      <w:r w:rsidRPr="00557400">
        <w:rPr>
          <w:rFonts w:ascii="Arial" w:hAnsi="Arial" w:cs="Arial"/>
          <w:color w:val="1A171C"/>
          <w:w w:val="105"/>
          <w:lang w:val="da-DK"/>
        </w:rPr>
        <w:t>randomiserede</w:t>
      </w:r>
      <w:r w:rsidRPr="00557400">
        <w:rPr>
          <w:rFonts w:ascii="Arial" w:hAnsi="Arial" w:cs="Arial"/>
          <w:color w:val="1A171C"/>
          <w:spacing w:val="-1"/>
          <w:w w:val="105"/>
          <w:lang w:val="da-DK"/>
        </w:rPr>
        <w:t xml:space="preserve"> </w:t>
      </w:r>
      <w:r w:rsidRPr="00557400">
        <w:rPr>
          <w:rFonts w:ascii="Arial" w:hAnsi="Arial" w:cs="Arial"/>
          <w:color w:val="1A171C"/>
          <w:w w:val="105"/>
          <w:lang w:val="da-DK"/>
        </w:rPr>
        <w:t>studier</w:t>
      </w:r>
      <w:r w:rsidRPr="00557400">
        <w:rPr>
          <w:rFonts w:ascii="Arial" w:hAnsi="Arial" w:cs="Arial"/>
          <w:color w:val="1A171C"/>
          <w:spacing w:val="-1"/>
          <w:w w:val="105"/>
          <w:lang w:val="da-DK"/>
        </w:rPr>
        <w:t xml:space="preserve"> </w:t>
      </w:r>
      <w:r w:rsidRPr="00557400">
        <w:rPr>
          <w:rFonts w:ascii="Arial" w:hAnsi="Arial" w:cs="Arial"/>
          <w:color w:val="1A171C"/>
          <w:w w:val="105"/>
          <w:lang w:val="da-DK"/>
        </w:rPr>
        <w:t>vist</w:t>
      </w:r>
      <w:r w:rsidRPr="00557400">
        <w:rPr>
          <w:rFonts w:ascii="Arial" w:hAnsi="Arial" w:cs="Arial"/>
          <w:color w:val="1A171C"/>
          <w:spacing w:val="-1"/>
          <w:w w:val="105"/>
          <w:lang w:val="da-DK"/>
        </w:rPr>
        <w:t xml:space="preserve"> </w:t>
      </w:r>
      <w:r w:rsidR="00413456">
        <w:rPr>
          <w:rFonts w:ascii="Arial" w:hAnsi="Arial" w:cs="Arial"/>
          <w:color w:val="1A171C"/>
          <w:spacing w:val="-1"/>
          <w:w w:val="105"/>
          <w:lang w:val="da-DK"/>
        </w:rPr>
        <w:t xml:space="preserve">en </w:t>
      </w:r>
      <w:r w:rsidRPr="00557400">
        <w:rPr>
          <w:rFonts w:ascii="Arial" w:hAnsi="Arial" w:cs="Arial"/>
          <w:color w:val="1A171C"/>
          <w:w w:val="105"/>
          <w:lang w:val="da-DK"/>
        </w:rPr>
        <w:t>beskeden</w:t>
      </w:r>
      <w:r w:rsidRPr="00557400">
        <w:rPr>
          <w:rFonts w:ascii="Arial" w:hAnsi="Arial" w:cs="Arial"/>
          <w:color w:val="1A171C"/>
          <w:spacing w:val="-1"/>
          <w:w w:val="105"/>
          <w:lang w:val="da-DK"/>
        </w:rPr>
        <w:t xml:space="preserve"> </w:t>
      </w:r>
      <w:r w:rsidRPr="00557400">
        <w:rPr>
          <w:rFonts w:ascii="Arial" w:hAnsi="Arial" w:cs="Arial"/>
          <w:color w:val="1A171C"/>
          <w:w w:val="105"/>
          <w:lang w:val="da-DK"/>
        </w:rPr>
        <w:t>effekt</w:t>
      </w:r>
      <w:r w:rsidRPr="00557400">
        <w:rPr>
          <w:rFonts w:ascii="Arial" w:hAnsi="Arial" w:cs="Arial"/>
          <w:color w:val="1A171C"/>
          <w:spacing w:val="-1"/>
          <w:w w:val="105"/>
          <w:lang w:val="da-DK"/>
        </w:rPr>
        <w:t xml:space="preserve"> </w:t>
      </w:r>
      <w:sdt>
        <w:sdtPr>
          <w:rPr>
            <w:rFonts w:ascii="Arial" w:hAnsi="Arial" w:cs="Arial"/>
            <w:color w:val="000000"/>
            <w:spacing w:val="-1"/>
            <w:w w:val="105"/>
            <w:lang w:val="da-DK"/>
          </w:rPr>
          <w:tag w:val="MENDELEY_CITATION_v3_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"/>
          <w:id w:val="-768307737"/>
          <w:placeholder>
            <w:docPart w:val="DefaultPlaceholder_-1854013440"/>
          </w:placeholder>
        </w:sdtPr>
        <w:sdtEndPr/>
        <w:sdtContent>
          <w:r w:rsidR="00AE4C61" w:rsidRPr="00AE4C61">
            <w:rPr>
              <w:rFonts w:ascii="Arial" w:hAnsi="Arial" w:cs="Arial"/>
              <w:color w:val="000000"/>
              <w:spacing w:val="-1"/>
              <w:w w:val="105"/>
              <w:lang w:val="da-DK"/>
            </w:rPr>
            <w:t>(23)</w:t>
          </w:r>
        </w:sdtContent>
      </w:sdt>
      <w:r w:rsidR="00A70DFA" w:rsidRPr="00557400">
        <w:rPr>
          <w:rFonts w:ascii="Arial" w:hAnsi="Arial" w:cs="Arial"/>
          <w:color w:val="1A171C"/>
          <w:w w:val="105"/>
          <w:lang w:val="da-DK"/>
        </w:rPr>
        <w:t>.</w:t>
      </w:r>
    </w:p>
    <w:p w14:paraId="24163352" w14:textId="041A51B4" w:rsidR="00141512" w:rsidRPr="00557400" w:rsidRDefault="002E6599" w:rsidP="00DA0428">
      <w:pPr>
        <w:pStyle w:val="Brdtekst"/>
        <w:spacing w:before="172" w:line="252" w:lineRule="auto"/>
        <w:ind w:left="720" w:right="1148"/>
        <w:rPr>
          <w:rFonts w:ascii="Arial" w:hAnsi="Arial" w:cs="Arial"/>
          <w:color w:val="1A171C"/>
          <w:w w:val="105"/>
          <w:lang w:val="da-DK"/>
        </w:rPr>
      </w:pPr>
      <w:r w:rsidRPr="00557400">
        <w:rPr>
          <w:rFonts w:ascii="Arial" w:hAnsi="Arial" w:cs="Arial"/>
          <w:color w:val="1A171C"/>
          <w:w w:val="105"/>
          <w:lang w:val="da-DK"/>
        </w:rPr>
        <w:t>Patien</w:t>
      </w:r>
      <w:r w:rsidR="008B7862" w:rsidRPr="00557400">
        <w:rPr>
          <w:rFonts w:ascii="Arial" w:hAnsi="Arial" w:cs="Arial"/>
          <w:color w:val="1A171C"/>
          <w:w w:val="105"/>
          <w:lang w:val="da-DK"/>
        </w:rPr>
        <w:t>t</w:t>
      </w:r>
      <w:r w:rsidRPr="00557400">
        <w:rPr>
          <w:rFonts w:ascii="Arial" w:hAnsi="Arial" w:cs="Arial"/>
          <w:color w:val="1A171C"/>
          <w:w w:val="105"/>
          <w:lang w:val="da-DK"/>
        </w:rPr>
        <w:t>er</w:t>
      </w:r>
      <w:r w:rsidRPr="00557400">
        <w:rPr>
          <w:rFonts w:ascii="Arial" w:hAnsi="Arial" w:cs="Arial"/>
          <w:color w:val="1A171C"/>
          <w:spacing w:val="-4"/>
          <w:w w:val="105"/>
          <w:lang w:val="da-DK"/>
        </w:rPr>
        <w:t xml:space="preserve"> </w:t>
      </w:r>
      <w:r w:rsidRPr="00557400">
        <w:rPr>
          <w:rFonts w:ascii="Arial" w:hAnsi="Arial" w:cs="Arial"/>
          <w:color w:val="1A171C"/>
          <w:w w:val="105"/>
          <w:lang w:val="da-DK"/>
        </w:rPr>
        <w:t>med</w:t>
      </w:r>
      <w:r w:rsidRPr="00557400">
        <w:rPr>
          <w:rFonts w:ascii="Arial" w:hAnsi="Arial" w:cs="Arial"/>
          <w:color w:val="1A171C"/>
          <w:spacing w:val="-4"/>
          <w:w w:val="105"/>
          <w:lang w:val="da-DK"/>
        </w:rPr>
        <w:t xml:space="preserve"> </w:t>
      </w:r>
      <w:r w:rsidR="007D6972">
        <w:rPr>
          <w:rFonts w:ascii="Arial" w:hAnsi="Arial" w:cs="Arial"/>
          <w:color w:val="1A171C"/>
          <w:spacing w:val="-4"/>
          <w:w w:val="105"/>
          <w:lang w:val="da-DK"/>
        </w:rPr>
        <w:t xml:space="preserve">et </w:t>
      </w:r>
      <w:r w:rsidRPr="00557400">
        <w:rPr>
          <w:rFonts w:ascii="Arial" w:hAnsi="Arial" w:cs="Arial"/>
          <w:color w:val="1A171C"/>
          <w:w w:val="105"/>
          <w:lang w:val="da-DK"/>
        </w:rPr>
        <w:t>stabilt,</w:t>
      </w:r>
      <w:r w:rsidRPr="00557400">
        <w:rPr>
          <w:rFonts w:ascii="Arial" w:hAnsi="Arial" w:cs="Arial"/>
          <w:color w:val="1A171C"/>
          <w:spacing w:val="-4"/>
          <w:w w:val="105"/>
          <w:lang w:val="da-DK"/>
        </w:rPr>
        <w:t xml:space="preserve"> </w:t>
      </w:r>
      <w:r w:rsidRPr="00557400">
        <w:rPr>
          <w:rFonts w:ascii="Arial" w:hAnsi="Arial" w:cs="Arial"/>
          <w:color w:val="1A171C"/>
          <w:w w:val="105"/>
          <w:lang w:val="da-DK"/>
        </w:rPr>
        <w:t>normalt</w:t>
      </w:r>
      <w:r w:rsidRPr="00557400">
        <w:rPr>
          <w:rFonts w:ascii="Arial" w:hAnsi="Arial" w:cs="Arial"/>
          <w:color w:val="1A171C"/>
          <w:spacing w:val="-4"/>
          <w:w w:val="105"/>
          <w:lang w:val="da-DK"/>
        </w:rPr>
        <w:t xml:space="preserve"> </w:t>
      </w:r>
      <w:r w:rsidRPr="00557400">
        <w:rPr>
          <w:rFonts w:ascii="Arial" w:hAnsi="Arial" w:cs="Arial"/>
          <w:color w:val="1A171C"/>
          <w:w w:val="105"/>
          <w:lang w:val="da-DK"/>
        </w:rPr>
        <w:t>stofskifte</w:t>
      </w:r>
      <w:r w:rsidR="00DA648F">
        <w:rPr>
          <w:rFonts w:ascii="Arial" w:hAnsi="Arial" w:cs="Arial"/>
          <w:color w:val="1A171C"/>
          <w:w w:val="105"/>
          <w:lang w:val="da-DK"/>
        </w:rPr>
        <w:t>, som efter behandling med</w:t>
      </w:r>
      <w:r w:rsidRPr="00557400">
        <w:rPr>
          <w:rFonts w:ascii="Arial" w:hAnsi="Arial" w:cs="Arial"/>
          <w:color w:val="1A171C"/>
          <w:spacing w:val="-4"/>
          <w:w w:val="105"/>
          <w:lang w:val="da-DK"/>
        </w:rPr>
        <w:t xml:space="preserve"> </w:t>
      </w:r>
      <w:r w:rsidRPr="00557400">
        <w:rPr>
          <w:rFonts w:ascii="Arial" w:hAnsi="Arial" w:cs="Arial"/>
          <w:color w:val="1A171C"/>
          <w:w w:val="105"/>
          <w:lang w:val="da-DK"/>
        </w:rPr>
        <w:t>L-</w:t>
      </w:r>
      <w:r w:rsidR="00F40859" w:rsidRPr="00557400">
        <w:rPr>
          <w:rFonts w:ascii="Arial" w:hAnsi="Arial" w:cs="Arial"/>
          <w:color w:val="1A171C"/>
          <w:w w:val="105"/>
          <w:lang w:val="da-DK"/>
        </w:rPr>
        <w:t xml:space="preserve">T4 </w:t>
      </w:r>
      <w:r w:rsidR="00DA648F">
        <w:rPr>
          <w:rFonts w:ascii="Arial" w:hAnsi="Arial" w:cs="Arial"/>
          <w:color w:val="1A171C"/>
          <w:w w:val="105"/>
          <w:lang w:val="da-DK"/>
        </w:rPr>
        <w:t xml:space="preserve">i </w:t>
      </w:r>
      <w:r w:rsidRPr="00557400">
        <w:rPr>
          <w:rFonts w:ascii="Arial" w:hAnsi="Arial" w:cs="Arial"/>
          <w:color w:val="1A171C"/>
          <w:w w:val="105"/>
          <w:lang w:val="da-DK"/>
        </w:rPr>
        <w:t>min</w:t>
      </w:r>
      <w:r w:rsidR="00DA648F">
        <w:rPr>
          <w:rFonts w:ascii="Arial" w:hAnsi="Arial" w:cs="Arial"/>
          <w:color w:val="1A171C"/>
          <w:w w:val="105"/>
          <w:lang w:val="da-DK"/>
        </w:rPr>
        <w:t>dst</w:t>
      </w:r>
      <w:r w:rsidRPr="00557400">
        <w:rPr>
          <w:rFonts w:ascii="Arial" w:hAnsi="Arial" w:cs="Arial"/>
          <w:color w:val="1A171C"/>
          <w:spacing w:val="-4"/>
          <w:w w:val="105"/>
          <w:lang w:val="da-DK"/>
        </w:rPr>
        <w:t xml:space="preserve"> </w:t>
      </w:r>
      <w:r w:rsidRPr="00557400">
        <w:rPr>
          <w:rFonts w:ascii="Arial" w:hAnsi="Arial" w:cs="Arial"/>
          <w:color w:val="1A171C"/>
          <w:w w:val="105"/>
          <w:lang w:val="da-DK"/>
        </w:rPr>
        <w:t>6</w:t>
      </w:r>
      <w:r w:rsidRPr="00557400">
        <w:rPr>
          <w:rFonts w:ascii="Arial" w:hAnsi="Arial" w:cs="Arial"/>
          <w:color w:val="1A171C"/>
          <w:spacing w:val="-4"/>
          <w:w w:val="105"/>
          <w:lang w:val="da-DK"/>
        </w:rPr>
        <w:t xml:space="preserve"> </w:t>
      </w:r>
      <w:r w:rsidRPr="00557400">
        <w:rPr>
          <w:rFonts w:ascii="Arial" w:hAnsi="Arial" w:cs="Arial"/>
          <w:color w:val="1A171C"/>
          <w:w w:val="105"/>
          <w:lang w:val="da-DK"/>
        </w:rPr>
        <w:t>måneder</w:t>
      </w:r>
      <w:r w:rsidRPr="00557400">
        <w:rPr>
          <w:rFonts w:ascii="Arial" w:hAnsi="Arial" w:cs="Arial"/>
          <w:color w:val="1A171C"/>
          <w:spacing w:val="-1"/>
          <w:w w:val="105"/>
          <w:lang w:val="da-DK"/>
        </w:rPr>
        <w:t xml:space="preserve"> </w:t>
      </w:r>
      <w:r w:rsidRPr="00557400">
        <w:rPr>
          <w:rFonts w:ascii="Arial" w:hAnsi="Arial" w:cs="Arial"/>
          <w:color w:val="1A171C"/>
          <w:w w:val="105"/>
          <w:lang w:val="da-DK"/>
        </w:rPr>
        <w:t>fortsat</w:t>
      </w:r>
      <w:r w:rsidRPr="00557400">
        <w:rPr>
          <w:rFonts w:ascii="Arial" w:hAnsi="Arial" w:cs="Arial"/>
          <w:color w:val="1A171C"/>
          <w:spacing w:val="-1"/>
          <w:w w:val="105"/>
          <w:lang w:val="da-DK"/>
        </w:rPr>
        <w:t xml:space="preserve"> </w:t>
      </w:r>
      <w:r w:rsidR="00846763">
        <w:rPr>
          <w:rFonts w:ascii="Arial" w:hAnsi="Arial" w:cs="Arial"/>
          <w:color w:val="1A171C"/>
          <w:spacing w:val="-1"/>
          <w:w w:val="105"/>
          <w:lang w:val="da-DK"/>
        </w:rPr>
        <w:t xml:space="preserve">har </w:t>
      </w:r>
      <w:r w:rsidRPr="00557400">
        <w:rPr>
          <w:rFonts w:ascii="Arial" w:hAnsi="Arial" w:cs="Arial"/>
          <w:color w:val="1A171C"/>
          <w:w w:val="105"/>
          <w:lang w:val="da-DK"/>
        </w:rPr>
        <w:t xml:space="preserve">nedsat </w:t>
      </w:r>
      <w:r w:rsidRPr="00557400">
        <w:rPr>
          <w:rFonts w:ascii="Arial" w:hAnsi="Arial" w:cs="Arial"/>
          <w:color w:val="1A171C"/>
          <w:spacing w:val="-2"/>
          <w:w w:val="110"/>
          <w:lang w:val="da-DK"/>
        </w:rPr>
        <w:t>livskvalitet</w:t>
      </w:r>
      <w:r w:rsidRPr="00557400">
        <w:rPr>
          <w:rFonts w:ascii="Arial" w:hAnsi="Arial" w:cs="Arial"/>
          <w:color w:val="1A171C"/>
          <w:spacing w:val="-5"/>
          <w:w w:val="110"/>
          <w:lang w:val="da-DK"/>
        </w:rPr>
        <w:t xml:space="preserve"> </w:t>
      </w:r>
      <w:r w:rsidRPr="00557400">
        <w:rPr>
          <w:rFonts w:ascii="Arial" w:hAnsi="Arial" w:cs="Arial"/>
          <w:color w:val="1A171C"/>
          <w:spacing w:val="-2"/>
          <w:w w:val="110"/>
          <w:lang w:val="da-DK"/>
        </w:rPr>
        <w:t>eller</w:t>
      </w:r>
      <w:r w:rsidRPr="00557400">
        <w:rPr>
          <w:rFonts w:ascii="Arial" w:hAnsi="Arial" w:cs="Arial"/>
          <w:color w:val="1A171C"/>
          <w:spacing w:val="-5"/>
          <w:w w:val="110"/>
          <w:lang w:val="da-DK"/>
        </w:rPr>
        <w:t xml:space="preserve"> </w:t>
      </w:r>
      <w:r w:rsidRPr="00557400">
        <w:rPr>
          <w:rFonts w:ascii="Arial" w:hAnsi="Arial" w:cs="Arial"/>
          <w:color w:val="1A171C"/>
          <w:spacing w:val="-2"/>
          <w:w w:val="110"/>
          <w:lang w:val="da-DK"/>
        </w:rPr>
        <w:t>kognitive</w:t>
      </w:r>
      <w:r w:rsidRPr="00557400">
        <w:rPr>
          <w:rFonts w:ascii="Arial" w:hAnsi="Arial" w:cs="Arial"/>
          <w:color w:val="1A171C"/>
          <w:spacing w:val="-5"/>
          <w:w w:val="110"/>
          <w:lang w:val="da-DK"/>
        </w:rPr>
        <w:t xml:space="preserve"> </w:t>
      </w:r>
      <w:r w:rsidRPr="00557400">
        <w:rPr>
          <w:rFonts w:ascii="Arial" w:hAnsi="Arial" w:cs="Arial"/>
          <w:color w:val="1A171C"/>
          <w:spacing w:val="-2"/>
          <w:w w:val="110"/>
          <w:lang w:val="da-DK"/>
        </w:rPr>
        <w:t>symptomer,</w:t>
      </w:r>
      <w:r w:rsidRPr="00557400">
        <w:rPr>
          <w:rFonts w:ascii="Arial" w:hAnsi="Arial" w:cs="Arial"/>
          <w:color w:val="1A171C"/>
          <w:spacing w:val="-5"/>
          <w:w w:val="110"/>
          <w:lang w:val="da-DK"/>
        </w:rPr>
        <w:t xml:space="preserve"> </w:t>
      </w:r>
      <w:r w:rsidRPr="00557400">
        <w:rPr>
          <w:rFonts w:ascii="Arial" w:hAnsi="Arial" w:cs="Arial"/>
          <w:color w:val="1A171C"/>
          <w:spacing w:val="-2"/>
          <w:w w:val="110"/>
          <w:lang w:val="da-DK"/>
        </w:rPr>
        <w:t>kan</w:t>
      </w:r>
      <w:r w:rsidRPr="00557400">
        <w:rPr>
          <w:rFonts w:ascii="Arial" w:hAnsi="Arial" w:cs="Arial"/>
          <w:color w:val="1A171C"/>
          <w:spacing w:val="-5"/>
          <w:w w:val="110"/>
          <w:lang w:val="da-DK"/>
        </w:rPr>
        <w:t xml:space="preserve"> </w:t>
      </w:r>
      <w:r w:rsidRPr="00557400">
        <w:rPr>
          <w:rFonts w:ascii="Arial" w:hAnsi="Arial" w:cs="Arial"/>
          <w:color w:val="1A171C"/>
          <w:spacing w:val="-2"/>
          <w:w w:val="110"/>
          <w:lang w:val="da-DK"/>
        </w:rPr>
        <w:t>henvises</w:t>
      </w:r>
      <w:r w:rsidRPr="00557400">
        <w:rPr>
          <w:rFonts w:ascii="Arial" w:hAnsi="Arial" w:cs="Arial"/>
          <w:color w:val="1A171C"/>
          <w:spacing w:val="-5"/>
          <w:w w:val="110"/>
          <w:lang w:val="da-DK"/>
        </w:rPr>
        <w:t xml:space="preserve"> </w:t>
      </w:r>
      <w:r w:rsidRPr="00557400">
        <w:rPr>
          <w:rFonts w:ascii="Arial" w:hAnsi="Arial" w:cs="Arial"/>
          <w:color w:val="1A171C"/>
          <w:spacing w:val="-2"/>
          <w:w w:val="110"/>
          <w:lang w:val="da-DK"/>
        </w:rPr>
        <w:t>til</w:t>
      </w:r>
      <w:r w:rsidRPr="00557400">
        <w:rPr>
          <w:rFonts w:ascii="Arial" w:hAnsi="Arial" w:cs="Arial"/>
          <w:color w:val="1A171C"/>
          <w:spacing w:val="-5"/>
          <w:w w:val="110"/>
          <w:lang w:val="da-DK"/>
        </w:rPr>
        <w:t xml:space="preserve"> </w:t>
      </w:r>
      <w:r w:rsidRPr="00557400">
        <w:rPr>
          <w:rFonts w:ascii="Arial" w:hAnsi="Arial" w:cs="Arial"/>
          <w:color w:val="1A171C"/>
          <w:spacing w:val="-2"/>
          <w:w w:val="110"/>
          <w:lang w:val="da-DK"/>
        </w:rPr>
        <w:t>endokrinologisk</w:t>
      </w:r>
      <w:r w:rsidRPr="00557400">
        <w:rPr>
          <w:rFonts w:ascii="Arial" w:hAnsi="Arial" w:cs="Arial"/>
          <w:color w:val="1A171C"/>
          <w:spacing w:val="-5"/>
          <w:w w:val="110"/>
          <w:lang w:val="da-DK"/>
        </w:rPr>
        <w:t xml:space="preserve"> </w:t>
      </w:r>
      <w:r w:rsidRPr="00557400">
        <w:rPr>
          <w:rFonts w:ascii="Arial" w:hAnsi="Arial" w:cs="Arial"/>
          <w:color w:val="1A171C"/>
          <w:spacing w:val="-2"/>
          <w:w w:val="110"/>
          <w:lang w:val="da-DK"/>
        </w:rPr>
        <w:t xml:space="preserve">speciallæge </w:t>
      </w:r>
      <w:r w:rsidRPr="00557400">
        <w:rPr>
          <w:rFonts w:ascii="Arial" w:hAnsi="Arial" w:cs="Arial"/>
          <w:color w:val="1A171C"/>
          <w:w w:val="105"/>
          <w:lang w:val="da-DK"/>
        </w:rPr>
        <w:t>ved</w:t>
      </w:r>
      <w:r w:rsidRPr="00557400">
        <w:rPr>
          <w:rFonts w:ascii="Arial" w:hAnsi="Arial" w:cs="Arial"/>
          <w:color w:val="1A171C"/>
          <w:spacing w:val="-8"/>
          <w:w w:val="105"/>
          <w:lang w:val="da-DK"/>
        </w:rPr>
        <w:t xml:space="preserve"> </w:t>
      </w:r>
      <w:r w:rsidRPr="00557400">
        <w:rPr>
          <w:rFonts w:ascii="Arial" w:hAnsi="Arial" w:cs="Arial"/>
          <w:color w:val="1A171C"/>
          <w:w w:val="105"/>
          <w:lang w:val="da-DK"/>
        </w:rPr>
        <w:t>ønske</w:t>
      </w:r>
      <w:r w:rsidRPr="00557400">
        <w:rPr>
          <w:rFonts w:ascii="Arial" w:hAnsi="Arial" w:cs="Arial"/>
          <w:color w:val="1A171C"/>
          <w:spacing w:val="-8"/>
          <w:w w:val="105"/>
          <w:lang w:val="da-DK"/>
        </w:rPr>
        <w:t xml:space="preserve"> </w:t>
      </w:r>
      <w:r w:rsidRPr="00557400">
        <w:rPr>
          <w:rFonts w:ascii="Arial" w:hAnsi="Arial" w:cs="Arial"/>
          <w:color w:val="1A171C"/>
          <w:w w:val="105"/>
          <w:lang w:val="da-DK"/>
        </w:rPr>
        <w:t>om</w:t>
      </w:r>
      <w:r w:rsidRPr="00557400">
        <w:rPr>
          <w:rFonts w:ascii="Arial" w:hAnsi="Arial" w:cs="Arial"/>
          <w:color w:val="1A171C"/>
          <w:spacing w:val="-8"/>
          <w:w w:val="105"/>
          <w:lang w:val="da-DK"/>
        </w:rPr>
        <w:t xml:space="preserve"> </w:t>
      </w:r>
      <w:r w:rsidRPr="00557400">
        <w:rPr>
          <w:rFonts w:ascii="Arial" w:hAnsi="Arial" w:cs="Arial"/>
          <w:color w:val="1A171C"/>
          <w:w w:val="105"/>
          <w:lang w:val="da-DK"/>
        </w:rPr>
        <w:t>opstart</w:t>
      </w:r>
      <w:r w:rsidRPr="00557400">
        <w:rPr>
          <w:rFonts w:ascii="Arial" w:hAnsi="Arial" w:cs="Arial"/>
          <w:color w:val="1A171C"/>
          <w:spacing w:val="-8"/>
          <w:w w:val="105"/>
          <w:lang w:val="da-DK"/>
        </w:rPr>
        <w:t xml:space="preserve"> </w:t>
      </w:r>
      <w:r w:rsidRPr="00557400">
        <w:rPr>
          <w:rFonts w:ascii="Arial" w:hAnsi="Arial" w:cs="Arial"/>
          <w:color w:val="1A171C"/>
          <w:w w:val="105"/>
          <w:lang w:val="da-DK"/>
        </w:rPr>
        <w:t>af</w:t>
      </w:r>
      <w:r w:rsidRPr="00557400">
        <w:rPr>
          <w:rFonts w:ascii="Arial" w:hAnsi="Arial" w:cs="Arial"/>
          <w:color w:val="1A171C"/>
          <w:spacing w:val="-8"/>
          <w:w w:val="105"/>
          <w:lang w:val="da-DK"/>
        </w:rPr>
        <w:t xml:space="preserve"> </w:t>
      </w:r>
      <w:r w:rsidRPr="00557400">
        <w:rPr>
          <w:rFonts w:ascii="Arial" w:hAnsi="Arial" w:cs="Arial"/>
          <w:color w:val="1A171C"/>
          <w:w w:val="105"/>
          <w:lang w:val="da-DK"/>
        </w:rPr>
        <w:t>kombinationsbehandling.</w:t>
      </w:r>
      <w:r w:rsidRPr="00557400">
        <w:rPr>
          <w:rFonts w:ascii="Arial" w:hAnsi="Arial" w:cs="Arial"/>
          <w:color w:val="1A171C"/>
          <w:spacing w:val="-8"/>
          <w:w w:val="105"/>
          <w:lang w:val="da-DK"/>
        </w:rPr>
        <w:t xml:space="preserve"> </w:t>
      </w:r>
    </w:p>
    <w:p w14:paraId="45C12A15" w14:textId="77777777" w:rsidR="00751C01" w:rsidRDefault="00751C01" w:rsidP="00DA0428">
      <w:pPr>
        <w:spacing w:before="70"/>
        <w:ind w:left="1290" w:right="1148"/>
        <w:rPr>
          <w:rFonts w:ascii="Arial" w:hAnsi="Arial" w:cs="Arial"/>
          <w:b/>
          <w:color w:val="00628D"/>
          <w:sz w:val="20"/>
          <w:lang w:val="da-DK"/>
        </w:rPr>
      </w:pPr>
    </w:p>
    <w:p w14:paraId="10F6AF77" w14:textId="77777777" w:rsidR="00CE714E" w:rsidRDefault="00CE714E" w:rsidP="00751C01">
      <w:pPr>
        <w:spacing w:before="70"/>
        <w:ind w:left="1290"/>
        <w:rPr>
          <w:rFonts w:ascii="Arial" w:hAnsi="Arial" w:cs="Arial"/>
          <w:b/>
          <w:color w:val="00628D"/>
          <w:sz w:val="20"/>
          <w:lang w:val="da-DK"/>
        </w:rPr>
      </w:pPr>
    </w:p>
    <w:p w14:paraId="7D88B4FC" w14:textId="77777777" w:rsidR="00CE714E" w:rsidRPr="00557400" w:rsidRDefault="00CE714E" w:rsidP="00751C01">
      <w:pPr>
        <w:spacing w:before="70"/>
        <w:ind w:left="1290"/>
        <w:rPr>
          <w:rFonts w:ascii="Arial" w:hAnsi="Arial" w:cs="Arial"/>
          <w:b/>
          <w:color w:val="00628D"/>
          <w:sz w:val="20"/>
          <w:lang w:val="da-DK"/>
        </w:rPr>
      </w:pPr>
    </w:p>
    <w:p w14:paraId="13CC325C" w14:textId="77777777" w:rsidR="00A9369B" w:rsidRPr="00557400" w:rsidRDefault="00A9369B" w:rsidP="00751C01">
      <w:pPr>
        <w:spacing w:before="70"/>
        <w:ind w:left="1290"/>
        <w:rPr>
          <w:rFonts w:ascii="Arial" w:hAnsi="Arial" w:cs="Arial"/>
          <w:b/>
          <w:color w:val="00628D"/>
          <w:sz w:val="20"/>
          <w:lang w:val="da-DK"/>
        </w:rPr>
      </w:pPr>
    </w:p>
    <w:tbl>
      <w:tblPr>
        <w:tblStyle w:val="TableNormal1"/>
        <w:tblW w:w="0" w:type="auto"/>
        <w:tblInd w:w="75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8342"/>
      </w:tblGrid>
      <w:tr w:rsidR="00317D73" w:rsidRPr="00D853A0" w14:paraId="70C54D65" w14:textId="77777777" w:rsidTr="00550D38">
        <w:trPr>
          <w:trHeight w:val="728"/>
        </w:trPr>
        <w:tc>
          <w:tcPr>
            <w:tcW w:w="83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1495D73D" w14:textId="77777777" w:rsidR="00317D73" w:rsidRPr="007162A0" w:rsidRDefault="00317D73" w:rsidP="00550D38">
            <w:pPr>
              <w:spacing w:before="70"/>
              <w:ind w:firstLine="228"/>
              <w:rPr>
                <w:rFonts w:ascii="Atkinson Hyperlegible" w:hAnsi="Atkinson Hyperlegible" w:cs="Arial"/>
                <w:b/>
                <w:color w:val="FFFFFF" w:themeColor="background1"/>
                <w:szCs w:val="24"/>
                <w:lang w:val="da-DK"/>
              </w:rPr>
            </w:pPr>
            <w:r w:rsidRPr="007162A0">
              <w:rPr>
                <w:rFonts w:ascii="Atkinson Hyperlegible" w:hAnsi="Atkinson Hyperlegible" w:cs="Arial"/>
                <w:b/>
                <w:color w:val="FFFFFF" w:themeColor="background1"/>
                <w:szCs w:val="24"/>
                <w:lang w:val="da-DK"/>
              </w:rPr>
              <w:t>Hvem kan henvises til kombinationsbehandling med L-T4 og L-T3?</w:t>
            </w:r>
          </w:p>
          <w:p w14:paraId="7EE6A142" w14:textId="77777777" w:rsidR="00317D73" w:rsidRPr="00557400" w:rsidRDefault="00317D73" w:rsidP="00A9369B">
            <w:pPr>
              <w:rPr>
                <w:rFonts w:ascii="Arial" w:hAnsi="Arial" w:cs="Arial"/>
                <w:color w:val="1A171C"/>
                <w:w w:val="110"/>
                <w:sz w:val="20"/>
                <w:szCs w:val="20"/>
                <w:lang w:val="da-DK"/>
              </w:rPr>
            </w:pPr>
          </w:p>
        </w:tc>
      </w:tr>
      <w:tr w:rsidR="00A9369B" w:rsidRPr="00557400" w14:paraId="7F0A3A2C" w14:textId="77777777" w:rsidTr="00550D38">
        <w:trPr>
          <w:trHeight w:val="1261"/>
        </w:trPr>
        <w:tc>
          <w:tcPr>
            <w:tcW w:w="83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1F81C878" w14:textId="77777777" w:rsidR="00550D38" w:rsidRPr="00550D38" w:rsidRDefault="00550D38" w:rsidP="005330B8">
            <w:pPr>
              <w:ind w:left="228"/>
              <w:rPr>
                <w:rFonts w:ascii="Arial" w:hAnsi="Arial" w:cs="Arial"/>
                <w:color w:val="001450"/>
                <w:w w:val="110"/>
                <w:sz w:val="12"/>
                <w:szCs w:val="12"/>
                <w:lang w:val="da-DK"/>
              </w:rPr>
            </w:pPr>
          </w:p>
          <w:p w14:paraId="5F850EB2" w14:textId="58C1D7D4" w:rsidR="00A9369B" w:rsidRPr="007162A0" w:rsidRDefault="00007F25" w:rsidP="005330B8">
            <w:pPr>
              <w:ind w:left="228"/>
              <w:rPr>
                <w:rFonts w:ascii="Arial" w:hAnsi="Arial" w:cs="Arial"/>
                <w:color w:val="001450"/>
                <w:w w:val="110"/>
                <w:sz w:val="20"/>
                <w:szCs w:val="20"/>
                <w:lang w:val="da-DK"/>
              </w:rPr>
            </w:pPr>
            <w:r w:rsidRPr="007162A0">
              <w:rPr>
                <w:rFonts w:ascii="Arial" w:hAnsi="Arial" w:cs="Arial"/>
                <w:color w:val="001450"/>
                <w:w w:val="110"/>
                <w:sz w:val="20"/>
                <w:szCs w:val="20"/>
                <w:lang w:val="da-DK"/>
              </w:rPr>
              <w:t>Patienter med TSH i n</w:t>
            </w:r>
            <w:r w:rsidR="00A9369B" w:rsidRPr="007162A0">
              <w:rPr>
                <w:rFonts w:ascii="Arial" w:hAnsi="Arial" w:cs="Arial"/>
                <w:color w:val="001450"/>
                <w:w w:val="110"/>
                <w:sz w:val="20"/>
                <w:szCs w:val="20"/>
                <w:lang w:val="da-DK"/>
              </w:rPr>
              <w:t>ormalområdet</w:t>
            </w:r>
            <w:r w:rsidR="004A4175" w:rsidRPr="007162A0">
              <w:rPr>
                <w:rFonts w:ascii="Arial" w:hAnsi="Arial" w:cs="Arial"/>
                <w:color w:val="001450"/>
                <w:w w:val="110"/>
                <w:sz w:val="20"/>
                <w:szCs w:val="20"/>
                <w:lang w:val="da-DK"/>
              </w:rPr>
              <w:t xml:space="preserve">, der </w:t>
            </w:r>
            <w:r w:rsidR="00A9369B" w:rsidRPr="007162A0">
              <w:rPr>
                <w:rFonts w:ascii="Arial" w:hAnsi="Arial" w:cs="Arial"/>
                <w:color w:val="001450"/>
                <w:w w:val="110"/>
                <w:sz w:val="20"/>
                <w:szCs w:val="20"/>
                <w:lang w:val="da-DK"/>
              </w:rPr>
              <w:t>fortsat udtrykker manglende trivsel</w:t>
            </w:r>
            <w:r w:rsidR="001870CE" w:rsidRPr="007162A0">
              <w:rPr>
                <w:rFonts w:ascii="Arial" w:hAnsi="Arial" w:cs="Arial"/>
                <w:color w:val="001450"/>
                <w:w w:val="110"/>
                <w:sz w:val="20"/>
                <w:szCs w:val="20"/>
                <w:lang w:val="da-DK"/>
              </w:rPr>
              <w:t xml:space="preserve">, </w:t>
            </w:r>
            <w:r w:rsidR="00A9369B" w:rsidRPr="007162A0">
              <w:rPr>
                <w:rFonts w:ascii="Arial" w:hAnsi="Arial" w:cs="Arial"/>
                <w:color w:val="001450"/>
                <w:w w:val="110"/>
                <w:sz w:val="20"/>
                <w:szCs w:val="20"/>
                <w:lang w:val="da-DK"/>
              </w:rPr>
              <w:t>nedsat livskvalitet</w:t>
            </w:r>
            <w:r w:rsidR="00693C2E" w:rsidRPr="007162A0">
              <w:rPr>
                <w:rFonts w:ascii="Arial" w:hAnsi="Arial" w:cs="Arial"/>
                <w:color w:val="001450"/>
                <w:w w:val="110"/>
                <w:sz w:val="20"/>
                <w:szCs w:val="20"/>
                <w:lang w:val="da-DK"/>
              </w:rPr>
              <w:t xml:space="preserve"> eller kognitive symptomer</w:t>
            </w:r>
            <w:r w:rsidR="005A47A4" w:rsidRPr="007162A0">
              <w:rPr>
                <w:rFonts w:ascii="Arial" w:hAnsi="Arial" w:cs="Arial"/>
                <w:color w:val="001450"/>
                <w:w w:val="110"/>
                <w:sz w:val="20"/>
                <w:szCs w:val="20"/>
                <w:lang w:val="da-DK"/>
              </w:rPr>
              <w:t xml:space="preserve"> efter mindst 6 måneders L-T4-behandling</w:t>
            </w:r>
            <w:r w:rsidR="00A9369B" w:rsidRPr="007162A0">
              <w:rPr>
                <w:rFonts w:ascii="Arial" w:hAnsi="Arial" w:cs="Arial"/>
                <w:color w:val="001450"/>
                <w:w w:val="110"/>
                <w:sz w:val="20"/>
                <w:szCs w:val="20"/>
                <w:lang w:val="da-DK"/>
              </w:rPr>
              <w:t>.</w:t>
            </w:r>
          </w:p>
          <w:p w14:paraId="5036FB1C" w14:textId="77777777" w:rsidR="004A4175" w:rsidRPr="007162A0" w:rsidRDefault="004A4175" w:rsidP="005330B8">
            <w:pPr>
              <w:ind w:left="228"/>
              <w:rPr>
                <w:rFonts w:ascii="Arial" w:hAnsi="Arial" w:cs="Arial"/>
                <w:color w:val="001450"/>
                <w:w w:val="110"/>
                <w:sz w:val="20"/>
                <w:szCs w:val="20"/>
                <w:lang w:val="da-DK"/>
              </w:rPr>
            </w:pPr>
          </w:p>
          <w:p w14:paraId="0E91AC64" w14:textId="0519D2EF" w:rsidR="00A9369B" w:rsidRPr="00550D38" w:rsidRDefault="00A9369B" w:rsidP="005330B8">
            <w:pPr>
              <w:ind w:left="228"/>
              <w:rPr>
                <w:rFonts w:ascii="Arial" w:hAnsi="Arial" w:cs="Arial"/>
                <w:b/>
                <w:bCs/>
                <w:color w:val="001450"/>
                <w:w w:val="110"/>
                <w:sz w:val="20"/>
                <w:szCs w:val="20"/>
                <w:lang w:val="da-DK"/>
              </w:rPr>
            </w:pPr>
            <w:r w:rsidRPr="00550D38">
              <w:rPr>
                <w:rFonts w:ascii="Arial" w:hAnsi="Arial" w:cs="Arial"/>
                <w:b/>
                <w:bCs/>
                <w:color w:val="001450"/>
                <w:w w:val="110"/>
                <w:sz w:val="20"/>
                <w:szCs w:val="20"/>
                <w:lang w:val="da-DK"/>
              </w:rPr>
              <w:t>Anden årsag til manglende trivsel</w:t>
            </w:r>
            <w:r w:rsidR="007D32B2" w:rsidRPr="00550D38">
              <w:rPr>
                <w:rFonts w:ascii="Arial" w:hAnsi="Arial" w:cs="Arial"/>
                <w:b/>
                <w:bCs/>
                <w:color w:val="001450"/>
                <w:w w:val="110"/>
                <w:sz w:val="20"/>
                <w:szCs w:val="20"/>
                <w:lang w:val="da-DK"/>
              </w:rPr>
              <w:t xml:space="preserve"> eller </w:t>
            </w:r>
            <w:r w:rsidRPr="00550D38">
              <w:rPr>
                <w:rFonts w:ascii="Arial" w:hAnsi="Arial" w:cs="Arial"/>
                <w:b/>
                <w:bCs/>
                <w:color w:val="001450"/>
                <w:w w:val="110"/>
                <w:sz w:val="20"/>
                <w:szCs w:val="20"/>
                <w:lang w:val="da-DK"/>
              </w:rPr>
              <w:t xml:space="preserve">nedsat livskvalitet skal udelukkes: </w:t>
            </w:r>
          </w:p>
          <w:p w14:paraId="058F371F" w14:textId="10F7A432" w:rsidR="00A9369B" w:rsidRPr="00550D38" w:rsidRDefault="00FA3839" w:rsidP="005330B8">
            <w:pPr>
              <w:pStyle w:val="Listeafsnit"/>
              <w:numPr>
                <w:ilvl w:val="0"/>
                <w:numId w:val="19"/>
              </w:numPr>
              <w:rPr>
                <w:rFonts w:ascii="Arial" w:hAnsi="Arial" w:cs="Arial"/>
                <w:color w:val="001450"/>
                <w:w w:val="110"/>
                <w:sz w:val="20"/>
                <w:szCs w:val="20"/>
                <w:lang w:val="da-DK"/>
              </w:rPr>
            </w:pPr>
            <w:r w:rsidRPr="00550D38">
              <w:rPr>
                <w:rFonts w:ascii="Arial" w:hAnsi="Arial" w:cs="Arial"/>
                <w:color w:val="001450"/>
                <w:w w:val="110"/>
                <w:sz w:val="20"/>
                <w:szCs w:val="20"/>
                <w:lang w:val="da-DK"/>
              </w:rPr>
              <w:t>d</w:t>
            </w:r>
            <w:r w:rsidR="00A9369B" w:rsidRPr="00550D38">
              <w:rPr>
                <w:rFonts w:ascii="Arial" w:hAnsi="Arial" w:cs="Arial"/>
                <w:color w:val="001450"/>
                <w:w w:val="110"/>
                <w:sz w:val="20"/>
                <w:szCs w:val="20"/>
                <w:lang w:val="da-DK"/>
              </w:rPr>
              <w:t>epression</w:t>
            </w:r>
            <w:r w:rsidR="00483E6B" w:rsidRPr="00550D38">
              <w:rPr>
                <w:rFonts w:ascii="Arial" w:hAnsi="Arial" w:cs="Arial"/>
                <w:color w:val="001450"/>
                <w:w w:val="110"/>
                <w:sz w:val="20"/>
                <w:szCs w:val="20"/>
                <w:lang w:val="da-DK"/>
              </w:rPr>
              <w:t>,</w:t>
            </w:r>
            <w:r w:rsidR="00A9369B" w:rsidRPr="00550D38">
              <w:rPr>
                <w:rFonts w:ascii="Arial" w:hAnsi="Arial" w:cs="Arial"/>
                <w:color w:val="001450"/>
                <w:w w:val="110"/>
                <w:sz w:val="20"/>
                <w:szCs w:val="20"/>
                <w:lang w:val="da-DK"/>
              </w:rPr>
              <w:t xml:space="preserve"> betydelig stressbelastning, angstproblematik </w:t>
            </w:r>
            <w:r w:rsidR="00483E6B" w:rsidRPr="00550D38">
              <w:rPr>
                <w:rFonts w:ascii="Arial" w:hAnsi="Arial" w:cs="Arial"/>
                <w:color w:val="001450"/>
                <w:w w:val="110"/>
                <w:sz w:val="20"/>
                <w:szCs w:val="20"/>
                <w:lang w:val="da-DK"/>
              </w:rPr>
              <w:t>eller</w:t>
            </w:r>
            <w:r w:rsidR="00A9369B" w:rsidRPr="00550D38">
              <w:rPr>
                <w:rFonts w:ascii="Arial" w:hAnsi="Arial" w:cs="Arial"/>
                <w:color w:val="001450"/>
                <w:w w:val="110"/>
                <w:sz w:val="20"/>
                <w:szCs w:val="20"/>
                <w:lang w:val="da-DK"/>
              </w:rPr>
              <w:t xml:space="preserve"> psykose</w:t>
            </w:r>
          </w:p>
          <w:p w14:paraId="30D031BA" w14:textId="7BD5018C" w:rsidR="0088095F" w:rsidRPr="00550D38" w:rsidRDefault="00FA3839" w:rsidP="005330B8">
            <w:pPr>
              <w:pStyle w:val="Listeafsnit"/>
              <w:numPr>
                <w:ilvl w:val="0"/>
                <w:numId w:val="19"/>
              </w:numPr>
              <w:rPr>
                <w:rFonts w:ascii="Arial" w:hAnsi="Arial" w:cs="Arial"/>
                <w:color w:val="001450"/>
                <w:w w:val="110"/>
                <w:sz w:val="20"/>
                <w:szCs w:val="20"/>
                <w:lang w:val="da-DK"/>
              </w:rPr>
            </w:pPr>
            <w:r w:rsidRPr="00550D38">
              <w:rPr>
                <w:rFonts w:ascii="Arial" w:hAnsi="Arial" w:cs="Arial"/>
                <w:color w:val="001450"/>
                <w:w w:val="110"/>
                <w:sz w:val="20"/>
                <w:szCs w:val="20"/>
                <w:lang w:val="da-DK"/>
              </w:rPr>
              <w:t>v</w:t>
            </w:r>
            <w:r w:rsidR="0088095F" w:rsidRPr="00550D38">
              <w:rPr>
                <w:rFonts w:ascii="Arial" w:hAnsi="Arial" w:cs="Arial"/>
                <w:color w:val="001450"/>
                <w:w w:val="110"/>
                <w:sz w:val="20"/>
                <w:szCs w:val="20"/>
                <w:lang w:val="da-DK"/>
              </w:rPr>
              <w:t>itaminmangel, især B12 og D-vitamin</w:t>
            </w:r>
          </w:p>
          <w:p w14:paraId="62425BFA" w14:textId="4E9036ED" w:rsidR="00A9369B" w:rsidRPr="00550D38" w:rsidRDefault="00FA3839" w:rsidP="005330B8">
            <w:pPr>
              <w:pStyle w:val="Listeafsnit"/>
              <w:numPr>
                <w:ilvl w:val="0"/>
                <w:numId w:val="19"/>
              </w:numPr>
              <w:rPr>
                <w:rFonts w:ascii="Arial" w:hAnsi="Arial" w:cs="Arial"/>
                <w:color w:val="001450"/>
                <w:w w:val="110"/>
                <w:sz w:val="20"/>
                <w:szCs w:val="20"/>
                <w:lang w:val="da-DK"/>
              </w:rPr>
            </w:pPr>
            <w:r w:rsidRPr="00550D38">
              <w:rPr>
                <w:rFonts w:ascii="Arial" w:hAnsi="Arial" w:cs="Arial"/>
                <w:color w:val="001450"/>
                <w:w w:val="110"/>
                <w:sz w:val="20"/>
                <w:szCs w:val="20"/>
                <w:lang w:val="da-DK"/>
              </w:rPr>
              <w:t>b</w:t>
            </w:r>
            <w:r w:rsidR="00A9369B" w:rsidRPr="00550D38">
              <w:rPr>
                <w:rFonts w:ascii="Arial" w:hAnsi="Arial" w:cs="Arial"/>
                <w:color w:val="001450"/>
                <w:w w:val="110"/>
                <w:sz w:val="20"/>
                <w:szCs w:val="20"/>
                <w:lang w:val="da-DK"/>
              </w:rPr>
              <w:t>inyrebarksinsufficiens</w:t>
            </w:r>
          </w:p>
          <w:p w14:paraId="00FF553F" w14:textId="550EC802" w:rsidR="00A9369B" w:rsidRPr="00550D38" w:rsidRDefault="00FA3839" w:rsidP="005330B8">
            <w:pPr>
              <w:pStyle w:val="Listeafsnit"/>
              <w:numPr>
                <w:ilvl w:val="0"/>
                <w:numId w:val="19"/>
              </w:numPr>
              <w:rPr>
                <w:rFonts w:ascii="Arial" w:hAnsi="Arial" w:cs="Arial"/>
                <w:color w:val="001450"/>
                <w:w w:val="110"/>
                <w:sz w:val="20"/>
                <w:szCs w:val="20"/>
                <w:lang w:val="da-DK"/>
              </w:rPr>
            </w:pPr>
            <w:r w:rsidRPr="00550D38">
              <w:rPr>
                <w:rFonts w:ascii="Arial" w:hAnsi="Arial" w:cs="Arial"/>
                <w:color w:val="001450"/>
                <w:w w:val="110"/>
                <w:sz w:val="20"/>
                <w:szCs w:val="20"/>
                <w:lang w:val="da-DK"/>
              </w:rPr>
              <w:t>a</w:t>
            </w:r>
            <w:r w:rsidR="00A9369B" w:rsidRPr="00550D38">
              <w:rPr>
                <w:rFonts w:ascii="Arial" w:hAnsi="Arial" w:cs="Arial"/>
                <w:color w:val="001450"/>
                <w:w w:val="110"/>
                <w:sz w:val="20"/>
                <w:szCs w:val="20"/>
                <w:lang w:val="da-DK"/>
              </w:rPr>
              <w:t>næmi</w:t>
            </w:r>
          </w:p>
          <w:p w14:paraId="5E75FC98" w14:textId="4C63528A" w:rsidR="00A9369B" w:rsidRPr="00550D38" w:rsidRDefault="00FA3839" w:rsidP="005330B8">
            <w:pPr>
              <w:pStyle w:val="Listeafsnit"/>
              <w:numPr>
                <w:ilvl w:val="0"/>
                <w:numId w:val="19"/>
              </w:numPr>
              <w:rPr>
                <w:rFonts w:ascii="Arial" w:hAnsi="Arial" w:cs="Arial"/>
                <w:color w:val="001450"/>
                <w:w w:val="110"/>
                <w:sz w:val="20"/>
                <w:szCs w:val="20"/>
                <w:lang w:val="da-DK"/>
              </w:rPr>
            </w:pPr>
            <w:r w:rsidRPr="00550D38">
              <w:rPr>
                <w:rFonts w:ascii="Arial" w:hAnsi="Arial" w:cs="Arial"/>
                <w:color w:val="001450"/>
                <w:w w:val="110"/>
                <w:sz w:val="20"/>
                <w:szCs w:val="20"/>
                <w:lang w:val="da-DK"/>
              </w:rPr>
              <w:t>d</w:t>
            </w:r>
            <w:r w:rsidR="00A9369B" w:rsidRPr="00550D38">
              <w:rPr>
                <w:rFonts w:ascii="Arial" w:hAnsi="Arial" w:cs="Arial"/>
                <w:color w:val="001450"/>
                <w:w w:val="110"/>
                <w:sz w:val="20"/>
                <w:szCs w:val="20"/>
                <w:lang w:val="da-DK"/>
              </w:rPr>
              <w:t xml:space="preserve">iabetes </w:t>
            </w:r>
            <w:r w:rsidR="008C62AB" w:rsidRPr="00550D38">
              <w:rPr>
                <w:rFonts w:ascii="Arial" w:hAnsi="Arial" w:cs="Arial"/>
                <w:color w:val="001450"/>
                <w:w w:val="110"/>
                <w:sz w:val="20"/>
                <w:szCs w:val="20"/>
                <w:lang w:val="da-DK"/>
              </w:rPr>
              <w:t>m</w:t>
            </w:r>
            <w:r w:rsidR="00A9369B" w:rsidRPr="00550D38">
              <w:rPr>
                <w:rFonts w:ascii="Arial" w:hAnsi="Arial" w:cs="Arial"/>
                <w:color w:val="001450"/>
                <w:w w:val="110"/>
                <w:sz w:val="20"/>
                <w:szCs w:val="20"/>
                <w:lang w:val="da-DK"/>
              </w:rPr>
              <w:t xml:space="preserve">ellitus type 1 eller </w:t>
            </w:r>
            <w:r w:rsidR="007B06C7" w:rsidRPr="00550D38">
              <w:rPr>
                <w:rFonts w:ascii="Arial" w:hAnsi="Arial" w:cs="Arial"/>
                <w:color w:val="001450"/>
                <w:w w:val="110"/>
                <w:sz w:val="20"/>
                <w:szCs w:val="20"/>
                <w:lang w:val="da-DK"/>
              </w:rPr>
              <w:t>cøliaki</w:t>
            </w:r>
          </w:p>
          <w:p w14:paraId="6F684196" w14:textId="61F2AA53" w:rsidR="00A9369B" w:rsidRPr="00550D38" w:rsidRDefault="00FA3839" w:rsidP="005330B8">
            <w:pPr>
              <w:pStyle w:val="Listeafsnit"/>
              <w:numPr>
                <w:ilvl w:val="0"/>
                <w:numId w:val="19"/>
              </w:numPr>
              <w:rPr>
                <w:rFonts w:ascii="Arial" w:hAnsi="Arial" w:cs="Arial"/>
                <w:color w:val="001450"/>
                <w:w w:val="110"/>
                <w:sz w:val="20"/>
                <w:szCs w:val="20"/>
                <w:lang w:val="da-DK"/>
              </w:rPr>
            </w:pPr>
            <w:r w:rsidRPr="00550D38">
              <w:rPr>
                <w:rFonts w:ascii="Arial" w:hAnsi="Arial" w:cs="Arial"/>
                <w:color w:val="001450"/>
                <w:w w:val="110"/>
                <w:sz w:val="20"/>
                <w:szCs w:val="20"/>
                <w:lang w:val="da-DK"/>
              </w:rPr>
              <w:t>a</w:t>
            </w:r>
            <w:r w:rsidR="00A9369B" w:rsidRPr="00550D38">
              <w:rPr>
                <w:rFonts w:ascii="Arial" w:hAnsi="Arial" w:cs="Arial"/>
                <w:color w:val="001450"/>
                <w:w w:val="110"/>
                <w:sz w:val="20"/>
                <w:szCs w:val="20"/>
                <w:lang w:val="da-DK"/>
              </w:rPr>
              <w:t>nden betydende sygdom, som ikke er optimalt behandlet</w:t>
            </w:r>
            <w:r w:rsidR="00E87517" w:rsidRPr="00550D38">
              <w:rPr>
                <w:rFonts w:ascii="Arial" w:hAnsi="Arial" w:cs="Arial"/>
                <w:color w:val="001450"/>
                <w:w w:val="110"/>
                <w:sz w:val="20"/>
                <w:szCs w:val="20"/>
                <w:lang w:val="da-DK"/>
              </w:rPr>
              <w:t>.</w:t>
            </w:r>
          </w:p>
          <w:p w14:paraId="0B291899" w14:textId="77777777" w:rsidR="004A4175" w:rsidRPr="007162A0" w:rsidRDefault="004A4175" w:rsidP="005330B8">
            <w:pPr>
              <w:ind w:left="228"/>
              <w:rPr>
                <w:rFonts w:ascii="Arial" w:hAnsi="Arial" w:cs="Arial"/>
                <w:b/>
                <w:bCs/>
                <w:color w:val="001450"/>
                <w:w w:val="110"/>
                <w:sz w:val="20"/>
                <w:szCs w:val="20"/>
                <w:lang w:val="da-DK"/>
              </w:rPr>
            </w:pPr>
          </w:p>
          <w:p w14:paraId="0DA91227" w14:textId="3B84889F" w:rsidR="00A9369B" w:rsidRPr="007162A0" w:rsidRDefault="00A9369B" w:rsidP="005330B8">
            <w:pPr>
              <w:ind w:left="228"/>
              <w:rPr>
                <w:rFonts w:ascii="Arial" w:hAnsi="Arial" w:cs="Arial"/>
                <w:color w:val="001450"/>
                <w:w w:val="110"/>
                <w:sz w:val="20"/>
                <w:szCs w:val="20"/>
                <w:lang w:val="da-DK"/>
              </w:rPr>
            </w:pPr>
            <w:r w:rsidRPr="007162A0">
              <w:rPr>
                <w:rFonts w:ascii="Arial" w:hAnsi="Arial" w:cs="Arial"/>
                <w:b/>
                <w:bCs/>
                <w:color w:val="001450"/>
                <w:w w:val="110"/>
                <w:sz w:val="20"/>
                <w:szCs w:val="20"/>
                <w:lang w:val="da-DK"/>
              </w:rPr>
              <w:t xml:space="preserve">Kombinationsbehandling frarådes til patienter med: </w:t>
            </w:r>
          </w:p>
          <w:p w14:paraId="2A2A22FC" w14:textId="6894882A" w:rsidR="00A9369B" w:rsidRPr="00550D38" w:rsidRDefault="004857B3" w:rsidP="005330B8">
            <w:pPr>
              <w:pStyle w:val="Listeafsnit"/>
              <w:numPr>
                <w:ilvl w:val="0"/>
                <w:numId w:val="20"/>
              </w:numPr>
              <w:rPr>
                <w:rFonts w:ascii="Arial" w:hAnsi="Arial" w:cs="Arial"/>
                <w:color w:val="001450"/>
                <w:w w:val="110"/>
                <w:sz w:val="20"/>
                <w:szCs w:val="20"/>
                <w:lang w:val="da-DK"/>
              </w:rPr>
            </w:pPr>
            <w:r w:rsidRPr="00550D38">
              <w:rPr>
                <w:rFonts w:ascii="Arial" w:hAnsi="Arial" w:cs="Arial"/>
                <w:color w:val="001450"/>
                <w:w w:val="110"/>
                <w:sz w:val="20"/>
                <w:szCs w:val="20"/>
                <w:lang w:val="da-DK"/>
              </w:rPr>
              <w:t>h</w:t>
            </w:r>
            <w:r w:rsidR="00A9369B" w:rsidRPr="00550D38">
              <w:rPr>
                <w:rFonts w:ascii="Arial" w:hAnsi="Arial" w:cs="Arial"/>
                <w:color w:val="001450"/>
                <w:w w:val="110"/>
                <w:sz w:val="20"/>
                <w:szCs w:val="20"/>
                <w:lang w:val="da-DK"/>
              </w:rPr>
              <w:t>jerterytmeforstyrrelser</w:t>
            </w:r>
          </w:p>
          <w:p w14:paraId="2D8CD598" w14:textId="05A6DB77" w:rsidR="00A9369B" w:rsidRPr="00550D38" w:rsidRDefault="004857B3" w:rsidP="005330B8">
            <w:pPr>
              <w:pStyle w:val="Listeafsnit"/>
              <w:numPr>
                <w:ilvl w:val="0"/>
                <w:numId w:val="20"/>
              </w:numPr>
              <w:rPr>
                <w:rFonts w:ascii="Arial" w:hAnsi="Arial" w:cs="Arial"/>
                <w:color w:val="001450"/>
                <w:w w:val="110"/>
                <w:sz w:val="20"/>
                <w:szCs w:val="20"/>
                <w:lang w:val="da-DK"/>
              </w:rPr>
            </w:pPr>
            <w:r w:rsidRPr="00550D38">
              <w:rPr>
                <w:rFonts w:ascii="Arial" w:hAnsi="Arial" w:cs="Arial"/>
                <w:color w:val="001450"/>
                <w:w w:val="110"/>
                <w:sz w:val="20"/>
                <w:szCs w:val="20"/>
                <w:lang w:val="da-DK"/>
              </w:rPr>
              <w:t>g</w:t>
            </w:r>
            <w:r w:rsidR="00A9369B" w:rsidRPr="00550D38">
              <w:rPr>
                <w:rFonts w:ascii="Arial" w:hAnsi="Arial" w:cs="Arial"/>
                <w:color w:val="001450"/>
                <w:w w:val="110"/>
                <w:sz w:val="20"/>
                <w:szCs w:val="20"/>
                <w:lang w:val="da-DK"/>
              </w:rPr>
              <w:t>raviditetsønske og er kontraindiceret hos gravide</w:t>
            </w:r>
          </w:p>
          <w:p w14:paraId="0EEAFCF7" w14:textId="0D94E5EA" w:rsidR="00A9369B" w:rsidRPr="00550D38" w:rsidRDefault="004857B3" w:rsidP="005330B8">
            <w:pPr>
              <w:pStyle w:val="Listeafsnit"/>
              <w:numPr>
                <w:ilvl w:val="0"/>
                <w:numId w:val="20"/>
              </w:numPr>
              <w:rPr>
                <w:rFonts w:ascii="Arial" w:hAnsi="Arial" w:cs="Arial"/>
                <w:color w:val="001450"/>
                <w:w w:val="110"/>
                <w:sz w:val="20"/>
                <w:szCs w:val="20"/>
                <w:lang w:val="da-DK"/>
              </w:rPr>
            </w:pPr>
            <w:r w:rsidRPr="00550D38">
              <w:rPr>
                <w:rFonts w:ascii="Arial" w:hAnsi="Arial" w:cs="Arial"/>
                <w:color w:val="001450"/>
                <w:w w:val="110"/>
                <w:sz w:val="20"/>
                <w:szCs w:val="20"/>
                <w:lang w:val="da-DK"/>
              </w:rPr>
              <w:t>a</w:t>
            </w:r>
            <w:r w:rsidR="00A9369B" w:rsidRPr="00550D38">
              <w:rPr>
                <w:rFonts w:ascii="Arial" w:hAnsi="Arial" w:cs="Arial"/>
                <w:color w:val="001450"/>
                <w:w w:val="110"/>
                <w:sz w:val="20"/>
                <w:szCs w:val="20"/>
                <w:lang w:val="da-DK"/>
              </w:rPr>
              <w:t>ktiv mammacancer</w:t>
            </w:r>
            <w:r w:rsidR="00E87517" w:rsidRPr="00550D38">
              <w:rPr>
                <w:rFonts w:ascii="Arial" w:hAnsi="Arial" w:cs="Arial"/>
                <w:color w:val="001450"/>
                <w:w w:val="110"/>
                <w:sz w:val="20"/>
                <w:szCs w:val="20"/>
                <w:lang w:val="da-DK"/>
              </w:rPr>
              <w:t>.</w:t>
            </w:r>
            <w:r w:rsidR="00A9369B" w:rsidRPr="00550D38">
              <w:rPr>
                <w:rFonts w:ascii="Arial" w:hAnsi="Arial" w:cs="Arial"/>
                <w:color w:val="001450"/>
                <w:w w:val="110"/>
                <w:sz w:val="20"/>
                <w:szCs w:val="20"/>
                <w:lang w:val="da-DK"/>
              </w:rPr>
              <w:t xml:space="preserve">  </w:t>
            </w:r>
          </w:p>
          <w:p w14:paraId="5689C9A9" w14:textId="51A597EA" w:rsidR="00A9369B" w:rsidRPr="00557400" w:rsidRDefault="00A9369B" w:rsidP="005330B8">
            <w:pPr>
              <w:ind w:left="228" w:firstLine="60"/>
              <w:rPr>
                <w:rFonts w:ascii="Arial" w:hAnsi="Arial" w:cs="Arial"/>
                <w:sz w:val="20"/>
              </w:rPr>
            </w:pPr>
          </w:p>
        </w:tc>
      </w:tr>
    </w:tbl>
    <w:p w14:paraId="592B2697" w14:textId="77777777" w:rsidR="00A9369B" w:rsidRPr="00557400" w:rsidRDefault="00A9369B" w:rsidP="00751C01">
      <w:pPr>
        <w:spacing w:before="70"/>
        <w:ind w:left="1290"/>
        <w:rPr>
          <w:rFonts w:ascii="Arial" w:hAnsi="Arial" w:cs="Arial"/>
          <w:b/>
          <w:color w:val="00628D"/>
          <w:sz w:val="20"/>
          <w:lang w:val="da-DK"/>
        </w:rPr>
      </w:pPr>
    </w:p>
    <w:p w14:paraId="1AF83913" w14:textId="0FDAB68C" w:rsidR="003D4D95" w:rsidRPr="00557400" w:rsidRDefault="003D4D95" w:rsidP="00DA0428">
      <w:pPr>
        <w:ind w:left="720" w:right="1148"/>
        <w:rPr>
          <w:rFonts w:ascii="Arial" w:hAnsi="Arial" w:cs="Arial"/>
          <w:color w:val="1A171C"/>
          <w:w w:val="110"/>
          <w:lang w:val="da-DK"/>
        </w:rPr>
      </w:pPr>
      <w:r w:rsidRPr="00557400">
        <w:rPr>
          <w:rFonts w:ascii="Arial" w:hAnsi="Arial" w:cs="Arial"/>
          <w:color w:val="1A171C"/>
          <w:w w:val="110"/>
          <w:lang w:val="da-DK"/>
        </w:rPr>
        <w:t>Endokrinologisk afd</w:t>
      </w:r>
      <w:r w:rsidR="00EA6905">
        <w:rPr>
          <w:rFonts w:ascii="Arial" w:hAnsi="Arial" w:cs="Arial"/>
          <w:color w:val="1A171C"/>
          <w:w w:val="110"/>
          <w:lang w:val="da-DK"/>
        </w:rPr>
        <w:t>eling</w:t>
      </w:r>
      <w:r w:rsidRPr="00557400">
        <w:rPr>
          <w:rFonts w:ascii="Arial" w:hAnsi="Arial" w:cs="Arial"/>
          <w:color w:val="1A171C"/>
          <w:w w:val="110"/>
          <w:lang w:val="da-DK"/>
        </w:rPr>
        <w:t xml:space="preserve"> vurderer effekten af behandlingen efter 3-6 måneder</w:t>
      </w:r>
      <w:r w:rsidR="007A4A4D">
        <w:rPr>
          <w:rFonts w:ascii="Arial" w:hAnsi="Arial" w:cs="Arial"/>
          <w:color w:val="1A171C"/>
          <w:w w:val="110"/>
          <w:lang w:val="da-DK"/>
        </w:rPr>
        <w:t>.</w:t>
      </w:r>
      <w:r w:rsidRPr="00557400">
        <w:rPr>
          <w:rFonts w:ascii="Arial" w:hAnsi="Arial" w:cs="Arial"/>
          <w:color w:val="1A171C"/>
          <w:w w:val="110"/>
          <w:lang w:val="da-DK"/>
        </w:rPr>
        <w:t xml:space="preserve"> </w:t>
      </w:r>
      <w:r w:rsidR="007A4A4D">
        <w:rPr>
          <w:rFonts w:ascii="Arial" w:hAnsi="Arial" w:cs="Arial"/>
          <w:color w:val="1A171C"/>
          <w:w w:val="110"/>
          <w:lang w:val="da-DK"/>
        </w:rPr>
        <w:t>V</w:t>
      </w:r>
      <w:r w:rsidR="00C460D1">
        <w:rPr>
          <w:rFonts w:ascii="Arial" w:hAnsi="Arial" w:cs="Arial"/>
          <w:color w:val="1A171C"/>
          <w:w w:val="110"/>
          <w:lang w:val="da-DK"/>
        </w:rPr>
        <w:t xml:space="preserve">ed manglende effekt </w:t>
      </w:r>
      <w:r w:rsidRPr="00557400">
        <w:rPr>
          <w:rFonts w:ascii="Arial" w:hAnsi="Arial" w:cs="Arial"/>
          <w:color w:val="1A171C"/>
          <w:w w:val="110"/>
          <w:lang w:val="da-DK"/>
        </w:rPr>
        <w:t>ophøre</w:t>
      </w:r>
      <w:r w:rsidR="00281630" w:rsidRPr="00557400">
        <w:rPr>
          <w:rFonts w:ascii="Arial" w:hAnsi="Arial" w:cs="Arial"/>
          <w:color w:val="1A171C"/>
          <w:w w:val="110"/>
          <w:lang w:val="da-DK"/>
        </w:rPr>
        <w:t>r</w:t>
      </w:r>
      <w:r w:rsidRPr="00557400">
        <w:rPr>
          <w:rFonts w:ascii="Arial" w:hAnsi="Arial" w:cs="Arial"/>
          <w:color w:val="1A171C"/>
          <w:w w:val="110"/>
          <w:lang w:val="da-DK"/>
        </w:rPr>
        <w:t xml:space="preserve"> </w:t>
      </w:r>
      <w:r w:rsidR="00C460D1">
        <w:rPr>
          <w:rFonts w:ascii="Arial" w:hAnsi="Arial" w:cs="Arial"/>
          <w:color w:val="1A171C"/>
          <w:w w:val="110"/>
          <w:lang w:val="da-DK"/>
        </w:rPr>
        <w:t>behandling</w:t>
      </w:r>
      <w:r w:rsidRPr="00557400">
        <w:rPr>
          <w:rFonts w:ascii="Arial" w:hAnsi="Arial" w:cs="Arial"/>
          <w:color w:val="1A171C"/>
          <w:w w:val="110"/>
          <w:lang w:val="da-DK"/>
        </w:rPr>
        <w:t>.</w:t>
      </w:r>
      <w:r w:rsidR="00C13CD1" w:rsidRPr="00557400">
        <w:rPr>
          <w:rFonts w:ascii="Arial" w:hAnsi="Arial" w:cs="Arial"/>
          <w:color w:val="1A171C"/>
          <w:w w:val="110"/>
          <w:lang w:val="da-DK"/>
        </w:rPr>
        <w:t xml:space="preserve"> Ved stabil </w:t>
      </w:r>
      <w:r w:rsidR="00B10837" w:rsidRPr="00557400">
        <w:rPr>
          <w:rFonts w:ascii="Arial" w:hAnsi="Arial" w:cs="Arial"/>
          <w:color w:val="1A171C"/>
          <w:w w:val="110"/>
          <w:lang w:val="da-DK"/>
        </w:rPr>
        <w:t xml:space="preserve">effekt afsluttes </w:t>
      </w:r>
      <w:r w:rsidR="007A4A4D">
        <w:rPr>
          <w:rFonts w:ascii="Arial" w:hAnsi="Arial" w:cs="Arial"/>
          <w:color w:val="1A171C"/>
          <w:w w:val="110"/>
          <w:lang w:val="da-DK"/>
        </w:rPr>
        <w:t xml:space="preserve">patienten </w:t>
      </w:r>
      <w:r w:rsidR="00B10837" w:rsidRPr="00557400">
        <w:rPr>
          <w:rFonts w:ascii="Arial" w:hAnsi="Arial" w:cs="Arial"/>
          <w:color w:val="1A171C"/>
          <w:w w:val="110"/>
          <w:lang w:val="da-DK"/>
        </w:rPr>
        <w:t>til egen læge</w:t>
      </w:r>
      <w:r w:rsidR="00FA5CE3">
        <w:rPr>
          <w:rFonts w:ascii="Arial" w:hAnsi="Arial" w:cs="Arial"/>
          <w:color w:val="1A171C"/>
          <w:w w:val="110"/>
          <w:lang w:val="da-DK"/>
        </w:rPr>
        <w:t xml:space="preserve"> til fortsat kombinationsbehandling</w:t>
      </w:r>
      <w:r w:rsidR="009B2092">
        <w:rPr>
          <w:rFonts w:ascii="Arial" w:hAnsi="Arial" w:cs="Arial"/>
          <w:color w:val="1A171C"/>
          <w:w w:val="110"/>
          <w:lang w:val="da-DK"/>
        </w:rPr>
        <w:t xml:space="preserve"> </w:t>
      </w:r>
      <w:r w:rsidR="00190EDA">
        <w:rPr>
          <w:rFonts w:ascii="Arial" w:hAnsi="Arial" w:cs="Arial"/>
          <w:color w:val="1A171C"/>
          <w:w w:val="110"/>
          <w:lang w:val="da-DK"/>
        </w:rPr>
        <w:t>efter instruks i epikrisen</w:t>
      </w:r>
      <w:r w:rsidR="00B10837" w:rsidRPr="00557400">
        <w:rPr>
          <w:rFonts w:ascii="Arial" w:hAnsi="Arial" w:cs="Arial"/>
          <w:color w:val="1A171C"/>
          <w:w w:val="110"/>
          <w:lang w:val="da-DK"/>
        </w:rPr>
        <w:t>.</w:t>
      </w:r>
      <w:r w:rsidR="002E7D8D" w:rsidRPr="00557400">
        <w:rPr>
          <w:rFonts w:ascii="Arial" w:hAnsi="Arial" w:cs="Arial"/>
          <w:color w:val="1A171C"/>
          <w:w w:val="110"/>
          <w:lang w:val="da-DK"/>
        </w:rPr>
        <w:t xml:space="preserve"> </w:t>
      </w:r>
    </w:p>
    <w:p w14:paraId="167ACD3D" w14:textId="77777777" w:rsidR="002F2B0E" w:rsidRPr="00557400" w:rsidRDefault="002F2B0E" w:rsidP="004A4175">
      <w:pPr>
        <w:ind w:left="1440"/>
        <w:rPr>
          <w:rFonts w:ascii="Arial" w:hAnsi="Arial" w:cs="Arial"/>
          <w:color w:val="1A171C"/>
          <w:w w:val="110"/>
          <w:lang w:val="da-DK"/>
        </w:rPr>
      </w:pPr>
    </w:p>
    <w:p w14:paraId="587F1DFA" w14:textId="77777777" w:rsidR="00F9562C" w:rsidRPr="00557400" w:rsidRDefault="00F9562C" w:rsidP="00F9562C">
      <w:pPr>
        <w:spacing w:before="70"/>
        <w:ind w:firstLine="720"/>
        <w:rPr>
          <w:rFonts w:ascii="Arial" w:hAnsi="Arial" w:cs="Arial"/>
          <w:b/>
          <w:color w:val="00628D"/>
          <w:sz w:val="20"/>
          <w:lang w:val="da-DK"/>
        </w:rPr>
      </w:pPr>
    </w:p>
    <w:tbl>
      <w:tblPr>
        <w:tblStyle w:val="Tabel-Gitter"/>
        <w:tblW w:w="0" w:type="auto"/>
        <w:tblInd w:w="741" w:type="dxa"/>
        <w:tblLook w:val="04A0" w:firstRow="1" w:lastRow="0" w:firstColumn="1" w:lastColumn="0" w:noHBand="0" w:noVBand="1"/>
      </w:tblPr>
      <w:tblGrid>
        <w:gridCol w:w="8770"/>
      </w:tblGrid>
      <w:tr w:rsidR="009F1967" w:rsidRPr="00D853A0" w14:paraId="5364E68F" w14:textId="77777777" w:rsidTr="00550D38">
        <w:tc>
          <w:tcPr>
            <w:tcW w:w="87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0113AA90" w14:textId="77777777" w:rsidR="009F1967" w:rsidRPr="00550D38" w:rsidRDefault="009F1967" w:rsidP="00550D38">
            <w:pPr>
              <w:spacing w:before="70"/>
              <w:ind w:firstLine="138"/>
              <w:rPr>
                <w:rFonts w:ascii="Atkinson Hyperlegible" w:hAnsi="Atkinson Hyperlegible" w:cs="Arial"/>
                <w:b/>
                <w:color w:val="FFFFFF" w:themeColor="background1"/>
                <w:lang w:val="da-DK"/>
              </w:rPr>
            </w:pPr>
            <w:r w:rsidRPr="00550D38">
              <w:rPr>
                <w:rFonts w:ascii="Atkinson Hyperlegible" w:hAnsi="Atkinson Hyperlegible" w:cs="Arial"/>
                <w:b/>
                <w:color w:val="FFFFFF" w:themeColor="background1"/>
                <w:lang w:val="da-DK"/>
              </w:rPr>
              <w:t>Hvordan monitoreres patienten ved afslutning til egen læge?</w:t>
            </w:r>
          </w:p>
          <w:p w14:paraId="667FE444" w14:textId="77777777" w:rsidR="009F1967" w:rsidRPr="00550D38" w:rsidRDefault="009F1967" w:rsidP="009F1967">
            <w:pPr>
              <w:ind w:left="720"/>
              <w:rPr>
                <w:rFonts w:ascii="Atkinson Hyperlegible" w:hAnsi="Atkinson Hyperlegible" w:cs="Arial"/>
                <w:color w:val="FFFFFF" w:themeColor="background1"/>
                <w:w w:val="110"/>
                <w:lang w:val="da-DK"/>
              </w:rPr>
            </w:pPr>
          </w:p>
        </w:tc>
      </w:tr>
      <w:tr w:rsidR="00350C4A" w:rsidRPr="00557400" w14:paraId="502D8ECF" w14:textId="77777777" w:rsidTr="00550D38">
        <w:tc>
          <w:tcPr>
            <w:tcW w:w="87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0414FCEB" w14:textId="77777777" w:rsidR="00550D38" w:rsidRPr="00550D38" w:rsidRDefault="00550D38" w:rsidP="00550D38">
            <w:pPr>
              <w:ind w:left="720"/>
              <w:rPr>
                <w:rFonts w:ascii="Arial" w:hAnsi="Arial" w:cs="Arial"/>
                <w:color w:val="001450"/>
                <w:w w:val="110"/>
                <w:sz w:val="12"/>
                <w:szCs w:val="12"/>
                <w:lang w:val="da-DK"/>
              </w:rPr>
            </w:pPr>
          </w:p>
          <w:p w14:paraId="3057240D" w14:textId="077DE709" w:rsidR="005E6395" w:rsidRPr="00550D38" w:rsidRDefault="004536B4" w:rsidP="0096725B">
            <w:pPr>
              <w:tabs>
                <w:tab w:val="left" w:pos="720"/>
              </w:tabs>
              <w:ind w:left="138"/>
              <w:rPr>
                <w:rFonts w:ascii="Arial" w:hAnsi="Arial" w:cs="Arial"/>
                <w:color w:val="001450"/>
                <w:w w:val="110"/>
                <w:sz w:val="20"/>
                <w:szCs w:val="20"/>
                <w:lang w:val="da-DK"/>
              </w:rPr>
            </w:pPr>
            <w:r w:rsidRPr="00550D38">
              <w:rPr>
                <w:rFonts w:ascii="Arial" w:hAnsi="Arial" w:cs="Arial"/>
                <w:b/>
                <w:bCs/>
                <w:color w:val="001450"/>
                <w:w w:val="110"/>
                <w:sz w:val="20"/>
                <w:szCs w:val="20"/>
                <w:lang w:val="da-DK"/>
              </w:rPr>
              <w:t>Årlig m</w:t>
            </w:r>
            <w:r w:rsidR="00BE4573" w:rsidRPr="00550D38">
              <w:rPr>
                <w:rFonts w:ascii="Arial" w:hAnsi="Arial" w:cs="Arial"/>
                <w:b/>
                <w:bCs/>
                <w:color w:val="001450"/>
                <w:w w:val="110"/>
                <w:sz w:val="20"/>
                <w:szCs w:val="20"/>
                <w:lang w:val="da-DK"/>
              </w:rPr>
              <w:t>onitorer</w:t>
            </w:r>
            <w:r w:rsidR="00785768" w:rsidRPr="00550D38">
              <w:rPr>
                <w:rFonts w:ascii="Arial" w:hAnsi="Arial" w:cs="Arial"/>
                <w:b/>
                <w:bCs/>
                <w:color w:val="001450"/>
                <w:w w:val="110"/>
                <w:sz w:val="20"/>
                <w:szCs w:val="20"/>
                <w:lang w:val="da-DK"/>
              </w:rPr>
              <w:t>ing</w:t>
            </w:r>
            <w:r w:rsidR="005F4DF9" w:rsidRPr="00550D38">
              <w:rPr>
                <w:rFonts w:ascii="Arial" w:hAnsi="Arial" w:cs="Arial"/>
                <w:color w:val="001450"/>
                <w:w w:val="110"/>
                <w:sz w:val="20"/>
                <w:szCs w:val="20"/>
                <w:lang w:val="da-DK"/>
              </w:rPr>
              <w:t>:</w:t>
            </w:r>
          </w:p>
          <w:p w14:paraId="68C9E1F9" w14:textId="4DDD321D" w:rsidR="00350C4A" w:rsidRPr="00550D38" w:rsidRDefault="00350C4A" w:rsidP="0096725B">
            <w:pPr>
              <w:pStyle w:val="Listeafsnit"/>
              <w:numPr>
                <w:ilvl w:val="0"/>
                <w:numId w:val="18"/>
              </w:numPr>
              <w:rPr>
                <w:rFonts w:ascii="Arial" w:hAnsi="Arial" w:cs="Arial"/>
                <w:color w:val="001450"/>
                <w:w w:val="110"/>
                <w:sz w:val="20"/>
                <w:szCs w:val="20"/>
                <w:lang w:val="da-DK"/>
              </w:rPr>
            </w:pPr>
            <w:r w:rsidRPr="00550D38">
              <w:rPr>
                <w:rFonts w:ascii="Arial" w:hAnsi="Arial" w:cs="Arial"/>
                <w:color w:val="001450"/>
                <w:w w:val="110"/>
                <w:sz w:val="20"/>
                <w:szCs w:val="20"/>
                <w:lang w:val="da-DK"/>
              </w:rPr>
              <w:t>Fortsat justering i doser gøres som udgangspunkt kun i L-T4, ikke L-T3</w:t>
            </w:r>
            <w:r w:rsidR="00425258" w:rsidRPr="00550D38">
              <w:rPr>
                <w:rFonts w:ascii="Arial" w:hAnsi="Arial" w:cs="Arial"/>
                <w:color w:val="001450"/>
                <w:w w:val="110"/>
                <w:sz w:val="20"/>
                <w:szCs w:val="20"/>
                <w:lang w:val="da-DK"/>
              </w:rPr>
              <w:t>.</w:t>
            </w:r>
          </w:p>
          <w:p w14:paraId="419760F8" w14:textId="77777777" w:rsidR="00F76BF0" w:rsidRPr="00550D38" w:rsidRDefault="00F76BF0" w:rsidP="0096725B">
            <w:pPr>
              <w:tabs>
                <w:tab w:val="left" w:pos="720"/>
              </w:tabs>
              <w:ind w:left="138"/>
              <w:rPr>
                <w:rFonts w:ascii="Arial" w:hAnsi="Arial" w:cs="Arial"/>
                <w:color w:val="001450"/>
                <w:w w:val="110"/>
                <w:sz w:val="20"/>
                <w:szCs w:val="20"/>
                <w:lang w:val="da-DK"/>
              </w:rPr>
            </w:pPr>
          </w:p>
          <w:p w14:paraId="1408A9E5" w14:textId="75040E14" w:rsidR="000A1914" w:rsidRPr="00550D38" w:rsidRDefault="00350C4A" w:rsidP="0096725B">
            <w:pPr>
              <w:tabs>
                <w:tab w:val="left" w:pos="720"/>
              </w:tabs>
              <w:ind w:left="138"/>
              <w:rPr>
                <w:rFonts w:ascii="Arial" w:hAnsi="Arial" w:cs="Arial"/>
                <w:b/>
                <w:bCs/>
                <w:color w:val="001450"/>
                <w:w w:val="110"/>
                <w:sz w:val="20"/>
                <w:szCs w:val="20"/>
                <w:lang w:val="da-DK"/>
              </w:rPr>
            </w:pPr>
            <w:r w:rsidRPr="00550D38">
              <w:rPr>
                <w:rFonts w:ascii="Arial" w:hAnsi="Arial" w:cs="Arial"/>
                <w:b/>
                <w:bCs/>
                <w:color w:val="001450"/>
                <w:w w:val="110"/>
                <w:sz w:val="20"/>
                <w:szCs w:val="20"/>
                <w:lang w:val="da-DK"/>
              </w:rPr>
              <w:t>Behandling med L-T3 skal seponeres ved graviditet og hjerterytmeforstyr</w:t>
            </w:r>
            <w:r w:rsidR="006C6272" w:rsidRPr="00550D38">
              <w:rPr>
                <w:rFonts w:ascii="Arial" w:hAnsi="Arial" w:cs="Arial"/>
                <w:b/>
                <w:bCs/>
                <w:color w:val="001450"/>
                <w:w w:val="110"/>
                <w:sz w:val="20"/>
                <w:szCs w:val="20"/>
                <w:lang w:val="da-DK"/>
              </w:rPr>
              <w:t>r</w:t>
            </w:r>
            <w:r w:rsidRPr="00550D38">
              <w:rPr>
                <w:rFonts w:ascii="Arial" w:hAnsi="Arial" w:cs="Arial"/>
                <w:b/>
                <w:bCs/>
                <w:color w:val="001450"/>
                <w:w w:val="110"/>
                <w:sz w:val="20"/>
                <w:szCs w:val="20"/>
                <w:lang w:val="da-DK"/>
              </w:rPr>
              <w:t>elser</w:t>
            </w:r>
            <w:r w:rsidR="005F4DF9" w:rsidRPr="00550D38">
              <w:rPr>
                <w:rFonts w:ascii="Arial" w:hAnsi="Arial" w:cs="Arial"/>
                <w:b/>
                <w:bCs/>
                <w:color w:val="001450"/>
                <w:w w:val="110"/>
                <w:sz w:val="20"/>
                <w:szCs w:val="20"/>
                <w:lang w:val="da-DK"/>
              </w:rPr>
              <w:t>:</w:t>
            </w:r>
          </w:p>
          <w:p w14:paraId="1767616C" w14:textId="28CA82F6" w:rsidR="004056CE" w:rsidRPr="00550D38" w:rsidRDefault="00350C4A" w:rsidP="0096725B">
            <w:pPr>
              <w:pStyle w:val="Listeafsnit"/>
              <w:numPr>
                <w:ilvl w:val="0"/>
                <w:numId w:val="18"/>
              </w:numPr>
              <w:rPr>
                <w:rFonts w:ascii="Arial" w:hAnsi="Arial" w:cs="Arial"/>
                <w:color w:val="001450"/>
                <w:w w:val="110"/>
                <w:sz w:val="20"/>
                <w:szCs w:val="20"/>
                <w:lang w:val="da-DK"/>
              </w:rPr>
            </w:pPr>
            <w:r w:rsidRPr="00550D38">
              <w:rPr>
                <w:rFonts w:ascii="Arial" w:hAnsi="Arial" w:cs="Arial"/>
                <w:color w:val="001450"/>
                <w:w w:val="110"/>
                <w:sz w:val="20"/>
                <w:szCs w:val="20"/>
                <w:lang w:val="da-DK"/>
              </w:rPr>
              <w:t>L-T4 dosis øges med 1/7 (uge</w:t>
            </w:r>
            <w:r w:rsidR="00782680" w:rsidRPr="00550D38">
              <w:rPr>
                <w:rFonts w:ascii="Arial" w:hAnsi="Arial" w:cs="Arial"/>
                <w:color w:val="001450"/>
                <w:w w:val="110"/>
                <w:sz w:val="20"/>
                <w:szCs w:val="20"/>
                <w:lang w:val="da-DK"/>
              </w:rPr>
              <w:t>ntlig</w:t>
            </w:r>
            <w:r w:rsidRPr="00550D38">
              <w:rPr>
                <w:rFonts w:ascii="Arial" w:hAnsi="Arial" w:cs="Arial"/>
                <w:color w:val="001450"/>
                <w:w w:val="110"/>
                <w:sz w:val="20"/>
                <w:szCs w:val="20"/>
                <w:lang w:val="da-DK"/>
              </w:rPr>
              <w:t xml:space="preserve"> dosis ganges med 8/7). </w:t>
            </w:r>
          </w:p>
          <w:p w14:paraId="4E24B768" w14:textId="77777777" w:rsidR="00350C4A" w:rsidRPr="00550D38" w:rsidRDefault="000A1914" w:rsidP="0096725B">
            <w:pPr>
              <w:pStyle w:val="Listeafsnit"/>
              <w:numPr>
                <w:ilvl w:val="0"/>
                <w:numId w:val="18"/>
              </w:numPr>
              <w:rPr>
                <w:rFonts w:ascii="Arial" w:hAnsi="Arial" w:cs="Arial"/>
                <w:color w:val="001450"/>
                <w:w w:val="110"/>
                <w:sz w:val="20"/>
                <w:szCs w:val="20"/>
                <w:lang w:val="da-DK"/>
              </w:rPr>
            </w:pPr>
            <w:r w:rsidRPr="00550D38">
              <w:rPr>
                <w:rFonts w:ascii="Arial" w:hAnsi="Arial" w:cs="Arial"/>
                <w:color w:val="001450"/>
                <w:w w:val="110"/>
                <w:sz w:val="20"/>
                <w:szCs w:val="20"/>
                <w:lang w:val="da-DK"/>
              </w:rPr>
              <w:t>TSH måles efter 6 uger.</w:t>
            </w:r>
          </w:p>
          <w:p w14:paraId="5EED499A" w14:textId="5C5AF644" w:rsidR="005E6395" w:rsidRPr="00550D38" w:rsidRDefault="00F176B4" w:rsidP="0096725B">
            <w:pPr>
              <w:pStyle w:val="Listeafsnit"/>
              <w:numPr>
                <w:ilvl w:val="0"/>
                <w:numId w:val="18"/>
              </w:numPr>
              <w:spacing w:after="240"/>
              <w:rPr>
                <w:rFonts w:ascii="Arial" w:hAnsi="Arial" w:cs="Arial"/>
                <w:color w:val="1A171C"/>
                <w:w w:val="110"/>
                <w:lang w:val="da-DK"/>
              </w:rPr>
            </w:pPr>
            <w:r w:rsidRPr="00550D38">
              <w:rPr>
                <w:rFonts w:ascii="Arial" w:hAnsi="Arial" w:cs="Arial"/>
                <w:color w:val="001450"/>
                <w:w w:val="110"/>
                <w:sz w:val="20"/>
                <w:szCs w:val="20"/>
                <w:lang w:val="da-DK"/>
              </w:rPr>
              <w:t>Konferer evt</w:t>
            </w:r>
            <w:r w:rsidR="00425258" w:rsidRPr="00550D38">
              <w:rPr>
                <w:rFonts w:ascii="Arial" w:hAnsi="Arial" w:cs="Arial"/>
                <w:color w:val="001450"/>
                <w:w w:val="110"/>
                <w:sz w:val="20"/>
                <w:szCs w:val="20"/>
                <w:lang w:val="da-DK"/>
              </w:rPr>
              <w:t>.</w:t>
            </w:r>
            <w:r w:rsidRPr="00550D38">
              <w:rPr>
                <w:rFonts w:ascii="Arial" w:hAnsi="Arial" w:cs="Arial"/>
                <w:color w:val="001450"/>
                <w:w w:val="110"/>
                <w:sz w:val="20"/>
                <w:szCs w:val="20"/>
                <w:lang w:val="da-DK"/>
              </w:rPr>
              <w:t xml:space="preserve"> med endokrinolog</w:t>
            </w:r>
            <w:r w:rsidR="00425258" w:rsidRPr="00550D38">
              <w:rPr>
                <w:rFonts w:ascii="Arial" w:hAnsi="Arial" w:cs="Arial"/>
                <w:color w:val="001450"/>
                <w:w w:val="110"/>
                <w:sz w:val="20"/>
                <w:szCs w:val="20"/>
                <w:lang w:val="da-DK"/>
              </w:rPr>
              <w:t>.</w:t>
            </w:r>
          </w:p>
        </w:tc>
      </w:tr>
    </w:tbl>
    <w:p w14:paraId="34EAA556" w14:textId="1FADDFF5" w:rsidR="0005447F" w:rsidRDefault="0005447F">
      <w:pPr>
        <w:pStyle w:val="Brdtekst"/>
        <w:spacing w:before="10"/>
        <w:rPr>
          <w:rFonts w:ascii="Arial" w:hAnsi="Arial" w:cs="Arial"/>
          <w:sz w:val="23"/>
          <w:lang w:val="da-DK"/>
        </w:rPr>
      </w:pPr>
    </w:p>
    <w:p w14:paraId="5F27FB9A" w14:textId="77777777" w:rsidR="00550D38" w:rsidRDefault="00550D38">
      <w:pPr>
        <w:pStyle w:val="Brdtekst"/>
        <w:spacing w:before="10"/>
        <w:rPr>
          <w:rFonts w:ascii="Arial" w:hAnsi="Arial" w:cs="Arial"/>
          <w:sz w:val="23"/>
          <w:lang w:val="da-DK"/>
        </w:rPr>
      </w:pPr>
    </w:p>
    <w:p w14:paraId="763109EE" w14:textId="77777777" w:rsidR="00937F78" w:rsidRPr="00557400" w:rsidRDefault="00937F78">
      <w:pPr>
        <w:pStyle w:val="Brdtekst"/>
        <w:spacing w:before="10"/>
        <w:rPr>
          <w:rFonts w:ascii="Arial" w:hAnsi="Arial" w:cs="Arial"/>
          <w:sz w:val="23"/>
          <w:lang w:val="da-DK"/>
        </w:rPr>
      </w:pPr>
    </w:p>
    <w:p w14:paraId="34EAA558" w14:textId="77777777" w:rsidR="0005447F" w:rsidRPr="00557400" w:rsidRDefault="0005447F">
      <w:pPr>
        <w:pStyle w:val="Brdtekst"/>
        <w:spacing w:before="5"/>
        <w:rPr>
          <w:rFonts w:ascii="Arial" w:hAnsi="Arial" w:cs="Arial"/>
          <w:b/>
          <w:sz w:val="10"/>
          <w:lang w:val="da-DK"/>
        </w:rPr>
      </w:pPr>
    </w:p>
    <w:tbl>
      <w:tblPr>
        <w:tblStyle w:val="TableNormal1"/>
        <w:tblW w:w="0" w:type="auto"/>
        <w:tblInd w:w="72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8728"/>
      </w:tblGrid>
      <w:tr w:rsidR="00735A5E" w:rsidRPr="00557400" w14:paraId="34EAA55C" w14:textId="77777777" w:rsidTr="0058029E">
        <w:trPr>
          <w:trHeight w:val="637"/>
        </w:trPr>
        <w:tc>
          <w:tcPr>
            <w:tcW w:w="872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34EAA55B" w14:textId="7D86A332" w:rsidR="00735A5E" w:rsidRPr="00017D4E" w:rsidRDefault="009F1967" w:rsidP="009441E0">
            <w:pPr>
              <w:pStyle w:val="TableParagraph"/>
              <w:spacing w:before="189"/>
              <w:ind w:left="1910" w:right="1898" w:hanging="1687"/>
              <w:rPr>
                <w:rFonts w:ascii="Atkinson Hyperlegible" w:hAnsi="Atkinson Hyperlegible" w:cs="Arial"/>
                <w:b/>
                <w:color w:val="FFFFFF" w:themeColor="background1"/>
                <w:sz w:val="20"/>
              </w:rPr>
            </w:pPr>
            <w:r w:rsidRPr="00017D4E">
              <w:rPr>
                <w:rFonts w:ascii="Atkinson Hyperlegible" w:hAnsi="Atkinson Hyperlegible" w:cs="Arial"/>
                <w:b/>
                <w:color w:val="FFFFFF" w:themeColor="background1"/>
                <w:spacing w:val="-2"/>
                <w:szCs w:val="24"/>
              </w:rPr>
              <w:t>Behandlingsmål ved</w:t>
            </w:r>
            <w:r w:rsidR="008C3360" w:rsidRPr="00017D4E">
              <w:rPr>
                <w:rFonts w:ascii="Atkinson Hyperlegible" w:hAnsi="Atkinson Hyperlegible" w:cs="Arial"/>
                <w:b/>
                <w:color w:val="FFFFFF" w:themeColor="background1"/>
                <w:spacing w:val="-2"/>
                <w:szCs w:val="24"/>
              </w:rPr>
              <w:t xml:space="preserve"> hypothyreose</w:t>
            </w:r>
          </w:p>
        </w:tc>
      </w:tr>
      <w:tr w:rsidR="00735A5E" w:rsidRPr="00D853A0" w14:paraId="34EAA560" w14:textId="77777777" w:rsidTr="0058029E">
        <w:trPr>
          <w:trHeight w:val="434"/>
        </w:trPr>
        <w:tc>
          <w:tcPr>
            <w:tcW w:w="872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70C048B4" w14:textId="77777777" w:rsidR="009441E0" w:rsidRPr="009441E0" w:rsidRDefault="009441E0" w:rsidP="0096725B">
            <w:pPr>
              <w:pStyle w:val="TableParagraph"/>
              <w:rPr>
                <w:rFonts w:ascii="Arial" w:hAnsi="Arial" w:cs="Arial"/>
                <w:b/>
                <w:bCs/>
                <w:color w:val="001450"/>
                <w:sz w:val="12"/>
                <w:szCs w:val="14"/>
                <w:lang w:val="da-DK"/>
              </w:rPr>
            </w:pPr>
          </w:p>
          <w:p w14:paraId="114458E1" w14:textId="7F977714" w:rsidR="00F30189" w:rsidRPr="009441E0" w:rsidRDefault="00F30189" w:rsidP="0096725B">
            <w:pPr>
              <w:pStyle w:val="TableParagraph"/>
              <w:ind w:left="240"/>
              <w:rPr>
                <w:rFonts w:ascii="Arial" w:hAnsi="Arial" w:cs="Arial"/>
                <w:b/>
                <w:bCs/>
                <w:color w:val="001450"/>
                <w:sz w:val="20"/>
                <w:lang w:val="da-DK"/>
              </w:rPr>
            </w:pPr>
            <w:r w:rsidRPr="009441E0">
              <w:rPr>
                <w:rFonts w:ascii="Arial" w:hAnsi="Arial" w:cs="Arial"/>
                <w:b/>
                <w:bCs/>
                <w:color w:val="001450"/>
                <w:sz w:val="20"/>
                <w:lang w:val="da-DK"/>
              </w:rPr>
              <w:t>Målet med behandlinge</w:t>
            </w:r>
            <w:r w:rsidR="0037350D" w:rsidRPr="009441E0">
              <w:rPr>
                <w:rFonts w:ascii="Arial" w:hAnsi="Arial" w:cs="Arial"/>
                <w:b/>
                <w:bCs/>
                <w:color w:val="001450"/>
                <w:sz w:val="20"/>
                <w:lang w:val="da-DK"/>
              </w:rPr>
              <w:t>n</w:t>
            </w:r>
            <w:r w:rsidRPr="009441E0">
              <w:rPr>
                <w:rFonts w:ascii="Arial" w:hAnsi="Arial" w:cs="Arial"/>
                <w:b/>
                <w:bCs/>
                <w:color w:val="001450"/>
                <w:sz w:val="20"/>
                <w:lang w:val="da-DK"/>
              </w:rPr>
              <w:t xml:space="preserve"> er:</w:t>
            </w:r>
          </w:p>
          <w:p w14:paraId="57D8F93D" w14:textId="1A3A7B5A" w:rsidR="0037350D" w:rsidRPr="00017D4E" w:rsidRDefault="0037350D" w:rsidP="0096725B">
            <w:pPr>
              <w:pStyle w:val="TableParagraph"/>
              <w:numPr>
                <w:ilvl w:val="0"/>
                <w:numId w:val="21"/>
              </w:numPr>
              <w:rPr>
                <w:rFonts w:ascii="Arial" w:hAnsi="Arial" w:cs="Arial"/>
                <w:color w:val="001450"/>
                <w:sz w:val="20"/>
                <w:lang w:val="da-DK"/>
              </w:rPr>
            </w:pPr>
            <w:r w:rsidRPr="00017D4E">
              <w:rPr>
                <w:rFonts w:ascii="Arial" w:hAnsi="Arial" w:cs="Arial"/>
                <w:color w:val="001450"/>
                <w:sz w:val="20"/>
                <w:lang w:val="da-DK"/>
              </w:rPr>
              <w:t xml:space="preserve">ved patienter &lt; 70 år stiles efter et TSH </w:t>
            </w:r>
            <w:r w:rsidR="00C32722" w:rsidRPr="00017D4E">
              <w:rPr>
                <w:rFonts w:ascii="Arial" w:hAnsi="Arial" w:cs="Arial"/>
                <w:color w:val="001450"/>
                <w:sz w:val="20"/>
                <w:lang w:val="da-DK"/>
              </w:rPr>
              <w:t>i normalområdet</w:t>
            </w:r>
          </w:p>
          <w:p w14:paraId="33BB44DF" w14:textId="3F111C27" w:rsidR="00087420" w:rsidRPr="00017D4E" w:rsidRDefault="00E35886" w:rsidP="0096725B">
            <w:pPr>
              <w:pStyle w:val="TableParagraph"/>
              <w:numPr>
                <w:ilvl w:val="0"/>
                <w:numId w:val="21"/>
              </w:numPr>
              <w:rPr>
                <w:rFonts w:ascii="Arial" w:hAnsi="Arial" w:cs="Arial"/>
                <w:color w:val="001450"/>
                <w:sz w:val="20"/>
                <w:lang w:val="da-DK"/>
              </w:rPr>
            </w:pPr>
            <w:r w:rsidRPr="00017D4E">
              <w:rPr>
                <w:rFonts w:ascii="Arial" w:hAnsi="Arial" w:cs="Arial"/>
                <w:color w:val="001450"/>
                <w:spacing w:val="-2"/>
                <w:sz w:val="20"/>
                <w:lang w:val="da-DK"/>
              </w:rPr>
              <w:t>v</w:t>
            </w:r>
            <w:r w:rsidR="00FD1250" w:rsidRPr="00017D4E">
              <w:rPr>
                <w:rFonts w:ascii="Arial" w:hAnsi="Arial" w:cs="Arial"/>
                <w:color w:val="001450"/>
                <w:spacing w:val="-2"/>
                <w:sz w:val="20"/>
                <w:lang w:val="da-DK"/>
              </w:rPr>
              <w:t>ed patienter &gt;</w:t>
            </w:r>
            <w:r w:rsidR="00D70951" w:rsidRPr="00017D4E">
              <w:rPr>
                <w:rFonts w:ascii="Arial" w:hAnsi="Arial" w:cs="Arial"/>
                <w:color w:val="001450"/>
                <w:spacing w:val="-2"/>
                <w:sz w:val="20"/>
                <w:lang w:val="da-DK"/>
              </w:rPr>
              <w:t xml:space="preserve"> </w:t>
            </w:r>
            <w:r w:rsidR="00FD1250" w:rsidRPr="00017D4E">
              <w:rPr>
                <w:rFonts w:ascii="Arial" w:hAnsi="Arial" w:cs="Arial"/>
                <w:color w:val="001450"/>
                <w:spacing w:val="-2"/>
                <w:sz w:val="20"/>
                <w:lang w:val="da-DK"/>
              </w:rPr>
              <w:t xml:space="preserve">70 år stiles efter et </w:t>
            </w:r>
            <w:r w:rsidR="00CA2CAD" w:rsidRPr="00017D4E">
              <w:rPr>
                <w:rFonts w:ascii="Arial" w:hAnsi="Arial" w:cs="Arial"/>
                <w:color w:val="001450"/>
                <w:spacing w:val="-2"/>
                <w:sz w:val="20"/>
                <w:lang w:val="da-DK"/>
              </w:rPr>
              <w:t>TSH på 4-6</w:t>
            </w:r>
            <w:r w:rsidR="00104B72" w:rsidRPr="00017D4E">
              <w:rPr>
                <w:rFonts w:ascii="Arial" w:hAnsi="Arial" w:cs="Arial"/>
                <w:color w:val="001450"/>
                <w:w w:val="105"/>
                <w:lang w:val="da-DK"/>
              </w:rPr>
              <w:t xml:space="preserve"> mIU/l</w:t>
            </w:r>
          </w:p>
          <w:p w14:paraId="7F8C2F9B" w14:textId="0232423E" w:rsidR="00677FC4" w:rsidRPr="00017D4E" w:rsidRDefault="006C6272" w:rsidP="0096725B">
            <w:pPr>
              <w:pStyle w:val="TableParagraph"/>
              <w:numPr>
                <w:ilvl w:val="0"/>
                <w:numId w:val="21"/>
              </w:numPr>
              <w:rPr>
                <w:rFonts w:ascii="Arial" w:hAnsi="Arial" w:cs="Arial"/>
                <w:color w:val="001450"/>
                <w:sz w:val="20"/>
                <w:lang w:val="da-DK"/>
              </w:rPr>
            </w:pPr>
            <w:r w:rsidRPr="00017D4E">
              <w:rPr>
                <w:rFonts w:ascii="Arial" w:hAnsi="Arial" w:cs="Arial"/>
                <w:color w:val="001450"/>
                <w:sz w:val="20"/>
                <w:lang w:val="da-DK"/>
              </w:rPr>
              <w:t>i</w:t>
            </w:r>
            <w:r w:rsidR="00677FC4" w:rsidRPr="00017D4E">
              <w:rPr>
                <w:rFonts w:ascii="Arial" w:hAnsi="Arial" w:cs="Arial"/>
                <w:color w:val="001450"/>
                <w:sz w:val="20"/>
                <w:lang w:val="da-DK"/>
              </w:rPr>
              <w:t>ngen</w:t>
            </w:r>
            <w:r w:rsidR="00677FC4" w:rsidRPr="00017D4E">
              <w:rPr>
                <w:rFonts w:ascii="Arial" w:hAnsi="Arial" w:cs="Arial"/>
                <w:color w:val="001450"/>
                <w:spacing w:val="9"/>
                <w:sz w:val="20"/>
                <w:lang w:val="da-DK"/>
              </w:rPr>
              <w:t xml:space="preserve"> </w:t>
            </w:r>
            <w:r w:rsidR="00677FC4" w:rsidRPr="00017D4E">
              <w:rPr>
                <w:rFonts w:ascii="Arial" w:hAnsi="Arial" w:cs="Arial"/>
                <w:color w:val="001450"/>
                <w:sz w:val="20"/>
                <w:lang w:val="da-DK"/>
              </w:rPr>
              <w:t>klinisk</w:t>
            </w:r>
            <w:r w:rsidR="00677FC4" w:rsidRPr="00017D4E">
              <w:rPr>
                <w:rFonts w:ascii="Arial" w:hAnsi="Arial" w:cs="Arial"/>
                <w:color w:val="001450"/>
                <w:spacing w:val="9"/>
                <w:sz w:val="20"/>
                <w:lang w:val="da-DK"/>
              </w:rPr>
              <w:t xml:space="preserve"> </w:t>
            </w:r>
            <w:r w:rsidR="00677FC4" w:rsidRPr="00017D4E">
              <w:rPr>
                <w:rFonts w:ascii="Arial" w:hAnsi="Arial" w:cs="Arial"/>
                <w:color w:val="001450"/>
                <w:sz w:val="20"/>
                <w:lang w:val="da-DK"/>
              </w:rPr>
              <w:t>relevante</w:t>
            </w:r>
            <w:r w:rsidR="00677FC4" w:rsidRPr="00017D4E">
              <w:rPr>
                <w:rFonts w:ascii="Arial" w:hAnsi="Arial" w:cs="Arial"/>
                <w:color w:val="001450"/>
                <w:spacing w:val="9"/>
                <w:sz w:val="20"/>
                <w:lang w:val="da-DK"/>
              </w:rPr>
              <w:t xml:space="preserve"> </w:t>
            </w:r>
            <w:r w:rsidR="00677FC4" w:rsidRPr="00017D4E">
              <w:rPr>
                <w:rFonts w:ascii="Arial" w:hAnsi="Arial" w:cs="Arial"/>
                <w:color w:val="001450"/>
                <w:spacing w:val="-2"/>
                <w:sz w:val="20"/>
                <w:lang w:val="da-DK"/>
              </w:rPr>
              <w:t>symptomer</w:t>
            </w:r>
          </w:p>
          <w:p w14:paraId="05F7D234" w14:textId="6A55DE02" w:rsidR="00677FC4" w:rsidRPr="00017D4E" w:rsidRDefault="006C6272" w:rsidP="0096725B">
            <w:pPr>
              <w:pStyle w:val="TableParagraph"/>
              <w:numPr>
                <w:ilvl w:val="0"/>
                <w:numId w:val="21"/>
              </w:numPr>
              <w:rPr>
                <w:rFonts w:ascii="Arial" w:hAnsi="Arial" w:cs="Arial"/>
                <w:color w:val="001450"/>
                <w:sz w:val="20"/>
                <w:lang w:val="da-DK"/>
              </w:rPr>
            </w:pPr>
            <w:r w:rsidRPr="00017D4E">
              <w:rPr>
                <w:rFonts w:ascii="Arial" w:hAnsi="Arial" w:cs="Arial"/>
                <w:color w:val="001450"/>
                <w:spacing w:val="-2"/>
                <w:sz w:val="20"/>
                <w:lang w:val="da-DK"/>
              </w:rPr>
              <w:t>i</w:t>
            </w:r>
            <w:r w:rsidR="00677FC4" w:rsidRPr="00017D4E">
              <w:rPr>
                <w:rFonts w:ascii="Arial" w:hAnsi="Arial" w:cs="Arial"/>
                <w:color w:val="001450"/>
                <w:spacing w:val="-2"/>
                <w:sz w:val="20"/>
                <w:lang w:val="da-DK"/>
              </w:rPr>
              <w:t>ngen overbehandling</w:t>
            </w:r>
            <w:r w:rsidR="00E50B8F" w:rsidRPr="00017D4E">
              <w:rPr>
                <w:rFonts w:ascii="Arial" w:hAnsi="Arial" w:cs="Arial"/>
                <w:color w:val="001450"/>
                <w:spacing w:val="-2"/>
                <w:sz w:val="20"/>
                <w:lang w:val="da-DK"/>
              </w:rPr>
              <w:t xml:space="preserve">, da </w:t>
            </w:r>
            <w:r w:rsidR="001C10EB" w:rsidRPr="00017D4E">
              <w:rPr>
                <w:rFonts w:ascii="Arial" w:hAnsi="Arial" w:cs="Arial"/>
                <w:color w:val="001450"/>
                <w:spacing w:val="-2"/>
                <w:sz w:val="20"/>
                <w:lang w:val="da-DK"/>
              </w:rPr>
              <w:t>det</w:t>
            </w:r>
            <w:r w:rsidR="00E50B8F" w:rsidRPr="00017D4E">
              <w:rPr>
                <w:rFonts w:ascii="Arial" w:hAnsi="Arial" w:cs="Arial"/>
                <w:color w:val="001450"/>
                <w:spacing w:val="-2"/>
                <w:sz w:val="20"/>
                <w:lang w:val="da-DK"/>
              </w:rPr>
              <w:t xml:space="preserve"> øger risikoen for </w:t>
            </w:r>
            <w:r w:rsidR="00997F40" w:rsidRPr="00017D4E">
              <w:rPr>
                <w:rFonts w:ascii="Arial" w:hAnsi="Arial" w:cs="Arial"/>
                <w:color w:val="001450"/>
                <w:spacing w:val="-2"/>
                <w:sz w:val="20"/>
                <w:lang w:val="da-DK"/>
              </w:rPr>
              <w:t>atrieflimren</w:t>
            </w:r>
            <w:r w:rsidR="00F03005" w:rsidRPr="00017D4E">
              <w:rPr>
                <w:rFonts w:ascii="Arial" w:hAnsi="Arial" w:cs="Arial"/>
                <w:color w:val="001450"/>
                <w:spacing w:val="-2"/>
                <w:sz w:val="20"/>
                <w:lang w:val="da-DK"/>
              </w:rPr>
              <w:t xml:space="preserve"> </w:t>
            </w:r>
            <w:r w:rsidR="002D5F49" w:rsidRPr="00017D4E">
              <w:rPr>
                <w:rFonts w:ascii="Arial" w:hAnsi="Arial" w:cs="Arial"/>
                <w:color w:val="001450"/>
                <w:spacing w:val="-2"/>
                <w:sz w:val="20"/>
                <w:lang w:val="da-DK"/>
              </w:rPr>
              <w:t>og</w:t>
            </w:r>
            <w:r w:rsidR="00E50B8F" w:rsidRPr="00017D4E">
              <w:rPr>
                <w:rFonts w:ascii="Arial" w:hAnsi="Arial" w:cs="Arial"/>
                <w:color w:val="001450"/>
                <w:spacing w:val="-2"/>
                <w:sz w:val="20"/>
                <w:lang w:val="da-DK"/>
              </w:rPr>
              <w:t xml:space="preserve"> </w:t>
            </w:r>
            <w:r w:rsidR="00EB3F50" w:rsidRPr="00017D4E">
              <w:rPr>
                <w:rFonts w:ascii="Arial" w:hAnsi="Arial" w:cs="Arial"/>
                <w:color w:val="001450"/>
                <w:spacing w:val="-2"/>
                <w:sz w:val="20"/>
                <w:lang w:val="da-DK"/>
              </w:rPr>
              <w:t>o</w:t>
            </w:r>
            <w:r w:rsidR="00E50B8F" w:rsidRPr="00017D4E">
              <w:rPr>
                <w:rFonts w:ascii="Arial" w:hAnsi="Arial" w:cs="Arial"/>
                <w:color w:val="001450"/>
                <w:spacing w:val="-2"/>
                <w:sz w:val="20"/>
                <w:lang w:val="da-DK"/>
              </w:rPr>
              <w:t>steoporos</w:t>
            </w:r>
            <w:r w:rsidR="002E3A93" w:rsidRPr="00017D4E">
              <w:rPr>
                <w:rFonts w:ascii="Arial" w:hAnsi="Arial" w:cs="Arial"/>
                <w:color w:val="001450"/>
                <w:spacing w:val="-2"/>
                <w:sz w:val="20"/>
                <w:lang w:val="da-DK"/>
              </w:rPr>
              <w:t>e</w:t>
            </w:r>
            <w:r w:rsidR="00E35886" w:rsidRPr="00017D4E">
              <w:rPr>
                <w:rFonts w:ascii="Arial" w:hAnsi="Arial" w:cs="Arial"/>
                <w:color w:val="001450"/>
                <w:spacing w:val="-2"/>
                <w:sz w:val="20"/>
                <w:lang w:val="da-DK"/>
              </w:rPr>
              <w:t>.</w:t>
            </w:r>
          </w:p>
          <w:p w14:paraId="4D5AACCA" w14:textId="77777777" w:rsidR="005101CA" w:rsidRPr="00017D4E" w:rsidRDefault="005101CA" w:rsidP="0096725B">
            <w:pPr>
              <w:pStyle w:val="TableParagraph"/>
              <w:ind w:left="240"/>
              <w:rPr>
                <w:rFonts w:ascii="Arial" w:hAnsi="Arial" w:cs="Arial"/>
                <w:color w:val="001450"/>
                <w:spacing w:val="-2"/>
                <w:sz w:val="20"/>
                <w:lang w:val="da-DK"/>
              </w:rPr>
            </w:pPr>
          </w:p>
          <w:p w14:paraId="34EAA55F" w14:textId="6D6EA135" w:rsidR="005101CA" w:rsidRPr="00557400" w:rsidRDefault="005101CA" w:rsidP="0096725B">
            <w:pPr>
              <w:pStyle w:val="TableParagraph"/>
              <w:spacing w:after="240"/>
              <w:ind w:left="240"/>
              <w:rPr>
                <w:rFonts w:ascii="Arial" w:hAnsi="Arial" w:cs="Arial"/>
                <w:sz w:val="20"/>
                <w:lang w:val="da-DK"/>
              </w:rPr>
            </w:pPr>
            <w:r w:rsidRPr="00017D4E">
              <w:rPr>
                <w:rFonts w:ascii="Arial" w:hAnsi="Arial" w:cs="Arial"/>
                <w:color w:val="001450"/>
                <w:spacing w:val="-2"/>
                <w:w w:val="105"/>
                <w:sz w:val="20"/>
                <w:lang w:val="da-DK"/>
              </w:rPr>
              <w:t>O</w:t>
            </w:r>
            <w:r w:rsidR="00997F40" w:rsidRPr="00017D4E">
              <w:rPr>
                <w:rFonts w:ascii="Arial" w:hAnsi="Arial" w:cs="Arial"/>
                <w:color w:val="001450"/>
                <w:spacing w:val="-2"/>
                <w:w w:val="105"/>
                <w:sz w:val="20"/>
                <w:lang w:val="da-DK"/>
              </w:rPr>
              <w:t>bs</w:t>
            </w:r>
            <w:r w:rsidRPr="00017D4E">
              <w:rPr>
                <w:rFonts w:ascii="Arial" w:hAnsi="Arial" w:cs="Arial"/>
                <w:color w:val="001450"/>
                <w:spacing w:val="-2"/>
                <w:w w:val="105"/>
                <w:sz w:val="20"/>
                <w:lang w:val="da-DK"/>
              </w:rPr>
              <w:t xml:space="preserve">. </w:t>
            </w:r>
            <w:r w:rsidR="00E35886" w:rsidRPr="00017D4E">
              <w:rPr>
                <w:rFonts w:ascii="Arial" w:hAnsi="Arial" w:cs="Arial"/>
                <w:color w:val="001450"/>
                <w:spacing w:val="-2"/>
                <w:w w:val="105"/>
                <w:sz w:val="20"/>
                <w:lang w:val="da-DK"/>
              </w:rPr>
              <w:t>N</w:t>
            </w:r>
            <w:r w:rsidRPr="00017D4E">
              <w:rPr>
                <w:rFonts w:ascii="Arial" w:hAnsi="Arial" w:cs="Arial"/>
                <w:color w:val="001450"/>
                <w:spacing w:val="-2"/>
                <w:w w:val="105"/>
                <w:sz w:val="20"/>
                <w:lang w:val="da-DK"/>
              </w:rPr>
              <w:t>år</w:t>
            </w:r>
            <w:r w:rsidRPr="00017D4E">
              <w:rPr>
                <w:rFonts w:ascii="Arial" w:hAnsi="Arial" w:cs="Arial"/>
                <w:color w:val="001450"/>
                <w:spacing w:val="-17"/>
                <w:w w:val="105"/>
                <w:sz w:val="20"/>
                <w:lang w:val="da-DK"/>
              </w:rPr>
              <w:t xml:space="preserve"> </w:t>
            </w:r>
            <w:r w:rsidRPr="00017D4E">
              <w:rPr>
                <w:rFonts w:ascii="Arial" w:hAnsi="Arial" w:cs="Arial"/>
                <w:color w:val="001450"/>
                <w:spacing w:val="-2"/>
                <w:w w:val="105"/>
                <w:sz w:val="20"/>
                <w:lang w:val="da-DK"/>
              </w:rPr>
              <w:t>TSH</w:t>
            </w:r>
            <w:r w:rsidRPr="00017D4E">
              <w:rPr>
                <w:rFonts w:ascii="Arial" w:hAnsi="Arial" w:cs="Arial"/>
                <w:color w:val="001450"/>
                <w:spacing w:val="-7"/>
                <w:w w:val="105"/>
                <w:sz w:val="20"/>
                <w:lang w:val="da-DK"/>
              </w:rPr>
              <w:t xml:space="preserve"> </w:t>
            </w:r>
            <w:r w:rsidRPr="00017D4E">
              <w:rPr>
                <w:rFonts w:ascii="Arial" w:hAnsi="Arial" w:cs="Arial"/>
                <w:color w:val="001450"/>
                <w:spacing w:val="-2"/>
                <w:w w:val="105"/>
                <w:sz w:val="20"/>
                <w:lang w:val="da-DK"/>
              </w:rPr>
              <w:t>er</w:t>
            </w:r>
            <w:r w:rsidRPr="00017D4E">
              <w:rPr>
                <w:rFonts w:ascii="Arial" w:hAnsi="Arial" w:cs="Arial"/>
                <w:color w:val="001450"/>
                <w:spacing w:val="-12"/>
                <w:w w:val="105"/>
                <w:sz w:val="20"/>
                <w:lang w:val="da-DK"/>
              </w:rPr>
              <w:t xml:space="preserve"> </w:t>
            </w:r>
            <w:r w:rsidRPr="00017D4E">
              <w:rPr>
                <w:rFonts w:ascii="Arial" w:hAnsi="Arial" w:cs="Arial"/>
                <w:color w:val="001450"/>
                <w:spacing w:val="-2"/>
                <w:w w:val="105"/>
                <w:sz w:val="20"/>
                <w:lang w:val="da-DK"/>
              </w:rPr>
              <w:t>normaliseret,</w:t>
            </w:r>
            <w:r w:rsidRPr="00017D4E">
              <w:rPr>
                <w:rFonts w:ascii="Arial" w:hAnsi="Arial" w:cs="Arial"/>
                <w:color w:val="001450"/>
                <w:spacing w:val="-7"/>
                <w:w w:val="105"/>
                <w:sz w:val="20"/>
                <w:lang w:val="da-DK"/>
              </w:rPr>
              <w:t xml:space="preserve"> </w:t>
            </w:r>
            <w:r w:rsidRPr="00017D4E">
              <w:rPr>
                <w:rFonts w:ascii="Arial" w:hAnsi="Arial" w:cs="Arial"/>
                <w:color w:val="001450"/>
                <w:spacing w:val="-2"/>
                <w:w w:val="105"/>
                <w:sz w:val="20"/>
                <w:lang w:val="da-DK"/>
              </w:rPr>
              <w:t>kan</w:t>
            </w:r>
            <w:r w:rsidRPr="00017D4E">
              <w:rPr>
                <w:rFonts w:ascii="Arial" w:hAnsi="Arial" w:cs="Arial"/>
                <w:color w:val="001450"/>
                <w:spacing w:val="-8"/>
                <w:w w:val="105"/>
                <w:sz w:val="20"/>
                <w:lang w:val="da-DK"/>
              </w:rPr>
              <w:t xml:space="preserve"> </w:t>
            </w:r>
            <w:r w:rsidRPr="00017D4E">
              <w:rPr>
                <w:rFonts w:ascii="Arial" w:hAnsi="Arial" w:cs="Arial"/>
                <w:color w:val="001450"/>
                <w:spacing w:val="-2"/>
                <w:w w:val="105"/>
                <w:sz w:val="20"/>
                <w:lang w:val="da-DK"/>
              </w:rPr>
              <w:t>der</w:t>
            </w:r>
            <w:r w:rsidRPr="00017D4E">
              <w:rPr>
                <w:rFonts w:ascii="Arial" w:hAnsi="Arial" w:cs="Arial"/>
                <w:color w:val="001450"/>
                <w:spacing w:val="-12"/>
                <w:w w:val="105"/>
                <w:sz w:val="20"/>
                <w:lang w:val="da-DK"/>
              </w:rPr>
              <w:t xml:space="preserve"> </w:t>
            </w:r>
            <w:r w:rsidRPr="00017D4E">
              <w:rPr>
                <w:rFonts w:ascii="Arial" w:hAnsi="Arial" w:cs="Arial"/>
                <w:color w:val="001450"/>
                <w:spacing w:val="-2"/>
                <w:w w:val="105"/>
                <w:sz w:val="20"/>
                <w:lang w:val="da-DK"/>
              </w:rPr>
              <w:t>gå</w:t>
            </w:r>
            <w:r w:rsidRPr="00017D4E">
              <w:rPr>
                <w:rFonts w:ascii="Arial" w:hAnsi="Arial" w:cs="Arial"/>
                <w:color w:val="001450"/>
                <w:spacing w:val="-7"/>
                <w:w w:val="105"/>
                <w:sz w:val="20"/>
                <w:lang w:val="da-DK"/>
              </w:rPr>
              <w:t xml:space="preserve"> </w:t>
            </w:r>
            <w:r w:rsidRPr="00017D4E">
              <w:rPr>
                <w:rFonts w:ascii="Arial" w:hAnsi="Arial" w:cs="Arial"/>
                <w:color w:val="001450"/>
                <w:spacing w:val="-2"/>
                <w:w w:val="105"/>
                <w:sz w:val="20"/>
                <w:lang w:val="da-DK"/>
              </w:rPr>
              <w:t>op</w:t>
            </w:r>
            <w:r w:rsidRPr="00017D4E">
              <w:rPr>
                <w:rFonts w:ascii="Arial" w:hAnsi="Arial" w:cs="Arial"/>
                <w:color w:val="001450"/>
                <w:spacing w:val="-8"/>
                <w:w w:val="105"/>
                <w:sz w:val="20"/>
                <w:lang w:val="da-DK"/>
              </w:rPr>
              <w:t xml:space="preserve"> </w:t>
            </w:r>
            <w:r w:rsidRPr="00017D4E">
              <w:rPr>
                <w:rFonts w:ascii="Arial" w:hAnsi="Arial" w:cs="Arial"/>
                <w:color w:val="001450"/>
                <w:spacing w:val="-2"/>
                <w:w w:val="105"/>
                <w:sz w:val="20"/>
                <w:lang w:val="da-DK"/>
              </w:rPr>
              <w:t>til</w:t>
            </w:r>
            <w:r w:rsidRPr="00017D4E">
              <w:rPr>
                <w:rFonts w:ascii="Arial" w:hAnsi="Arial" w:cs="Arial"/>
                <w:color w:val="001450"/>
                <w:spacing w:val="-7"/>
                <w:w w:val="105"/>
                <w:sz w:val="20"/>
                <w:lang w:val="da-DK"/>
              </w:rPr>
              <w:t xml:space="preserve"> </w:t>
            </w:r>
            <w:r w:rsidRPr="00017D4E">
              <w:rPr>
                <w:rFonts w:ascii="Arial" w:hAnsi="Arial" w:cs="Arial"/>
                <w:color w:val="001450"/>
                <w:spacing w:val="-2"/>
                <w:w w:val="105"/>
                <w:sz w:val="20"/>
                <w:lang w:val="da-DK"/>
              </w:rPr>
              <w:t>3-6</w:t>
            </w:r>
            <w:r w:rsidRPr="00017D4E">
              <w:rPr>
                <w:rFonts w:ascii="Arial" w:hAnsi="Arial" w:cs="Arial"/>
                <w:color w:val="001450"/>
                <w:spacing w:val="-8"/>
                <w:w w:val="105"/>
                <w:sz w:val="20"/>
                <w:lang w:val="da-DK"/>
              </w:rPr>
              <w:t xml:space="preserve"> </w:t>
            </w:r>
            <w:r w:rsidRPr="00017D4E">
              <w:rPr>
                <w:rFonts w:ascii="Arial" w:hAnsi="Arial" w:cs="Arial"/>
                <w:color w:val="001450"/>
                <w:spacing w:val="-2"/>
                <w:w w:val="105"/>
                <w:sz w:val="20"/>
                <w:lang w:val="da-DK"/>
              </w:rPr>
              <w:t>måneder,</w:t>
            </w:r>
            <w:r w:rsidRPr="00017D4E">
              <w:rPr>
                <w:rFonts w:ascii="Arial" w:hAnsi="Arial" w:cs="Arial"/>
                <w:color w:val="001450"/>
                <w:spacing w:val="-7"/>
                <w:w w:val="105"/>
                <w:sz w:val="20"/>
                <w:lang w:val="da-DK"/>
              </w:rPr>
              <w:t xml:space="preserve"> </w:t>
            </w:r>
            <w:r w:rsidRPr="00017D4E">
              <w:rPr>
                <w:rFonts w:ascii="Arial" w:hAnsi="Arial" w:cs="Arial"/>
                <w:color w:val="001450"/>
                <w:spacing w:val="-2"/>
                <w:w w:val="105"/>
                <w:sz w:val="20"/>
                <w:lang w:val="da-DK"/>
              </w:rPr>
              <w:t xml:space="preserve">før </w:t>
            </w:r>
            <w:r w:rsidRPr="00017D4E">
              <w:rPr>
                <w:rFonts w:ascii="Arial" w:hAnsi="Arial" w:cs="Arial"/>
                <w:color w:val="001450"/>
                <w:w w:val="105"/>
                <w:sz w:val="20"/>
                <w:lang w:val="da-DK"/>
              </w:rPr>
              <w:t>symptomer og kliniske fund er forsvundet</w:t>
            </w:r>
            <w:r w:rsidR="00E35886" w:rsidRPr="00017D4E">
              <w:rPr>
                <w:rFonts w:ascii="Arial" w:hAnsi="Arial" w:cs="Arial"/>
                <w:color w:val="001450"/>
                <w:w w:val="105"/>
                <w:sz w:val="20"/>
                <w:lang w:val="da-DK"/>
              </w:rPr>
              <w:t>.</w:t>
            </w:r>
          </w:p>
        </w:tc>
      </w:tr>
    </w:tbl>
    <w:p w14:paraId="34EAA566" w14:textId="77777777" w:rsidR="0005447F" w:rsidRPr="00550D38" w:rsidRDefault="0005447F">
      <w:pPr>
        <w:pStyle w:val="Brdtekst"/>
        <w:spacing w:before="8"/>
        <w:rPr>
          <w:rFonts w:ascii="Arial" w:hAnsi="Arial" w:cs="Arial"/>
          <w:b/>
          <w:sz w:val="14"/>
          <w:szCs w:val="16"/>
          <w:lang w:val="da-DK"/>
        </w:rPr>
      </w:pPr>
    </w:p>
    <w:p w14:paraId="633D29DC" w14:textId="77777777" w:rsidR="00FF090C" w:rsidRDefault="00FF090C" w:rsidP="009F1967">
      <w:pPr>
        <w:pStyle w:val="Brdtekst"/>
        <w:spacing w:line="252" w:lineRule="auto"/>
        <w:ind w:left="720" w:right="297"/>
        <w:rPr>
          <w:rFonts w:ascii="Arial" w:hAnsi="Arial" w:cs="Arial"/>
          <w:color w:val="1A171C"/>
          <w:w w:val="105"/>
          <w:lang w:val="da-DK"/>
        </w:rPr>
      </w:pPr>
    </w:p>
    <w:p w14:paraId="714766B3" w14:textId="5B54E73D" w:rsidR="00FF090C" w:rsidRPr="00DA0428" w:rsidRDefault="002E6599" w:rsidP="00DA0428">
      <w:pPr>
        <w:pStyle w:val="Brdtekst"/>
        <w:spacing w:line="252" w:lineRule="auto"/>
        <w:ind w:left="720" w:right="1148"/>
        <w:rPr>
          <w:rFonts w:ascii="Arial" w:hAnsi="Arial" w:cs="Arial"/>
          <w:lang w:val="da-DK"/>
        </w:rPr>
      </w:pPr>
      <w:r w:rsidRPr="00557400">
        <w:rPr>
          <w:rFonts w:ascii="Arial" w:hAnsi="Arial" w:cs="Arial"/>
          <w:color w:val="1A171C"/>
          <w:w w:val="105"/>
          <w:lang w:val="da-DK"/>
        </w:rPr>
        <w:t>Størst terapeutisk betydning har behandlingsmål</w:t>
      </w:r>
      <w:r w:rsidR="00831EA5">
        <w:rPr>
          <w:rFonts w:ascii="Arial" w:hAnsi="Arial" w:cs="Arial"/>
          <w:color w:val="1A171C"/>
          <w:w w:val="105"/>
          <w:lang w:val="da-DK"/>
        </w:rPr>
        <w:t>, som er</w:t>
      </w:r>
      <w:r w:rsidRPr="00557400">
        <w:rPr>
          <w:rFonts w:ascii="Arial" w:hAnsi="Arial" w:cs="Arial"/>
          <w:color w:val="1A171C"/>
          <w:w w:val="105"/>
          <w:lang w:val="da-DK"/>
        </w:rPr>
        <w:t xml:space="preserve"> baseret på TSH.</w:t>
      </w:r>
      <w:r w:rsidR="00156FDB">
        <w:rPr>
          <w:rFonts w:ascii="Arial" w:hAnsi="Arial" w:cs="Arial"/>
          <w:color w:val="1A171C"/>
          <w:w w:val="105"/>
          <w:lang w:val="da-DK"/>
        </w:rPr>
        <w:br/>
      </w:r>
      <w:r w:rsidR="002E76F7">
        <w:rPr>
          <w:rFonts w:ascii="Arial" w:hAnsi="Arial" w:cs="Arial"/>
          <w:color w:val="1A171C"/>
          <w:w w:val="105"/>
          <w:lang w:val="da-DK"/>
        </w:rPr>
        <w:t>Det anbefales, at b</w:t>
      </w:r>
      <w:r w:rsidRPr="00557400">
        <w:rPr>
          <w:rFonts w:ascii="Arial" w:hAnsi="Arial" w:cs="Arial"/>
          <w:color w:val="1A171C"/>
          <w:w w:val="105"/>
          <w:lang w:val="da-DK"/>
        </w:rPr>
        <w:t xml:space="preserve">lodprøven til bestemmelse af TSH og </w:t>
      </w:r>
      <w:r w:rsidR="00134CC4" w:rsidRPr="00557400">
        <w:rPr>
          <w:rFonts w:ascii="Arial" w:hAnsi="Arial" w:cs="Arial"/>
          <w:color w:val="1A171C"/>
          <w:w w:val="105"/>
          <w:lang w:val="da-DK"/>
        </w:rPr>
        <w:t>T4</w:t>
      </w:r>
      <w:r w:rsidRPr="00557400">
        <w:rPr>
          <w:rFonts w:ascii="Arial" w:hAnsi="Arial" w:cs="Arial"/>
          <w:color w:val="1A171C"/>
          <w:w w:val="105"/>
          <w:lang w:val="da-DK"/>
        </w:rPr>
        <w:t xml:space="preserve"> tage</w:t>
      </w:r>
      <w:r w:rsidR="002E76F7">
        <w:rPr>
          <w:rFonts w:ascii="Arial" w:hAnsi="Arial" w:cs="Arial"/>
          <w:color w:val="1A171C"/>
          <w:w w:val="105"/>
          <w:lang w:val="da-DK"/>
        </w:rPr>
        <w:t>s</w:t>
      </w:r>
      <w:r w:rsidRPr="00557400">
        <w:rPr>
          <w:rFonts w:ascii="Arial" w:hAnsi="Arial" w:cs="Arial"/>
          <w:color w:val="1A171C"/>
          <w:w w:val="105"/>
          <w:lang w:val="da-DK"/>
        </w:rPr>
        <w:t xml:space="preserve">, før patienten </w:t>
      </w:r>
      <w:r w:rsidR="002E76F7">
        <w:rPr>
          <w:rFonts w:ascii="Arial" w:hAnsi="Arial" w:cs="Arial"/>
          <w:color w:val="1A171C"/>
          <w:w w:val="105"/>
          <w:lang w:val="da-DK"/>
        </w:rPr>
        <w:t>ind</w:t>
      </w:r>
      <w:r w:rsidRPr="00557400">
        <w:rPr>
          <w:rFonts w:ascii="Arial" w:hAnsi="Arial" w:cs="Arial"/>
          <w:color w:val="1A171C"/>
          <w:w w:val="105"/>
          <w:lang w:val="da-DK"/>
        </w:rPr>
        <w:t xml:space="preserve">tager dagens L-thyroxin-dosis, idet frit thyroxin er øget med 15-20 % </w:t>
      </w:r>
      <w:r w:rsidR="00DA2404">
        <w:rPr>
          <w:rFonts w:ascii="Arial" w:hAnsi="Arial" w:cs="Arial"/>
          <w:color w:val="1A171C"/>
          <w:w w:val="105"/>
          <w:lang w:val="da-DK"/>
        </w:rPr>
        <w:t xml:space="preserve">i </w:t>
      </w:r>
      <w:r w:rsidRPr="00557400">
        <w:rPr>
          <w:rFonts w:ascii="Arial" w:hAnsi="Arial" w:cs="Arial"/>
          <w:color w:val="1A171C"/>
          <w:w w:val="105"/>
          <w:lang w:val="da-DK"/>
        </w:rPr>
        <w:t xml:space="preserve">de første 8-9 timer efter indtag af thyroxin. Alternativt kan det være hensigtsmæssigt altid at tage blodprøven på nogenlunde samme tidspunkt </w:t>
      </w:r>
      <w:r w:rsidR="00F23125">
        <w:rPr>
          <w:rFonts w:ascii="Arial" w:hAnsi="Arial" w:cs="Arial"/>
          <w:color w:val="1A171C"/>
          <w:w w:val="105"/>
          <w:lang w:val="da-DK"/>
        </w:rPr>
        <w:t xml:space="preserve">hver </w:t>
      </w:r>
      <w:r w:rsidRPr="00557400">
        <w:rPr>
          <w:rFonts w:ascii="Arial" w:hAnsi="Arial" w:cs="Arial"/>
          <w:color w:val="1A171C"/>
          <w:w w:val="105"/>
          <w:lang w:val="da-DK"/>
        </w:rPr>
        <w:t>dag. Niveauet af T</w:t>
      </w:r>
      <w:r w:rsidRPr="00DA5932">
        <w:rPr>
          <w:rFonts w:ascii="Arial" w:hAnsi="Arial" w:cs="Arial"/>
          <w:color w:val="1A171C"/>
          <w:w w:val="105"/>
          <w:lang w:val="da-DK"/>
        </w:rPr>
        <w:t>3</w:t>
      </w:r>
      <w:r w:rsidRPr="00557400">
        <w:rPr>
          <w:rFonts w:ascii="Arial" w:hAnsi="Arial" w:cs="Arial"/>
          <w:color w:val="1A171C"/>
          <w:w w:val="105"/>
          <w:lang w:val="da-DK"/>
        </w:rPr>
        <w:t xml:space="preserve"> anvendes ikke til monitorering</w:t>
      </w:r>
      <w:r w:rsidR="004B628A" w:rsidRPr="00557400">
        <w:rPr>
          <w:rFonts w:ascii="Arial" w:hAnsi="Arial" w:cs="Arial"/>
          <w:color w:val="1A171C"/>
          <w:w w:val="105"/>
          <w:lang w:val="da-DK"/>
        </w:rPr>
        <w:t>.</w:t>
      </w:r>
    </w:p>
    <w:p w14:paraId="34EAA56A" w14:textId="77777777" w:rsidR="0005447F" w:rsidRDefault="0005447F">
      <w:pPr>
        <w:pStyle w:val="Brdtekst"/>
        <w:spacing w:before="5"/>
        <w:rPr>
          <w:rFonts w:ascii="Arial" w:hAnsi="Arial" w:cs="Arial"/>
          <w:b/>
          <w:sz w:val="10"/>
          <w:lang w:val="da-DK"/>
        </w:rPr>
      </w:pPr>
    </w:p>
    <w:p w14:paraId="0E49B5E8" w14:textId="77777777" w:rsidR="00FF090C" w:rsidRDefault="00FF090C">
      <w:pPr>
        <w:pStyle w:val="Brdtekst"/>
        <w:spacing w:before="5"/>
        <w:rPr>
          <w:rFonts w:ascii="Arial" w:hAnsi="Arial" w:cs="Arial"/>
          <w:b/>
          <w:sz w:val="10"/>
          <w:lang w:val="da-DK"/>
        </w:rPr>
      </w:pPr>
    </w:p>
    <w:p w14:paraId="367AE62A" w14:textId="77777777" w:rsidR="00FF090C" w:rsidRPr="00557400" w:rsidRDefault="00FF090C">
      <w:pPr>
        <w:pStyle w:val="Brdtekst"/>
        <w:spacing w:before="5"/>
        <w:rPr>
          <w:rFonts w:ascii="Arial" w:hAnsi="Arial" w:cs="Arial"/>
          <w:b/>
          <w:sz w:val="10"/>
          <w:lang w:val="da-DK"/>
        </w:rPr>
      </w:pPr>
    </w:p>
    <w:tbl>
      <w:tblPr>
        <w:tblStyle w:val="TableNormal1"/>
        <w:tblW w:w="0" w:type="auto"/>
        <w:tblInd w:w="67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8484"/>
      </w:tblGrid>
      <w:tr w:rsidR="00366B27" w:rsidRPr="00D853A0" w14:paraId="34EAA56E" w14:textId="77777777" w:rsidTr="0058029E">
        <w:trPr>
          <w:trHeight w:val="595"/>
        </w:trPr>
        <w:tc>
          <w:tcPr>
            <w:tcW w:w="848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30548FD8" w14:textId="77777777" w:rsidR="007F028A" w:rsidRPr="007F028A" w:rsidRDefault="007F028A" w:rsidP="007F028A">
            <w:pPr>
              <w:spacing w:before="68"/>
              <w:ind w:firstLine="273"/>
              <w:rPr>
                <w:rFonts w:ascii="Atkinson Hyperlegible" w:hAnsi="Atkinson Hyperlegible" w:cs="Arial"/>
                <w:b/>
                <w:color w:val="FFFFFF" w:themeColor="background1"/>
                <w:sz w:val="10"/>
                <w:szCs w:val="10"/>
                <w:lang w:val="da-DK"/>
              </w:rPr>
            </w:pPr>
          </w:p>
          <w:p w14:paraId="38B8D5FE" w14:textId="5FE6B257" w:rsidR="001B347F" w:rsidRPr="007F028A" w:rsidRDefault="001B347F" w:rsidP="007F028A">
            <w:pPr>
              <w:spacing w:before="68"/>
              <w:ind w:firstLine="273"/>
              <w:rPr>
                <w:rFonts w:ascii="Atkinson Hyperlegible" w:hAnsi="Atkinson Hyperlegible" w:cs="Arial"/>
                <w:b/>
                <w:color w:val="FFFFFF" w:themeColor="background1"/>
                <w:szCs w:val="24"/>
                <w:lang w:val="da-DK"/>
              </w:rPr>
            </w:pPr>
            <w:r w:rsidRPr="007F028A">
              <w:rPr>
                <w:rFonts w:ascii="Atkinson Hyperlegible" w:hAnsi="Atkinson Hyperlegible" w:cs="Arial"/>
                <w:b/>
                <w:color w:val="FFFFFF" w:themeColor="background1"/>
                <w:szCs w:val="24"/>
                <w:lang w:val="da-DK"/>
              </w:rPr>
              <w:t>Hvordan</w:t>
            </w:r>
            <w:r w:rsidRPr="007F028A">
              <w:rPr>
                <w:rFonts w:ascii="Atkinson Hyperlegible" w:hAnsi="Atkinson Hyperlegible" w:cs="Arial"/>
                <w:b/>
                <w:color w:val="FFFFFF" w:themeColor="background1"/>
                <w:spacing w:val="10"/>
                <w:szCs w:val="24"/>
                <w:lang w:val="da-DK"/>
              </w:rPr>
              <w:t xml:space="preserve"> </w:t>
            </w:r>
            <w:r w:rsidRPr="007F028A">
              <w:rPr>
                <w:rFonts w:ascii="Atkinson Hyperlegible" w:hAnsi="Atkinson Hyperlegible" w:cs="Arial"/>
                <w:b/>
                <w:color w:val="FFFFFF" w:themeColor="background1"/>
                <w:szCs w:val="24"/>
                <w:lang w:val="da-DK"/>
              </w:rPr>
              <w:t>monitoreres</w:t>
            </w:r>
            <w:r w:rsidRPr="007F028A">
              <w:rPr>
                <w:rFonts w:ascii="Atkinson Hyperlegible" w:hAnsi="Atkinson Hyperlegible" w:cs="Arial"/>
                <w:b/>
                <w:color w:val="FFFFFF" w:themeColor="background1"/>
                <w:spacing w:val="10"/>
                <w:szCs w:val="24"/>
                <w:lang w:val="da-DK"/>
              </w:rPr>
              <w:t xml:space="preserve"> </w:t>
            </w:r>
            <w:r w:rsidRPr="007F028A">
              <w:rPr>
                <w:rFonts w:ascii="Atkinson Hyperlegible" w:hAnsi="Atkinson Hyperlegible" w:cs="Arial"/>
                <w:b/>
                <w:color w:val="FFFFFF" w:themeColor="background1"/>
                <w:szCs w:val="24"/>
                <w:lang w:val="da-DK"/>
              </w:rPr>
              <w:t>patienter</w:t>
            </w:r>
            <w:r w:rsidRPr="007F028A">
              <w:rPr>
                <w:rFonts w:ascii="Atkinson Hyperlegible" w:hAnsi="Atkinson Hyperlegible" w:cs="Arial"/>
                <w:b/>
                <w:color w:val="FFFFFF" w:themeColor="background1"/>
                <w:spacing w:val="10"/>
                <w:szCs w:val="24"/>
                <w:lang w:val="da-DK"/>
              </w:rPr>
              <w:t xml:space="preserve"> </w:t>
            </w:r>
            <w:r w:rsidRPr="007F028A">
              <w:rPr>
                <w:rFonts w:ascii="Atkinson Hyperlegible" w:hAnsi="Atkinson Hyperlegible" w:cs="Arial"/>
                <w:b/>
                <w:color w:val="FFFFFF" w:themeColor="background1"/>
                <w:szCs w:val="24"/>
                <w:lang w:val="da-DK"/>
              </w:rPr>
              <w:t>med</w:t>
            </w:r>
            <w:r w:rsidRPr="007F028A">
              <w:rPr>
                <w:rFonts w:ascii="Atkinson Hyperlegible" w:hAnsi="Atkinson Hyperlegible" w:cs="Arial"/>
                <w:b/>
                <w:color w:val="FFFFFF" w:themeColor="background1"/>
                <w:spacing w:val="10"/>
                <w:szCs w:val="24"/>
                <w:lang w:val="da-DK"/>
              </w:rPr>
              <w:t xml:space="preserve"> </w:t>
            </w:r>
            <w:r w:rsidRPr="007F028A">
              <w:rPr>
                <w:rFonts w:ascii="Atkinson Hyperlegible" w:hAnsi="Atkinson Hyperlegible" w:cs="Arial"/>
                <w:b/>
                <w:color w:val="FFFFFF" w:themeColor="background1"/>
                <w:spacing w:val="-2"/>
                <w:szCs w:val="24"/>
                <w:lang w:val="da-DK"/>
              </w:rPr>
              <w:t>hypothyreose?</w:t>
            </w:r>
          </w:p>
          <w:p w14:paraId="34EAA56D" w14:textId="0CD33E74" w:rsidR="00366B27" w:rsidRPr="007F028A" w:rsidRDefault="00366B27">
            <w:pPr>
              <w:pStyle w:val="TableParagraph"/>
              <w:spacing w:before="189"/>
              <w:ind w:left="1910" w:right="1898"/>
              <w:jc w:val="center"/>
              <w:rPr>
                <w:rFonts w:ascii="Arial" w:hAnsi="Arial" w:cs="Arial"/>
                <w:b/>
                <w:sz w:val="4"/>
                <w:szCs w:val="6"/>
                <w:lang w:val="da-DK"/>
              </w:rPr>
            </w:pPr>
          </w:p>
        </w:tc>
      </w:tr>
      <w:tr w:rsidR="00366B27" w:rsidRPr="00D853A0" w14:paraId="34EAA578" w14:textId="77777777" w:rsidTr="0058029E">
        <w:trPr>
          <w:trHeight w:val="2410"/>
        </w:trPr>
        <w:tc>
          <w:tcPr>
            <w:tcW w:w="848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3D1856AE" w14:textId="77777777" w:rsidR="00C1671C" w:rsidRDefault="00C1671C" w:rsidP="0096725B">
            <w:pPr>
              <w:pStyle w:val="TableParagraph"/>
              <w:ind w:firstLine="206"/>
              <w:rPr>
                <w:rFonts w:ascii="Arial" w:hAnsi="Arial" w:cs="Arial"/>
                <w:b/>
                <w:color w:val="001450"/>
                <w:w w:val="95"/>
                <w:sz w:val="20"/>
                <w:lang w:val="da-DK"/>
              </w:rPr>
            </w:pPr>
          </w:p>
          <w:p w14:paraId="0D2C192D" w14:textId="5FCFAC78" w:rsidR="000619C4" w:rsidRPr="00045D18" w:rsidRDefault="00A71605" w:rsidP="0096725B">
            <w:pPr>
              <w:ind w:firstLine="290"/>
              <w:rPr>
                <w:rFonts w:ascii="Arial" w:hAnsi="Arial" w:cs="Arial"/>
                <w:b/>
                <w:bCs/>
                <w:lang w:val="da-DK"/>
              </w:rPr>
            </w:pPr>
            <w:r w:rsidRPr="00045D18">
              <w:rPr>
                <w:rFonts w:ascii="Arial" w:hAnsi="Arial" w:cs="Arial"/>
                <w:b/>
                <w:bCs/>
                <w:color w:val="001450"/>
                <w:sz w:val="20"/>
                <w:szCs w:val="20"/>
                <w:lang w:val="da-DK"/>
              </w:rPr>
              <w:t>Ved behandling</w:t>
            </w:r>
            <w:r w:rsidR="005D0B3F" w:rsidRPr="00045D18">
              <w:rPr>
                <w:rFonts w:ascii="Arial" w:hAnsi="Arial" w:cs="Arial"/>
                <w:b/>
                <w:bCs/>
                <w:color w:val="001450"/>
                <w:sz w:val="20"/>
                <w:szCs w:val="20"/>
                <w:lang w:val="da-DK"/>
              </w:rPr>
              <w:t>s</w:t>
            </w:r>
            <w:r w:rsidRPr="00045D18">
              <w:rPr>
                <w:rFonts w:ascii="Arial" w:hAnsi="Arial" w:cs="Arial"/>
                <w:b/>
                <w:bCs/>
                <w:color w:val="001450"/>
                <w:sz w:val="20"/>
                <w:szCs w:val="20"/>
                <w:lang w:val="da-DK"/>
              </w:rPr>
              <w:t xml:space="preserve">opstart og </w:t>
            </w:r>
            <w:r w:rsidR="00114E7B" w:rsidRPr="00045D18">
              <w:rPr>
                <w:rFonts w:ascii="Arial" w:hAnsi="Arial" w:cs="Arial"/>
                <w:b/>
                <w:bCs/>
                <w:color w:val="001450"/>
                <w:sz w:val="20"/>
                <w:szCs w:val="20"/>
                <w:lang w:val="da-DK"/>
              </w:rPr>
              <w:t>dosis</w:t>
            </w:r>
            <w:r w:rsidRPr="00045D18">
              <w:rPr>
                <w:rFonts w:ascii="Arial" w:hAnsi="Arial" w:cs="Arial"/>
                <w:b/>
                <w:bCs/>
                <w:color w:val="001450"/>
                <w:sz w:val="20"/>
                <w:szCs w:val="20"/>
                <w:lang w:val="da-DK"/>
              </w:rPr>
              <w:t>ændring mål</w:t>
            </w:r>
            <w:r w:rsidR="003779C3" w:rsidRPr="00045D18">
              <w:rPr>
                <w:rFonts w:ascii="Arial" w:hAnsi="Arial" w:cs="Arial"/>
                <w:b/>
                <w:bCs/>
                <w:color w:val="001450"/>
                <w:sz w:val="20"/>
                <w:szCs w:val="20"/>
                <w:lang w:val="da-DK"/>
              </w:rPr>
              <w:t>es</w:t>
            </w:r>
            <w:r w:rsidR="00C45A2A" w:rsidRPr="00045D18">
              <w:rPr>
                <w:rFonts w:ascii="Arial" w:hAnsi="Arial" w:cs="Arial"/>
                <w:b/>
                <w:bCs/>
                <w:color w:val="001450"/>
                <w:sz w:val="20"/>
                <w:szCs w:val="20"/>
                <w:lang w:val="da-DK"/>
              </w:rPr>
              <w:t xml:space="preserve"> </w:t>
            </w:r>
            <w:r w:rsidR="00366B27" w:rsidRPr="00045D18">
              <w:rPr>
                <w:rFonts w:ascii="Arial" w:hAnsi="Arial" w:cs="Arial"/>
                <w:b/>
                <w:bCs/>
                <w:color w:val="001450"/>
                <w:sz w:val="20"/>
                <w:szCs w:val="20"/>
                <w:lang w:val="da-DK"/>
              </w:rPr>
              <w:t>T</w:t>
            </w:r>
            <w:r w:rsidR="00C45A2A" w:rsidRPr="00045D18">
              <w:rPr>
                <w:rFonts w:ascii="Arial" w:hAnsi="Arial" w:cs="Arial"/>
                <w:b/>
                <w:bCs/>
                <w:color w:val="001450"/>
                <w:sz w:val="20"/>
                <w:szCs w:val="20"/>
                <w:lang w:val="da-DK"/>
              </w:rPr>
              <w:t>S</w:t>
            </w:r>
            <w:r w:rsidR="00366B27" w:rsidRPr="00045D18">
              <w:rPr>
                <w:rFonts w:ascii="Arial" w:hAnsi="Arial" w:cs="Arial"/>
                <w:b/>
                <w:bCs/>
                <w:color w:val="001450"/>
                <w:sz w:val="20"/>
                <w:szCs w:val="20"/>
                <w:lang w:val="da-DK"/>
              </w:rPr>
              <w:t>H og T4</w:t>
            </w:r>
            <w:r w:rsidR="00695D80" w:rsidRPr="00045D18">
              <w:rPr>
                <w:rFonts w:ascii="Arial" w:hAnsi="Arial" w:cs="Arial"/>
                <w:b/>
                <w:bCs/>
                <w:color w:val="001450"/>
                <w:sz w:val="20"/>
                <w:szCs w:val="20"/>
                <w:lang w:val="da-DK"/>
              </w:rPr>
              <w:t>:</w:t>
            </w:r>
            <w:r w:rsidR="00366B27" w:rsidRPr="00045D18">
              <w:rPr>
                <w:rFonts w:ascii="Arial" w:hAnsi="Arial" w:cs="Arial"/>
                <w:b/>
                <w:bCs/>
                <w:color w:val="001450"/>
                <w:sz w:val="20"/>
                <w:szCs w:val="20"/>
                <w:lang w:val="da-DK"/>
              </w:rPr>
              <w:t xml:space="preserve"> </w:t>
            </w:r>
          </w:p>
          <w:p w14:paraId="15A1B820" w14:textId="77777777" w:rsidR="000619C4" w:rsidRDefault="00366B27" w:rsidP="0096725B">
            <w:pPr>
              <w:pStyle w:val="TableParagraph"/>
              <w:numPr>
                <w:ilvl w:val="0"/>
                <w:numId w:val="22"/>
              </w:numPr>
              <w:rPr>
                <w:rFonts w:ascii="Arial" w:hAnsi="Arial" w:cs="Arial"/>
                <w:b/>
                <w:color w:val="001450"/>
                <w:spacing w:val="-4"/>
                <w:sz w:val="20"/>
                <w:lang w:val="da-DK"/>
              </w:rPr>
            </w:pPr>
            <w:r w:rsidRPr="00155684">
              <w:rPr>
                <w:rFonts w:ascii="Arial" w:hAnsi="Arial" w:cs="Arial"/>
                <w:color w:val="001450"/>
                <w:w w:val="105"/>
                <w:sz w:val="20"/>
                <w:lang w:val="da-DK"/>
              </w:rPr>
              <w:t>4-8</w:t>
            </w:r>
            <w:r w:rsidRPr="00155684">
              <w:rPr>
                <w:rFonts w:ascii="Arial" w:hAnsi="Arial" w:cs="Arial"/>
                <w:color w:val="001450"/>
                <w:spacing w:val="-9"/>
                <w:w w:val="105"/>
                <w:sz w:val="20"/>
                <w:lang w:val="da-DK"/>
              </w:rPr>
              <w:t xml:space="preserve"> </w:t>
            </w:r>
            <w:r w:rsidRPr="00155684">
              <w:rPr>
                <w:rFonts w:ascii="Arial" w:hAnsi="Arial" w:cs="Arial"/>
                <w:color w:val="001450"/>
                <w:w w:val="105"/>
                <w:sz w:val="20"/>
                <w:lang w:val="da-DK"/>
              </w:rPr>
              <w:t>uger</w:t>
            </w:r>
            <w:r w:rsidRPr="00155684">
              <w:rPr>
                <w:rFonts w:ascii="Arial" w:hAnsi="Arial" w:cs="Arial"/>
                <w:color w:val="001450"/>
                <w:spacing w:val="-11"/>
                <w:w w:val="105"/>
                <w:sz w:val="20"/>
                <w:lang w:val="da-DK"/>
              </w:rPr>
              <w:t xml:space="preserve"> </w:t>
            </w:r>
            <w:r w:rsidRPr="00155684">
              <w:rPr>
                <w:rFonts w:ascii="Arial" w:hAnsi="Arial" w:cs="Arial"/>
                <w:color w:val="001450"/>
                <w:w w:val="105"/>
                <w:sz w:val="20"/>
                <w:lang w:val="da-DK"/>
              </w:rPr>
              <w:t>efter</w:t>
            </w:r>
            <w:r w:rsidRPr="00155684">
              <w:rPr>
                <w:rFonts w:ascii="Arial" w:hAnsi="Arial" w:cs="Arial"/>
                <w:color w:val="001450"/>
                <w:spacing w:val="-10"/>
                <w:w w:val="105"/>
                <w:sz w:val="20"/>
                <w:lang w:val="da-DK"/>
              </w:rPr>
              <w:t xml:space="preserve"> </w:t>
            </w:r>
            <w:r w:rsidRPr="00155684">
              <w:rPr>
                <w:rFonts w:ascii="Arial" w:hAnsi="Arial" w:cs="Arial"/>
                <w:color w:val="001450"/>
                <w:spacing w:val="-2"/>
                <w:w w:val="105"/>
                <w:sz w:val="20"/>
                <w:lang w:val="da-DK"/>
              </w:rPr>
              <w:t>behandlingsstart</w:t>
            </w:r>
          </w:p>
          <w:p w14:paraId="34EAA574" w14:textId="25AA6998" w:rsidR="00366B27" w:rsidRPr="000619C4" w:rsidRDefault="00366B27" w:rsidP="0096725B">
            <w:pPr>
              <w:pStyle w:val="TableParagraph"/>
              <w:numPr>
                <w:ilvl w:val="0"/>
                <w:numId w:val="22"/>
              </w:numPr>
              <w:rPr>
                <w:rFonts w:ascii="Arial" w:hAnsi="Arial" w:cs="Arial"/>
                <w:b/>
                <w:color w:val="001450"/>
                <w:spacing w:val="-4"/>
                <w:sz w:val="20"/>
                <w:lang w:val="da-DK"/>
              </w:rPr>
            </w:pPr>
            <w:r w:rsidRPr="00155684">
              <w:rPr>
                <w:rFonts w:ascii="Arial" w:hAnsi="Arial" w:cs="Arial"/>
                <w:color w:val="001450"/>
                <w:w w:val="105"/>
                <w:sz w:val="20"/>
                <w:lang w:val="da-DK"/>
              </w:rPr>
              <w:t>4-8</w:t>
            </w:r>
            <w:r w:rsidRPr="00155684">
              <w:rPr>
                <w:rFonts w:ascii="Arial" w:hAnsi="Arial" w:cs="Arial"/>
                <w:color w:val="001450"/>
                <w:spacing w:val="-9"/>
                <w:w w:val="105"/>
                <w:sz w:val="20"/>
                <w:lang w:val="da-DK"/>
              </w:rPr>
              <w:t xml:space="preserve"> </w:t>
            </w:r>
            <w:r w:rsidRPr="00155684">
              <w:rPr>
                <w:rFonts w:ascii="Arial" w:hAnsi="Arial" w:cs="Arial"/>
                <w:color w:val="001450"/>
                <w:w w:val="105"/>
                <w:sz w:val="20"/>
                <w:lang w:val="da-DK"/>
              </w:rPr>
              <w:t>uger</w:t>
            </w:r>
            <w:r w:rsidRPr="00155684">
              <w:rPr>
                <w:rFonts w:ascii="Arial" w:hAnsi="Arial" w:cs="Arial"/>
                <w:color w:val="001450"/>
                <w:spacing w:val="-11"/>
                <w:w w:val="105"/>
                <w:sz w:val="20"/>
                <w:lang w:val="da-DK"/>
              </w:rPr>
              <w:t xml:space="preserve"> </w:t>
            </w:r>
            <w:r w:rsidRPr="00155684">
              <w:rPr>
                <w:rFonts w:ascii="Arial" w:hAnsi="Arial" w:cs="Arial"/>
                <w:color w:val="001450"/>
                <w:w w:val="105"/>
                <w:sz w:val="20"/>
                <w:lang w:val="da-DK"/>
              </w:rPr>
              <w:t>efter</w:t>
            </w:r>
            <w:r w:rsidRPr="00155684">
              <w:rPr>
                <w:rFonts w:ascii="Arial" w:hAnsi="Arial" w:cs="Arial"/>
                <w:color w:val="001450"/>
                <w:spacing w:val="-10"/>
                <w:w w:val="105"/>
                <w:sz w:val="20"/>
                <w:lang w:val="da-DK"/>
              </w:rPr>
              <w:t xml:space="preserve"> </w:t>
            </w:r>
            <w:r w:rsidRPr="00155684">
              <w:rPr>
                <w:rFonts w:ascii="Arial" w:hAnsi="Arial" w:cs="Arial"/>
                <w:color w:val="001450"/>
                <w:spacing w:val="-2"/>
                <w:w w:val="105"/>
                <w:sz w:val="20"/>
                <w:lang w:val="da-DK"/>
              </w:rPr>
              <w:t>dosisændring</w:t>
            </w:r>
            <w:r w:rsidR="00E66DE2" w:rsidRPr="00155684">
              <w:rPr>
                <w:rFonts w:ascii="Arial" w:hAnsi="Arial" w:cs="Arial"/>
                <w:color w:val="001450"/>
                <w:spacing w:val="-2"/>
                <w:w w:val="105"/>
                <w:sz w:val="20"/>
                <w:lang w:val="da-DK"/>
              </w:rPr>
              <w:t>.</w:t>
            </w:r>
          </w:p>
          <w:p w14:paraId="5A70576B" w14:textId="77777777" w:rsidR="00155684" w:rsidRPr="00155684" w:rsidRDefault="00155684" w:rsidP="0096725B">
            <w:pPr>
              <w:pStyle w:val="TableParagraph"/>
              <w:tabs>
                <w:tab w:val="left" w:pos="255"/>
              </w:tabs>
              <w:spacing w:before="10"/>
              <w:ind w:left="460"/>
              <w:rPr>
                <w:rFonts w:ascii="Arial" w:hAnsi="Arial" w:cs="Arial"/>
                <w:color w:val="001450"/>
                <w:sz w:val="20"/>
                <w:lang w:val="da-DK"/>
              </w:rPr>
            </w:pPr>
          </w:p>
          <w:p w14:paraId="63FB7905" w14:textId="77777777" w:rsidR="00155684" w:rsidRDefault="003779C3" w:rsidP="0096725B">
            <w:pPr>
              <w:pStyle w:val="TableParagraph"/>
              <w:spacing w:before="181"/>
              <w:ind w:firstLine="206"/>
              <w:rPr>
                <w:rFonts w:ascii="Arial" w:hAnsi="Arial" w:cs="Arial"/>
                <w:b/>
                <w:bCs/>
                <w:color w:val="001450"/>
                <w:sz w:val="20"/>
                <w:lang w:val="da-DK"/>
              </w:rPr>
            </w:pPr>
            <w:r w:rsidRPr="00155684">
              <w:rPr>
                <w:rFonts w:ascii="Arial" w:hAnsi="Arial" w:cs="Arial"/>
                <w:b/>
                <w:bCs/>
                <w:color w:val="001450"/>
                <w:sz w:val="20"/>
                <w:lang w:val="da-DK"/>
              </w:rPr>
              <w:t>N</w:t>
            </w:r>
            <w:r w:rsidR="00366B27" w:rsidRPr="00155684">
              <w:rPr>
                <w:rFonts w:ascii="Arial" w:hAnsi="Arial" w:cs="Arial"/>
                <w:b/>
                <w:bCs/>
                <w:color w:val="001450"/>
                <w:sz w:val="20"/>
                <w:lang w:val="da-DK"/>
              </w:rPr>
              <w:t>år</w:t>
            </w:r>
            <w:r w:rsidR="00366B27" w:rsidRPr="00155684">
              <w:rPr>
                <w:rFonts w:ascii="Arial" w:hAnsi="Arial" w:cs="Arial"/>
                <w:b/>
                <w:bCs/>
                <w:color w:val="001450"/>
                <w:spacing w:val="-2"/>
                <w:sz w:val="20"/>
                <w:lang w:val="da-DK"/>
              </w:rPr>
              <w:t xml:space="preserve"> </w:t>
            </w:r>
            <w:r w:rsidR="00366B27" w:rsidRPr="00155684">
              <w:rPr>
                <w:rFonts w:ascii="Arial" w:hAnsi="Arial" w:cs="Arial"/>
                <w:b/>
                <w:bCs/>
                <w:color w:val="001450"/>
                <w:sz w:val="20"/>
                <w:lang w:val="da-DK"/>
              </w:rPr>
              <w:t>behandlingsmålet</w:t>
            </w:r>
            <w:r w:rsidR="00366B27" w:rsidRPr="00155684">
              <w:rPr>
                <w:rFonts w:ascii="Arial" w:hAnsi="Arial" w:cs="Arial"/>
                <w:b/>
                <w:bCs/>
                <w:color w:val="001450"/>
                <w:spacing w:val="4"/>
                <w:sz w:val="20"/>
                <w:lang w:val="da-DK"/>
              </w:rPr>
              <w:t xml:space="preserve"> </w:t>
            </w:r>
            <w:r w:rsidR="00366B27" w:rsidRPr="00155684">
              <w:rPr>
                <w:rFonts w:ascii="Arial" w:hAnsi="Arial" w:cs="Arial"/>
                <w:b/>
                <w:bCs/>
                <w:color w:val="001450"/>
                <w:sz w:val="20"/>
                <w:lang w:val="da-DK"/>
              </w:rPr>
              <w:t>er</w:t>
            </w:r>
            <w:r w:rsidR="00366B27" w:rsidRPr="00155684">
              <w:rPr>
                <w:rFonts w:ascii="Arial" w:hAnsi="Arial" w:cs="Arial"/>
                <w:b/>
                <w:bCs/>
                <w:color w:val="001450"/>
                <w:spacing w:val="-2"/>
                <w:sz w:val="20"/>
                <w:lang w:val="da-DK"/>
              </w:rPr>
              <w:t xml:space="preserve"> </w:t>
            </w:r>
            <w:r w:rsidR="00366B27" w:rsidRPr="00155684">
              <w:rPr>
                <w:rFonts w:ascii="Arial" w:hAnsi="Arial" w:cs="Arial"/>
                <w:b/>
                <w:bCs/>
                <w:color w:val="001450"/>
                <w:sz w:val="20"/>
                <w:lang w:val="da-DK"/>
              </w:rPr>
              <w:t>nået,</w:t>
            </w:r>
            <w:r w:rsidR="00366B27" w:rsidRPr="00155684">
              <w:rPr>
                <w:rFonts w:ascii="Arial" w:hAnsi="Arial" w:cs="Arial"/>
                <w:b/>
                <w:bCs/>
                <w:color w:val="001450"/>
                <w:spacing w:val="4"/>
                <w:sz w:val="20"/>
                <w:lang w:val="da-DK"/>
              </w:rPr>
              <w:t xml:space="preserve"> </w:t>
            </w:r>
            <w:r w:rsidR="00366B27" w:rsidRPr="00155684">
              <w:rPr>
                <w:rFonts w:ascii="Arial" w:hAnsi="Arial" w:cs="Arial"/>
                <w:b/>
                <w:bCs/>
                <w:color w:val="001450"/>
                <w:sz w:val="20"/>
                <w:lang w:val="da-DK"/>
              </w:rPr>
              <w:t>måles</w:t>
            </w:r>
            <w:r w:rsidR="00366B27" w:rsidRPr="00155684">
              <w:rPr>
                <w:rFonts w:ascii="Arial" w:hAnsi="Arial" w:cs="Arial"/>
                <w:b/>
                <w:bCs/>
                <w:color w:val="001450"/>
                <w:spacing w:val="-4"/>
                <w:sz w:val="20"/>
                <w:lang w:val="da-DK"/>
              </w:rPr>
              <w:t xml:space="preserve"> </w:t>
            </w:r>
            <w:r w:rsidR="00366B27" w:rsidRPr="00155684">
              <w:rPr>
                <w:rFonts w:ascii="Arial" w:hAnsi="Arial" w:cs="Arial"/>
                <w:b/>
                <w:bCs/>
                <w:color w:val="001450"/>
                <w:sz w:val="20"/>
                <w:lang w:val="da-DK"/>
              </w:rPr>
              <w:t>T</w:t>
            </w:r>
            <w:r w:rsidR="00BF4B21" w:rsidRPr="00155684">
              <w:rPr>
                <w:rFonts w:ascii="Arial" w:hAnsi="Arial" w:cs="Arial"/>
                <w:b/>
                <w:bCs/>
                <w:color w:val="001450"/>
                <w:sz w:val="20"/>
                <w:lang w:val="da-DK"/>
              </w:rPr>
              <w:t>S</w:t>
            </w:r>
            <w:r w:rsidR="00366B27" w:rsidRPr="00155684">
              <w:rPr>
                <w:rFonts w:ascii="Arial" w:hAnsi="Arial" w:cs="Arial"/>
                <w:b/>
                <w:bCs/>
                <w:color w:val="001450"/>
                <w:sz w:val="20"/>
                <w:lang w:val="da-DK"/>
              </w:rPr>
              <w:t>H</w:t>
            </w:r>
            <w:r w:rsidR="00366B27" w:rsidRPr="00155684">
              <w:rPr>
                <w:rFonts w:ascii="Arial" w:hAnsi="Arial" w:cs="Arial"/>
                <w:b/>
                <w:bCs/>
                <w:color w:val="001450"/>
                <w:spacing w:val="-4"/>
                <w:sz w:val="20"/>
                <w:lang w:val="da-DK"/>
              </w:rPr>
              <w:t>:</w:t>
            </w:r>
          </w:p>
          <w:p w14:paraId="05A0047A" w14:textId="77777777" w:rsidR="000619C4" w:rsidRDefault="00E66DE2" w:rsidP="0096725B">
            <w:pPr>
              <w:pStyle w:val="TableParagraph"/>
              <w:numPr>
                <w:ilvl w:val="0"/>
                <w:numId w:val="23"/>
              </w:numPr>
              <w:spacing w:before="0"/>
              <w:rPr>
                <w:rFonts w:ascii="Arial" w:hAnsi="Arial" w:cs="Arial"/>
                <w:b/>
                <w:bCs/>
                <w:color w:val="001450"/>
                <w:sz w:val="20"/>
                <w:lang w:val="da-DK"/>
              </w:rPr>
            </w:pPr>
            <w:r w:rsidRPr="00155684">
              <w:rPr>
                <w:rFonts w:ascii="Arial" w:hAnsi="Arial" w:cs="Arial"/>
                <w:color w:val="001450"/>
                <w:sz w:val="20"/>
                <w:lang w:val="da-DK"/>
              </w:rPr>
              <w:t>e</w:t>
            </w:r>
            <w:r w:rsidR="00366B27" w:rsidRPr="00155684">
              <w:rPr>
                <w:rFonts w:ascii="Arial" w:hAnsi="Arial" w:cs="Arial"/>
                <w:color w:val="001450"/>
                <w:sz w:val="20"/>
                <w:lang w:val="da-DK"/>
              </w:rPr>
              <w:t>fter</w:t>
            </w:r>
            <w:r w:rsidR="00366B27" w:rsidRPr="00155684">
              <w:rPr>
                <w:rFonts w:ascii="Arial" w:hAnsi="Arial" w:cs="Arial"/>
                <w:color w:val="001450"/>
                <w:spacing w:val="1"/>
                <w:sz w:val="20"/>
                <w:lang w:val="da-DK"/>
              </w:rPr>
              <w:t xml:space="preserve"> </w:t>
            </w:r>
            <w:r w:rsidR="00366B27" w:rsidRPr="00155684">
              <w:rPr>
                <w:rFonts w:ascii="Arial" w:hAnsi="Arial" w:cs="Arial"/>
                <w:color w:val="001450"/>
                <w:sz w:val="20"/>
                <w:lang w:val="da-DK"/>
              </w:rPr>
              <w:t>6</w:t>
            </w:r>
            <w:r w:rsidR="00366B27" w:rsidRPr="00155684">
              <w:rPr>
                <w:rFonts w:ascii="Arial" w:hAnsi="Arial" w:cs="Arial"/>
                <w:color w:val="001450"/>
                <w:spacing w:val="7"/>
                <w:sz w:val="20"/>
                <w:lang w:val="da-DK"/>
              </w:rPr>
              <w:t xml:space="preserve"> </w:t>
            </w:r>
            <w:r w:rsidR="00366B27" w:rsidRPr="00155684">
              <w:rPr>
                <w:rFonts w:ascii="Arial" w:hAnsi="Arial" w:cs="Arial"/>
                <w:color w:val="001450"/>
                <w:sz w:val="20"/>
                <w:lang w:val="da-DK"/>
              </w:rPr>
              <w:t>måneder</w:t>
            </w:r>
            <w:r w:rsidR="00366B27" w:rsidRPr="00155684">
              <w:rPr>
                <w:rFonts w:ascii="Arial" w:hAnsi="Arial" w:cs="Arial"/>
                <w:color w:val="001450"/>
                <w:spacing w:val="2"/>
                <w:sz w:val="20"/>
                <w:lang w:val="da-DK"/>
              </w:rPr>
              <w:t xml:space="preserve"> </w:t>
            </w:r>
            <w:r w:rsidR="00366B27" w:rsidRPr="00155684">
              <w:rPr>
                <w:rFonts w:ascii="Arial" w:hAnsi="Arial" w:cs="Arial"/>
                <w:i/>
                <w:iCs/>
                <w:color w:val="001450"/>
                <w:sz w:val="20"/>
                <w:lang w:val="da-DK"/>
              </w:rPr>
              <w:t>og</w:t>
            </w:r>
            <w:r w:rsidR="00AD41CA" w:rsidRPr="00155684">
              <w:rPr>
                <w:rFonts w:ascii="Arial" w:hAnsi="Arial" w:cs="Arial"/>
                <w:i/>
                <w:iCs/>
                <w:color w:val="001450"/>
                <w:sz w:val="20"/>
                <w:lang w:val="da-DK"/>
              </w:rPr>
              <w:t xml:space="preserve"> </w:t>
            </w:r>
            <w:r w:rsidR="00366B27" w:rsidRPr="00155684">
              <w:rPr>
                <w:rFonts w:ascii="Arial" w:hAnsi="Arial" w:cs="Arial"/>
                <w:i/>
                <w:iCs/>
                <w:color w:val="001450"/>
                <w:sz w:val="20"/>
                <w:lang w:val="da-DK"/>
              </w:rPr>
              <w:t>derefter</w:t>
            </w:r>
            <w:r w:rsidR="00366B27" w:rsidRPr="00155684">
              <w:rPr>
                <w:rFonts w:ascii="Arial" w:hAnsi="Arial" w:cs="Arial"/>
                <w:color w:val="001450"/>
                <w:spacing w:val="1"/>
                <w:sz w:val="20"/>
                <w:lang w:val="da-DK"/>
              </w:rPr>
              <w:t xml:space="preserve"> </w:t>
            </w:r>
          </w:p>
          <w:p w14:paraId="34EAA576" w14:textId="33560239" w:rsidR="00366B27" w:rsidRPr="000619C4" w:rsidRDefault="00533879" w:rsidP="0096725B">
            <w:pPr>
              <w:pStyle w:val="TableParagraph"/>
              <w:numPr>
                <w:ilvl w:val="0"/>
                <w:numId w:val="23"/>
              </w:numPr>
              <w:spacing w:before="0"/>
              <w:rPr>
                <w:rFonts w:ascii="Arial" w:hAnsi="Arial" w:cs="Arial"/>
                <w:b/>
                <w:bCs/>
                <w:color w:val="001450"/>
                <w:sz w:val="20"/>
                <w:lang w:val="da-DK"/>
              </w:rPr>
            </w:pPr>
            <w:r w:rsidRPr="00155684">
              <w:rPr>
                <w:rFonts w:ascii="Arial" w:hAnsi="Arial" w:cs="Arial"/>
                <w:color w:val="001450"/>
                <w:spacing w:val="-2"/>
                <w:sz w:val="20"/>
                <w:lang w:val="da-DK"/>
              </w:rPr>
              <w:t xml:space="preserve">cirka </w:t>
            </w:r>
            <w:r w:rsidR="00114E7B" w:rsidRPr="00155684">
              <w:rPr>
                <w:rFonts w:ascii="Arial" w:hAnsi="Arial" w:cs="Arial"/>
                <w:color w:val="001450"/>
                <w:spacing w:val="-2"/>
                <w:sz w:val="20"/>
                <w:lang w:val="da-DK"/>
              </w:rPr>
              <w:t xml:space="preserve">1 gang </w:t>
            </w:r>
            <w:r w:rsidR="00E66DE2" w:rsidRPr="00155684">
              <w:rPr>
                <w:rFonts w:ascii="Arial" w:hAnsi="Arial" w:cs="Arial"/>
                <w:color w:val="001450"/>
                <w:spacing w:val="-2"/>
                <w:sz w:val="20"/>
                <w:lang w:val="da-DK"/>
              </w:rPr>
              <w:t>å</w:t>
            </w:r>
            <w:r w:rsidR="00366B27" w:rsidRPr="00155684">
              <w:rPr>
                <w:rFonts w:ascii="Arial" w:hAnsi="Arial" w:cs="Arial"/>
                <w:color w:val="001450"/>
                <w:spacing w:val="-2"/>
                <w:sz w:val="20"/>
                <w:lang w:val="da-DK"/>
              </w:rPr>
              <w:t>rligt.</w:t>
            </w:r>
          </w:p>
          <w:p w14:paraId="3F51F935" w14:textId="77777777" w:rsidR="00366B27" w:rsidRDefault="00366B27" w:rsidP="0096725B">
            <w:pPr>
              <w:pStyle w:val="TableParagraph"/>
              <w:spacing w:before="181"/>
              <w:ind w:firstLine="206"/>
              <w:rPr>
                <w:rFonts w:ascii="Arial" w:hAnsi="Arial" w:cs="Arial"/>
                <w:color w:val="001450"/>
                <w:sz w:val="20"/>
                <w:lang w:val="da-DK"/>
              </w:rPr>
            </w:pPr>
            <w:r w:rsidRPr="00155684">
              <w:rPr>
                <w:rFonts w:ascii="Arial" w:hAnsi="Arial" w:cs="Arial"/>
                <w:color w:val="001450"/>
                <w:sz w:val="20"/>
                <w:lang w:val="da-DK"/>
              </w:rPr>
              <w:t>Kliniske omstændigheder</w:t>
            </w:r>
            <w:r w:rsidR="00533879" w:rsidRPr="00155684">
              <w:rPr>
                <w:rFonts w:ascii="Arial" w:hAnsi="Arial" w:cs="Arial"/>
                <w:color w:val="001450"/>
                <w:sz w:val="20"/>
                <w:lang w:val="da-DK"/>
              </w:rPr>
              <w:t>,</w:t>
            </w:r>
            <w:r w:rsidRPr="00155684">
              <w:rPr>
                <w:rFonts w:ascii="Arial" w:hAnsi="Arial" w:cs="Arial"/>
                <w:color w:val="001450"/>
                <w:spacing w:val="-4"/>
                <w:sz w:val="20"/>
                <w:lang w:val="da-DK"/>
              </w:rPr>
              <w:t xml:space="preserve"> </w:t>
            </w:r>
            <w:r w:rsidRPr="00155684">
              <w:rPr>
                <w:rFonts w:ascii="Arial" w:hAnsi="Arial" w:cs="Arial"/>
                <w:color w:val="001450"/>
                <w:sz w:val="20"/>
                <w:lang w:val="da-DK"/>
              </w:rPr>
              <w:t>f</w:t>
            </w:r>
            <w:r w:rsidR="00E66DE2" w:rsidRPr="00155684">
              <w:rPr>
                <w:rFonts w:ascii="Arial" w:hAnsi="Arial" w:cs="Arial"/>
                <w:color w:val="001450"/>
                <w:sz w:val="20"/>
                <w:lang w:val="da-DK"/>
              </w:rPr>
              <w:t>.eks.</w:t>
            </w:r>
            <w:r w:rsidRPr="00155684">
              <w:rPr>
                <w:rFonts w:ascii="Arial" w:hAnsi="Arial" w:cs="Arial"/>
                <w:color w:val="001450"/>
                <w:sz w:val="20"/>
                <w:lang w:val="da-DK"/>
              </w:rPr>
              <w:t xml:space="preserve"> dårlig</w:t>
            </w:r>
            <w:r w:rsidR="003C12DF" w:rsidRPr="00155684">
              <w:rPr>
                <w:rFonts w:ascii="Arial" w:hAnsi="Arial" w:cs="Arial"/>
                <w:color w:val="001450"/>
                <w:sz w:val="20"/>
                <w:lang w:val="da-DK"/>
              </w:rPr>
              <w:t xml:space="preserve"> komplians</w:t>
            </w:r>
            <w:r w:rsidR="00533879" w:rsidRPr="00155684">
              <w:rPr>
                <w:rFonts w:ascii="Arial" w:hAnsi="Arial" w:cs="Arial"/>
                <w:color w:val="001450"/>
                <w:sz w:val="20"/>
                <w:lang w:val="da-DK"/>
              </w:rPr>
              <w:t>,</w:t>
            </w:r>
            <w:r w:rsidRPr="00155684">
              <w:rPr>
                <w:rFonts w:ascii="Arial" w:hAnsi="Arial" w:cs="Arial"/>
                <w:color w:val="001450"/>
                <w:sz w:val="20"/>
                <w:lang w:val="da-DK"/>
              </w:rPr>
              <w:t xml:space="preserve"> kan</w:t>
            </w:r>
            <w:r w:rsidRPr="00155684">
              <w:rPr>
                <w:rFonts w:ascii="Arial" w:hAnsi="Arial" w:cs="Arial"/>
                <w:color w:val="001450"/>
                <w:spacing w:val="-5"/>
                <w:sz w:val="20"/>
                <w:lang w:val="da-DK"/>
              </w:rPr>
              <w:t xml:space="preserve"> </w:t>
            </w:r>
            <w:r w:rsidRPr="00155684">
              <w:rPr>
                <w:rFonts w:ascii="Arial" w:hAnsi="Arial" w:cs="Arial"/>
                <w:color w:val="001450"/>
                <w:sz w:val="20"/>
                <w:lang w:val="da-DK"/>
              </w:rPr>
              <w:t>være indikation for hyppigere måling</w:t>
            </w:r>
            <w:r w:rsidR="00B21210" w:rsidRPr="00155684">
              <w:rPr>
                <w:rFonts w:ascii="Arial" w:hAnsi="Arial" w:cs="Arial"/>
                <w:color w:val="001450"/>
                <w:sz w:val="20"/>
                <w:lang w:val="da-DK"/>
              </w:rPr>
              <w:t>.</w:t>
            </w:r>
          </w:p>
          <w:p w14:paraId="34EAA577" w14:textId="7F723E8D" w:rsidR="0007589D" w:rsidRPr="00557400" w:rsidRDefault="0007589D" w:rsidP="00155684">
            <w:pPr>
              <w:pStyle w:val="TableParagraph"/>
              <w:spacing w:before="181" w:line="252" w:lineRule="auto"/>
              <w:ind w:firstLine="206"/>
              <w:rPr>
                <w:rFonts w:ascii="Arial" w:hAnsi="Arial" w:cs="Arial"/>
                <w:sz w:val="20"/>
                <w:lang w:val="da-DK"/>
              </w:rPr>
            </w:pPr>
          </w:p>
        </w:tc>
      </w:tr>
    </w:tbl>
    <w:p w14:paraId="434B6F6A" w14:textId="77777777" w:rsidR="00FF090C" w:rsidRDefault="00FF090C" w:rsidP="00550D38">
      <w:pPr>
        <w:pStyle w:val="Brdtekst"/>
        <w:spacing w:before="171" w:line="252" w:lineRule="auto"/>
        <w:ind w:left="720" w:right="14"/>
        <w:rPr>
          <w:rFonts w:ascii="Arial" w:hAnsi="Arial" w:cs="Arial"/>
          <w:color w:val="1A171C"/>
          <w:w w:val="105"/>
          <w:lang w:val="da-DK"/>
        </w:rPr>
      </w:pPr>
    </w:p>
    <w:p w14:paraId="12B54BCE" w14:textId="10FFE045" w:rsidR="00B55682" w:rsidRDefault="00B873B7" w:rsidP="00DA0428">
      <w:pPr>
        <w:pStyle w:val="Brdtekst"/>
        <w:spacing w:before="171" w:line="252" w:lineRule="auto"/>
        <w:ind w:left="720" w:right="1148"/>
        <w:rPr>
          <w:rFonts w:ascii="Arial" w:hAnsi="Arial" w:cs="Arial"/>
          <w:color w:val="1A171C"/>
          <w:w w:val="105"/>
          <w:lang w:val="da-DK"/>
        </w:rPr>
      </w:pPr>
      <w:r>
        <w:rPr>
          <w:rFonts w:ascii="Arial" w:hAnsi="Arial" w:cs="Arial"/>
          <w:color w:val="1A171C"/>
          <w:w w:val="105"/>
          <w:lang w:val="da-DK"/>
        </w:rPr>
        <w:t xml:space="preserve">Behandlingen </w:t>
      </w:r>
      <w:r w:rsidR="002E6599" w:rsidRPr="00557400">
        <w:rPr>
          <w:rFonts w:ascii="Arial" w:hAnsi="Arial" w:cs="Arial"/>
          <w:color w:val="1A171C"/>
          <w:w w:val="105"/>
          <w:lang w:val="da-DK"/>
        </w:rPr>
        <w:t>kan forsøge</w:t>
      </w:r>
      <w:r>
        <w:rPr>
          <w:rFonts w:ascii="Arial" w:hAnsi="Arial" w:cs="Arial"/>
          <w:color w:val="1A171C"/>
          <w:w w:val="105"/>
          <w:lang w:val="da-DK"/>
        </w:rPr>
        <w:t>s</w:t>
      </w:r>
      <w:r w:rsidR="002E6599" w:rsidRPr="00557400">
        <w:rPr>
          <w:rFonts w:ascii="Arial" w:hAnsi="Arial" w:cs="Arial"/>
          <w:color w:val="1A171C"/>
          <w:w w:val="105"/>
          <w:lang w:val="da-DK"/>
        </w:rPr>
        <w:t xml:space="preserve"> seponere</w:t>
      </w:r>
      <w:r>
        <w:rPr>
          <w:rFonts w:ascii="Arial" w:hAnsi="Arial" w:cs="Arial"/>
          <w:color w:val="1A171C"/>
          <w:w w:val="105"/>
          <w:lang w:val="da-DK"/>
        </w:rPr>
        <w:t>t</w:t>
      </w:r>
      <w:r w:rsidR="002E6599" w:rsidRPr="00557400">
        <w:rPr>
          <w:rFonts w:ascii="Arial" w:hAnsi="Arial" w:cs="Arial"/>
          <w:color w:val="1A171C"/>
          <w:w w:val="105"/>
          <w:lang w:val="da-DK"/>
        </w:rPr>
        <w:t xml:space="preserve"> efter 3-6 måneder hos patienter, der er </w:t>
      </w:r>
      <w:r w:rsidR="00A05536">
        <w:rPr>
          <w:rFonts w:ascii="Arial" w:hAnsi="Arial" w:cs="Arial"/>
          <w:color w:val="1A171C"/>
          <w:w w:val="105"/>
          <w:lang w:val="da-DK"/>
        </w:rPr>
        <w:t>a</w:t>
      </w:r>
      <w:r w:rsidR="002E6599" w:rsidRPr="00557400">
        <w:rPr>
          <w:rFonts w:ascii="Arial" w:hAnsi="Arial" w:cs="Arial"/>
          <w:color w:val="1A171C"/>
          <w:w w:val="105"/>
          <w:lang w:val="da-DK"/>
        </w:rPr>
        <w:t xml:space="preserve">nti-TPO-negativ, </w:t>
      </w:r>
      <w:r w:rsidR="00A05536">
        <w:rPr>
          <w:rFonts w:ascii="Arial" w:hAnsi="Arial" w:cs="Arial"/>
          <w:color w:val="1A171C"/>
          <w:w w:val="105"/>
          <w:lang w:val="da-DK"/>
        </w:rPr>
        <w:t xml:space="preserve">hvilket </w:t>
      </w:r>
      <w:r w:rsidR="002E6599" w:rsidRPr="00557400">
        <w:rPr>
          <w:rFonts w:ascii="Arial" w:hAnsi="Arial" w:cs="Arial"/>
          <w:color w:val="1A171C"/>
          <w:w w:val="105"/>
          <w:lang w:val="da-DK"/>
        </w:rPr>
        <w:t>tyde</w:t>
      </w:r>
      <w:r w:rsidR="00A05536">
        <w:rPr>
          <w:rFonts w:ascii="Arial" w:hAnsi="Arial" w:cs="Arial"/>
          <w:color w:val="1A171C"/>
          <w:w w:val="105"/>
          <w:lang w:val="da-DK"/>
        </w:rPr>
        <w:t>r</w:t>
      </w:r>
      <w:r w:rsidR="002E6599" w:rsidRPr="00557400">
        <w:rPr>
          <w:rFonts w:ascii="Arial" w:hAnsi="Arial" w:cs="Arial"/>
          <w:color w:val="1A171C"/>
          <w:w w:val="105"/>
          <w:lang w:val="da-DK"/>
        </w:rPr>
        <w:t xml:space="preserve"> på en forbigående hypothyreose, f</w:t>
      </w:r>
      <w:r w:rsidR="00A05536">
        <w:rPr>
          <w:rFonts w:ascii="Arial" w:hAnsi="Arial" w:cs="Arial"/>
          <w:color w:val="1A171C"/>
          <w:w w:val="105"/>
          <w:lang w:val="da-DK"/>
        </w:rPr>
        <w:t>.eks.</w:t>
      </w:r>
      <w:r w:rsidR="002E6599" w:rsidRPr="00557400">
        <w:rPr>
          <w:rFonts w:ascii="Arial" w:hAnsi="Arial" w:cs="Arial"/>
          <w:color w:val="1A171C"/>
          <w:w w:val="105"/>
          <w:lang w:val="da-DK"/>
        </w:rPr>
        <w:t xml:space="preserve"> subakut thyreoiditis, silent thyreoiditis, postpartum thyreoiditis eller hypothyreose efter indtagelse af jod, tang eller visse medikamina (amiodaron, lithium, interferon).</w:t>
      </w:r>
    </w:p>
    <w:p w14:paraId="6E2F7A5D" w14:textId="77777777" w:rsidR="00FF090C" w:rsidRDefault="00FF090C" w:rsidP="00550D38">
      <w:pPr>
        <w:pStyle w:val="Brdtekst"/>
        <w:spacing w:before="171" w:line="252" w:lineRule="auto"/>
        <w:ind w:left="720" w:right="14"/>
        <w:rPr>
          <w:rFonts w:ascii="Arial" w:hAnsi="Arial" w:cs="Arial"/>
          <w:color w:val="1A171C"/>
          <w:w w:val="105"/>
          <w:lang w:val="da-DK"/>
        </w:rPr>
      </w:pPr>
    </w:p>
    <w:p w14:paraId="04E63140" w14:textId="77777777" w:rsidR="00FF090C" w:rsidRDefault="00FF090C" w:rsidP="00550D38">
      <w:pPr>
        <w:pStyle w:val="Brdtekst"/>
        <w:spacing w:before="171" w:line="252" w:lineRule="auto"/>
        <w:ind w:left="720" w:right="14"/>
        <w:rPr>
          <w:rFonts w:ascii="Arial" w:hAnsi="Arial" w:cs="Arial"/>
          <w:color w:val="1A171C"/>
          <w:w w:val="105"/>
          <w:lang w:val="da-DK"/>
        </w:rPr>
      </w:pPr>
    </w:p>
    <w:p w14:paraId="34EAA583" w14:textId="717C8CCE" w:rsidR="0005447F" w:rsidRPr="000E0BDB" w:rsidRDefault="002E6599" w:rsidP="00FA4732">
      <w:pPr>
        <w:pStyle w:val="Brdtekst"/>
        <w:spacing w:line="20" w:lineRule="exact"/>
        <w:ind w:left="1282"/>
        <w:rPr>
          <w:rFonts w:ascii="Arial" w:hAnsi="Arial" w:cs="Arial"/>
          <w:b/>
          <w:color w:val="FFFFFF" w:themeColor="background1"/>
          <w:sz w:val="20"/>
          <w:lang w:val="da-DK"/>
        </w:rPr>
      </w:pPr>
      <w:r w:rsidRPr="000E0BDB">
        <w:rPr>
          <w:rFonts w:ascii="Arial" w:hAnsi="Arial" w:cs="Arial"/>
          <w:b/>
          <w:color w:val="FFFFFF" w:themeColor="background1"/>
          <w:sz w:val="20"/>
          <w:lang w:val="da-DK"/>
        </w:rPr>
        <w:t>Hvad</w:t>
      </w:r>
      <w:r w:rsidRPr="000E0BDB">
        <w:rPr>
          <w:rFonts w:ascii="Arial" w:hAnsi="Arial" w:cs="Arial"/>
          <w:b/>
          <w:color w:val="FFFFFF" w:themeColor="background1"/>
          <w:spacing w:val="-2"/>
          <w:sz w:val="20"/>
          <w:lang w:val="da-DK"/>
        </w:rPr>
        <w:t xml:space="preserve"> </w:t>
      </w:r>
      <w:r w:rsidRPr="000E0BDB">
        <w:rPr>
          <w:rFonts w:ascii="Arial" w:hAnsi="Arial" w:cs="Arial"/>
          <w:b/>
          <w:color w:val="FFFFFF" w:themeColor="background1"/>
          <w:sz w:val="20"/>
          <w:lang w:val="da-DK"/>
        </w:rPr>
        <w:t>inde</w:t>
      </w:r>
      <w:r w:rsidR="00023B64" w:rsidRPr="000E0BDB">
        <w:rPr>
          <w:rFonts w:ascii="Arial" w:hAnsi="Arial" w:cs="Arial"/>
          <w:b/>
          <w:color w:val="FFFFFF" w:themeColor="background1"/>
          <w:sz w:val="20"/>
          <w:lang w:val="da-DK"/>
        </w:rPr>
        <w:t>holder</w:t>
      </w:r>
      <w:r w:rsidRPr="000E0BDB">
        <w:rPr>
          <w:rFonts w:ascii="Arial" w:hAnsi="Arial" w:cs="Arial"/>
          <w:b/>
          <w:color w:val="FFFFFF" w:themeColor="background1"/>
          <w:spacing w:val="-2"/>
          <w:sz w:val="20"/>
          <w:lang w:val="da-DK"/>
        </w:rPr>
        <w:t xml:space="preserve"> </w:t>
      </w:r>
      <w:r w:rsidRPr="000E0BDB">
        <w:rPr>
          <w:rFonts w:ascii="Arial" w:hAnsi="Arial" w:cs="Arial"/>
          <w:b/>
          <w:color w:val="FFFFFF" w:themeColor="background1"/>
          <w:sz w:val="20"/>
          <w:lang w:val="da-DK"/>
        </w:rPr>
        <w:t>en</w:t>
      </w:r>
      <w:r w:rsidRPr="000E0BDB">
        <w:rPr>
          <w:rFonts w:ascii="Arial" w:hAnsi="Arial" w:cs="Arial"/>
          <w:b/>
          <w:color w:val="FFFFFF" w:themeColor="background1"/>
          <w:spacing w:val="-2"/>
          <w:sz w:val="20"/>
          <w:lang w:val="da-DK"/>
        </w:rPr>
        <w:t xml:space="preserve"> </w:t>
      </w:r>
      <w:r w:rsidRPr="000E0BDB">
        <w:rPr>
          <w:rFonts w:ascii="Arial" w:hAnsi="Arial" w:cs="Arial"/>
          <w:b/>
          <w:color w:val="FFFFFF" w:themeColor="background1"/>
          <w:sz w:val="20"/>
          <w:lang w:val="da-DK"/>
        </w:rPr>
        <w:t>årsstatus</w:t>
      </w:r>
      <w:r w:rsidRPr="000E0BDB">
        <w:rPr>
          <w:rFonts w:ascii="Arial" w:hAnsi="Arial" w:cs="Arial"/>
          <w:b/>
          <w:color w:val="FFFFFF" w:themeColor="background1"/>
          <w:spacing w:val="-2"/>
          <w:sz w:val="20"/>
          <w:lang w:val="da-DK"/>
        </w:rPr>
        <w:t xml:space="preserve"> </w:t>
      </w:r>
      <w:r w:rsidRPr="000E0BDB">
        <w:rPr>
          <w:rFonts w:ascii="Arial" w:hAnsi="Arial" w:cs="Arial"/>
          <w:b/>
          <w:color w:val="FFFFFF" w:themeColor="background1"/>
          <w:sz w:val="20"/>
          <w:lang w:val="da-DK"/>
        </w:rPr>
        <w:t>for</w:t>
      </w:r>
      <w:r w:rsidRPr="000E0BDB">
        <w:rPr>
          <w:rFonts w:ascii="Arial" w:hAnsi="Arial" w:cs="Arial"/>
          <w:b/>
          <w:color w:val="FFFFFF" w:themeColor="background1"/>
          <w:spacing w:val="-2"/>
          <w:sz w:val="20"/>
          <w:lang w:val="da-DK"/>
        </w:rPr>
        <w:t xml:space="preserve"> </w:t>
      </w:r>
      <w:r w:rsidRPr="000E0BDB">
        <w:rPr>
          <w:rFonts w:ascii="Arial" w:hAnsi="Arial" w:cs="Arial"/>
          <w:b/>
          <w:color w:val="FFFFFF" w:themeColor="background1"/>
          <w:sz w:val="20"/>
          <w:lang w:val="da-DK"/>
        </w:rPr>
        <w:t>patienter</w:t>
      </w:r>
      <w:r w:rsidRPr="000E0BDB">
        <w:rPr>
          <w:rFonts w:ascii="Arial" w:hAnsi="Arial" w:cs="Arial"/>
          <w:b/>
          <w:color w:val="FFFFFF" w:themeColor="background1"/>
          <w:spacing w:val="-2"/>
          <w:sz w:val="20"/>
          <w:lang w:val="da-DK"/>
        </w:rPr>
        <w:t xml:space="preserve"> </w:t>
      </w:r>
      <w:r w:rsidRPr="000E0BDB">
        <w:rPr>
          <w:rFonts w:ascii="Arial" w:hAnsi="Arial" w:cs="Arial"/>
          <w:b/>
          <w:color w:val="FFFFFF" w:themeColor="background1"/>
          <w:sz w:val="20"/>
          <w:lang w:val="da-DK"/>
        </w:rPr>
        <w:t>med</w:t>
      </w:r>
      <w:r w:rsidRPr="000E0BDB">
        <w:rPr>
          <w:rFonts w:ascii="Arial" w:hAnsi="Arial" w:cs="Arial"/>
          <w:b/>
          <w:color w:val="FFFFFF" w:themeColor="background1"/>
          <w:spacing w:val="-1"/>
          <w:sz w:val="20"/>
          <w:lang w:val="da-DK"/>
        </w:rPr>
        <w:t xml:space="preserve"> </w:t>
      </w:r>
      <w:r w:rsidRPr="000E0BDB">
        <w:rPr>
          <w:rFonts w:ascii="Arial" w:hAnsi="Arial" w:cs="Arial"/>
          <w:b/>
          <w:color w:val="FFFFFF" w:themeColor="background1"/>
          <w:spacing w:val="-2"/>
          <w:sz w:val="20"/>
          <w:lang w:val="da-DK"/>
        </w:rPr>
        <w:t>hypothyreose?</w:t>
      </w:r>
    </w:p>
    <w:tbl>
      <w:tblPr>
        <w:tblStyle w:val="TableNormal1"/>
        <w:tblW w:w="0" w:type="auto"/>
        <w:tblInd w:w="66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8201"/>
      </w:tblGrid>
      <w:tr w:rsidR="00647150" w:rsidRPr="00D853A0" w14:paraId="34EAA588" w14:textId="77777777" w:rsidTr="0058029E">
        <w:trPr>
          <w:trHeight w:val="595"/>
        </w:trPr>
        <w:tc>
          <w:tcPr>
            <w:tcW w:w="82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273366FA" w14:textId="77777777" w:rsidR="00103BFA" w:rsidRPr="00DC5FEA" w:rsidRDefault="00103BFA" w:rsidP="0058029E">
            <w:pPr>
              <w:spacing w:before="70"/>
              <w:ind w:firstLine="273"/>
              <w:rPr>
                <w:rFonts w:ascii="Atkinson Hyperlegible" w:hAnsi="Atkinson Hyperlegible" w:cs="Arial"/>
                <w:b/>
                <w:color w:val="FFFFFF" w:themeColor="background1"/>
                <w:szCs w:val="24"/>
                <w:lang w:val="da-DK"/>
              </w:rPr>
            </w:pPr>
            <w:r w:rsidRPr="00DC5FEA">
              <w:rPr>
                <w:rFonts w:ascii="Atkinson Hyperlegible" w:hAnsi="Atkinson Hyperlegible" w:cs="Arial"/>
                <w:b/>
                <w:color w:val="FFFFFF" w:themeColor="background1"/>
                <w:szCs w:val="24"/>
                <w:lang w:val="da-DK"/>
              </w:rPr>
              <w:t>Hvad</w:t>
            </w:r>
            <w:r w:rsidRPr="00DC5FEA">
              <w:rPr>
                <w:rFonts w:ascii="Atkinson Hyperlegible" w:hAnsi="Atkinson Hyperlegible" w:cs="Arial"/>
                <w:b/>
                <w:color w:val="FFFFFF" w:themeColor="background1"/>
                <w:spacing w:val="-2"/>
                <w:szCs w:val="24"/>
                <w:lang w:val="da-DK"/>
              </w:rPr>
              <w:t xml:space="preserve"> </w:t>
            </w:r>
            <w:r w:rsidRPr="00DC5FEA">
              <w:rPr>
                <w:rFonts w:ascii="Atkinson Hyperlegible" w:hAnsi="Atkinson Hyperlegible" w:cs="Arial"/>
                <w:b/>
                <w:color w:val="FFFFFF" w:themeColor="background1"/>
                <w:szCs w:val="24"/>
                <w:lang w:val="da-DK"/>
              </w:rPr>
              <w:t>indeholder</w:t>
            </w:r>
            <w:r w:rsidRPr="00DC5FEA">
              <w:rPr>
                <w:rFonts w:ascii="Atkinson Hyperlegible" w:hAnsi="Atkinson Hyperlegible" w:cs="Arial"/>
                <w:b/>
                <w:color w:val="FFFFFF" w:themeColor="background1"/>
                <w:spacing w:val="-2"/>
                <w:szCs w:val="24"/>
                <w:lang w:val="da-DK"/>
              </w:rPr>
              <w:t xml:space="preserve"> </w:t>
            </w:r>
            <w:r w:rsidRPr="00DC5FEA">
              <w:rPr>
                <w:rFonts w:ascii="Atkinson Hyperlegible" w:hAnsi="Atkinson Hyperlegible" w:cs="Arial"/>
                <w:b/>
                <w:color w:val="FFFFFF" w:themeColor="background1"/>
                <w:szCs w:val="24"/>
                <w:lang w:val="da-DK"/>
              </w:rPr>
              <w:t>en</w:t>
            </w:r>
            <w:r w:rsidRPr="00DC5FEA">
              <w:rPr>
                <w:rFonts w:ascii="Atkinson Hyperlegible" w:hAnsi="Atkinson Hyperlegible" w:cs="Arial"/>
                <w:b/>
                <w:color w:val="FFFFFF" w:themeColor="background1"/>
                <w:spacing w:val="-2"/>
                <w:szCs w:val="24"/>
                <w:lang w:val="da-DK"/>
              </w:rPr>
              <w:t xml:space="preserve"> </w:t>
            </w:r>
            <w:r w:rsidRPr="00DC5FEA">
              <w:rPr>
                <w:rFonts w:ascii="Atkinson Hyperlegible" w:hAnsi="Atkinson Hyperlegible" w:cs="Arial"/>
                <w:b/>
                <w:color w:val="FFFFFF" w:themeColor="background1"/>
                <w:szCs w:val="24"/>
                <w:lang w:val="da-DK"/>
              </w:rPr>
              <w:t>årsstatus</w:t>
            </w:r>
            <w:r w:rsidRPr="00DC5FEA">
              <w:rPr>
                <w:rFonts w:ascii="Atkinson Hyperlegible" w:hAnsi="Atkinson Hyperlegible" w:cs="Arial"/>
                <w:b/>
                <w:color w:val="FFFFFF" w:themeColor="background1"/>
                <w:spacing w:val="-2"/>
                <w:szCs w:val="24"/>
                <w:lang w:val="da-DK"/>
              </w:rPr>
              <w:t xml:space="preserve"> </w:t>
            </w:r>
            <w:r w:rsidRPr="00DC5FEA">
              <w:rPr>
                <w:rFonts w:ascii="Atkinson Hyperlegible" w:hAnsi="Atkinson Hyperlegible" w:cs="Arial"/>
                <w:b/>
                <w:color w:val="FFFFFF" w:themeColor="background1"/>
                <w:szCs w:val="24"/>
                <w:lang w:val="da-DK"/>
              </w:rPr>
              <w:t>for</w:t>
            </w:r>
            <w:r w:rsidRPr="00DC5FEA">
              <w:rPr>
                <w:rFonts w:ascii="Atkinson Hyperlegible" w:hAnsi="Atkinson Hyperlegible" w:cs="Arial"/>
                <w:b/>
                <w:color w:val="FFFFFF" w:themeColor="background1"/>
                <w:spacing w:val="-2"/>
                <w:szCs w:val="24"/>
                <w:lang w:val="da-DK"/>
              </w:rPr>
              <w:t xml:space="preserve"> </w:t>
            </w:r>
            <w:r w:rsidRPr="00DC5FEA">
              <w:rPr>
                <w:rFonts w:ascii="Atkinson Hyperlegible" w:hAnsi="Atkinson Hyperlegible" w:cs="Arial"/>
                <w:b/>
                <w:color w:val="FFFFFF" w:themeColor="background1"/>
                <w:szCs w:val="24"/>
                <w:lang w:val="da-DK"/>
              </w:rPr>
              <w:t>patienter</w:t>
            </w:r>
            <w:r w:rsidRPr="00DC5FEA">
              <w:rPr>
                <w:rFonts w:ascii="Atkinson Hyperlegible" w:hAnsi="Atkinson Hyperlegible" w:cs="Arial"/>
                <w:b/>
                <w:color w:val="FFFFFF" w:themeColor="background1"/>
                <w:spacing w:val="-2"/>
                <w:szCs w:val="24"/>
                <w:lang w:val="da-DK"/>
              </w:rPr>
              <w:t xml:space="preserve"> </w:t>
            </w:r>
            <w:r w:rsidRPr="00DC5FEA">
              <w:rPr>
                <w:rFonts w:ascii="Atkinson Hyperlegible" w:hAnsi="Atkinson Hyperlegible" w:cs="Arial"/>
                <w:b/>
                <w:color w:val="FFFFFF" w:themeColor="background1"/>
                <w:szCs w:val="24"/>
                <w:lang w:val="da-DK"/>
              </w:rPr>
              <w:t>med</w:t>
            </w:r>
            <w:r w:rsidRPr="00DC5FEA">
              <w:rPr>
                <w:rFonts w:ascii="Atkinson Hyperlegible" w:hAnsi="Atkinson Hyperlegible" w:cs="Arial"/>
                <w:b/>
                <w:color w:val="FFFFFF" w:themeColor="background1"/>
                <w:spacing w:val="-1"/>
                <w:szCs w:val="24"/>
                <w:lang w:val="da-DK"/>
              </w:rPr>
              <w:t xml:space="preserve"> </w:t>
            </w:r>
            <w:r w:rsidRPr="00DC5FEA">
              <w:rPr>
                <w:rFonts w:ascii="Atkinson Hyperlegible" w:hAnsi="Atkinson Hyperlegible" w:cs="Arial"/>
                <w:b/>
                <w:color w:val="FFFFFF" w:themeColor="background1"/>
                <w:spacing w:val="-2"/>
                <w:szCs w:val="24"/>
                <w:lang w:val="da-DK"/>
              </w:rPr>
              <w:t>hypothyreose?</w:t>
            </w:r>
          </w:p>
          <w:p w14:paraId="34EAA587" w14:textId="3E0E1AB0" w:rsidR="00647150" w:rsidRPr="00527DD4" w:rsidRDefault="00647150">
            <w:pPr>
              <w:pStyle w:val="TableParagraph"/>
              <w:spacing w:before="189"/>
              <w:ind w:left="1910" w:right="1898"/>
              <w:jc w:val="center"/>
              <w:rPr>
                <w:rFonts w:ascii="Atkinson Hyperlegible" w:hAnsi="Atkinson Hyperlegible" w:cs="Arial"/>
                <w:b/>
                <w:sz w:val="20"/>
                <w:lang w:val="da-DK"/>
              </w:rPr>
            </w:pPr>
          </w:p>
        </w:tc>
      </w:tr>
      <w:tr w:rsidR="00647150" w:rsidRPr="00557400" w14:paraId="34EAA58E" w14:textId="77777777" w:rsidTr="0058029E">
        <w:trPr>
          <w:trHeight w:val="623"/>
        </w:trPr>
        <w:tc>
          <w:tcPr>
            <w:tcW w:w="82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4C5CAE64" w14:textId="77777777" w:rsidR="00C604C6" w:rsidRPr="00045D18" w:rsidRDefault="00C604C6" w:rsidP="0096725B">
            <w:pPr>
              <w:pStyle w:val="TableParagraph"/>
              <w:tabs>
                <w:tab w:val="left" w:pos="290"/>
              </w:tabs>
              <w:spacing w:before="10"/>
              <w:ind w:left="431" w:hanging="141"/>
              <w:rPr>
                <w:rFonts w:ascii="Arial" w:hAnsi="Arial" w:cs="Arial"/>
                <w:color w:val="001450"/>
                <w:sz w:val="12"/>
                <w:szCs w:val="14"/>
                <w:lang w:val="da-DK"/>
              </w:rPr>
            </w:pPr>
          </w:p>
          <w:p w14:paraId="4A0355B9" w14:textId="77777777" w:rsidR="00647150" w:rsidRDefault="00EF117C" w:rsidP="0096725B">
            <w:pPr>
              <w:pStyle w:val="TableParagraph"/>
              <w:tabs>
                <w:tab w:val="left" w:pos="290"/>
              </w:tabs>
              <w:spacing w:before="10"/>
              <w:ind w:left="431" w:hanging="141"/>
              <w:rPr>
                <w:rFonts w:ascii="Arial" w:hAnsi="Arial" w:cs="Arial"/>
                <w:color w:val="001450"/>
                <w:spacing w:val="-5"/>
                <w:sz w:val="20"/>
              </w:rPr>
            </w:pPr>
            <w:r w:rsidRPr="00DC5FEA">
              <w:rPr>
                <w:rFonts w:ascii="Arial" w:hAnsi="Arial" w:cs="Arial"/>
                <w:color w:val="001450"/>
                <w:sz w:val="20"/>
              </w:rPr>
              <w:t>M</w:t>
            </w:r>
            <w:r w:rsidR="00647150" w:rsidRPr="00DC5FEA">
              <w:rPr>
                <w:rFonts w:ascii="Arial" w:hAnsi="Arial" w:cs="Arial"/>
                <w:color w:val="001450"/>
                <w:sz w:val="20"/>
              </w:rPr>
              <w:t>åling</w:t>
            </w:r>
            <w:r w:rsidR="00647150" w:rsidRPr="00DC5FEA">
              <w:rPr>
                <w:rFonts w:ascii="Arial" w:hAnsi="Arial" w:cs="Arial"/>
                <w:color w:val="001450"/>
                <w:spacing w:val="5"/>
                <w:sz w:val="20"/>
              </w:rPr>
              <w:t xml:space="preserve"> </w:t>
            </w:r>
            <w:r w:rsidR="00647150" w:rsidRPr="00DC5FEA">
              <w:rPr>
                <w:rFonts w:ascii="Arial" w:hAnsi="Arial" w:cs="Arial"/>
                <w:color w:val="001450"/>
                <w:spacing w:val="-5"/>
                <w:sz w:val="20"/>
              </w:rPr>
              <w:t>af</w:t>
            </w:r>
            <w:r w:rsidR="00B3718F" w:rsidRPr="00DC5FEA">
              <w:rPr>
                <w:rFonts w:ascii="Arial" w:hAnsi="Arial" w:cs="Arial"/>
                <w:color w:val="001450"/>
                <w:spacing w:val="-5"/>
                <w:sz w:val="20"/>
              </w:rPr>
              <w:t xml:space="preserve"> </w:t>
            </w:r>
            <w:r w:rsidR="00647150" w:rsidRPr="00DC5FEA">
              <w:rPr>
                <w:rFonts w:ascii="Arial" w:hAnsi="Arial" w:cs="Arial"/>
                <w:color w:val="001450"/>
                <w:spacing w:val="-5"/>
                <w:sz w:val="20"/>
              </w:rPr>
              <w:t xml:space="preserve">TSH </w:t>
            </w:r>
          </w:p>
          <w:p w14:paraId="7C363F71" w14:textId="77777777" w:rsidR="00C604C6" w:rsidRDefault="00C604C6" w:rsidP="0096725B">
            <w:pPr>
              <w:pStyle w:val="TableParagraph"/>
              <w:tabs>
                <w:tab w:val="left" w:pos="290"/>
              </w:tabs>
              <w:spacing w:before="10"/>
              <w:ind w:left="431" w:hanging="141"/>
              <w:rPr>
                <w:rFonts w:ascii="Arial" w:hAnsi="Arial" w:cs="Arial"/>
                <w:color w:val="001450"/>
                <w:spacing w:val="-5"/>
                <w:sz w:val="20"/>
              </w:rPr>
            </w:pPr>
          </w:p>
          <w:p w14:paraId="34EAA58D" w14:textId="45CC5EC6" w:rsidR="00C604C6" w:rsidRPr="00AD75B1" w:rsidRDefault="00C604C6" w:rsidP="0096725B">
            <w:pPr>
              <w:pStyle w:val="TableParagraph"/>
              <w:tabs>
                <w:tab w:val="left" w:pos="290"/>
              </w:tabs>
              <w:spacing w:before="10"/>
              <w:ind w:left="431" w:hanging="141"/>
              <w:rPr>
                <w:rFonts w:ascii="Arial" w:hAnsi="Arial" w:cs="Arial"/>
                <w:color w:val="001450"/>
                <w:sz w:val="6"/>
                <w:szCs w:val="8"/>
              </w:rPr>
            </w:pPr>
          </w:p>
        </w:tc>
      </w:tr>
      <w:tr w:rsidR="00647150" w:rsidRPr="00D853A0" w14:paraId="34EAA595" w14:textId="77777777" w:rsidTr="0058029E">
        <w:trPr>
          <w:trHeight w:val="1110"/>
        </w:trPr>
        <w:tc>
          <w:tcPr>
            <w:tcW w:w="82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45A919D1" w14:textId="77777777" w:rsidR="00C604C6" w:rsidRPr="00C604C6" w:rsidRDefault="00C604C6" w:rsidP="0096725B">
            <w:pPr>
              <w:pStyle w:val="TableParagraph"/>
              <w:tabs>
                <w:tab w:val="left" w:pos="290"/>
              </w:tabs>
              <w:ind w:left="431" w:hanging="141"/>
              <w:rPr>
                <w:rFonts w:ascii="Arial" w:hAnsi="Arial" w:cs="Arial"/>
                <w:color w:val="001450"/>
                <w:sz w:val="12"/>
                <w:szCs w:val="12"/>
              </w:rPr>
            </w:pPr>
          </w:p>
          <w:p w14:paraId="052B2CF9" w14:textId="77777777" w:rsidR="00C604C6" w:rsidRPr="00C604C6" w:rsidRDefault="00647150" w:rsidP="0096725B">
            <w:pPr>
              <w:pStyle w:val="TableParagraph"/>
              <w:tabs>
                <w:tab w:val="left" w:pos="290"/>
              </w:tabs>
              <w:ind w:left="431" w:hanging="141"/>
              <w:rPr>
                <w:rFonts w:ascii="Arial" w:hAnsi="Arial" w:cs="Arial"/>
                <w:b/>
                <w:bCs/>
                <w:color w:val="001450"/>
                <w:sz w:val="20"/>
                <w:lang w:val="da-DK"/>
              </w:rPr>
            </w:pPr>
            <w:r w:rsidRPr="00C604C6">
              <w:rPr>
                <w:rFonts w:ascii="Arial" w:hAnsi="Arial" w:cs="Arial"/>
                <w:b/>
                <w:bCs/>
                <w:color w:val="001450"/>
                <w:sz w:val="20"/>
                <w:lang w:val="da-DK"/>
              </w:rPr>
              <w:t>Klinisk</w:t>
            </w:r>
            <w:r w:rsidRPr="00C604C6">
              <w:rPr>
                <w:rFonts w:ascii="Arial" w:hAnsi="Arial" w:cs="Arial"/>
                <w:b/>
                <w:bCs/>
                <w:color w:val="001450"/>
                <w:spacing w:val="6"/>
                <w:sz w:val="20"/>
                <w:lang w:val="da-DK"/>
              </w:rPr>
              <w:t xml:space="preserve"> </w:t>
            </w:r>
            <w:r w:rsidRPr="00C604C6">
              <w:rPr>
                <w:rFonts w:ascii="Arial" w:hAnsi="Arial" w:cs="Arial"/>
                <w:b/>
                <w:bCs/>
                <w:color w:val="001450"/>
                <w:sz w:val="20"/>
                <w:lang w:val="da-DK"/>
              </w:rPr>
              <w:t>vurdering</w:t>
            </w:r>
            <w:r w:rsidRPr="00C604C6">
              <w:rPr>
                <w:rFonts w:ascii="Arial" w:hAnsi="Arial" w:cs="Arial"/>
                <w:b/>
                <w:bCs/>
                <w:color w:val="001450"/>
                <w:spacing w:val="15"/>
                <w:sz w:val="20"/>
                <w:lang w:val="da-DK"/>
              </w:rPr>
              <w:t xml:space="preserve"> </w:t>
            </w:r>
            <w:r w:rsidRPr="00C604C6">
              <w:rPr>
                <w:rFonts w:ascii="Arial" w:hAnsi="Arial" w:cs="Arial"/>
                <w:b/>
                <w:bCs/>
                <w:color w:val="001450"/>
                <w:spacing w:val="-5"/>
                <w:sz w:val="20"/>
                <w:lang w:val="da-DK"/>
              </w:rPr>
              <w:t>af:</w:t>
            </w:r>
          </w:p>
          <w:p w14:paraId="725AD285" w14:textId="77777777" w:rsidR="00C604C6" w:rsidRDefault="00647150" w:rsidP="0096725B">
            <w:pPr>
              <w:pStyle w:val="TableParagraph"/>
              <w:numPr>
                <w:ilvl w:val="0"/>
                <w:numId w:val="24"/>
              </w:numPr>
              <w:tabs>
                <w:tab w:val="left" w:pos="290"/>
              </w:tabs>
              <w:ind w:left="431" w:hanging="141"/>
              <w:rPr>
                <w:rFonts w:ascii="Arial" w:hAnsi="Arial" w:cs="Arial"/>
                <w:color w:val="001450"/>
                <w:sz w:val="20"/>
                <w:lang w:val="da-DK"/>
              </w:rPr>
            </w:pPr>
            <w:r w:rsidRPr="00C604C6">
              <w:rPr>
                <w:rFonts w:ascii="Arial" w:hAnsi="Arial" w:cs="Arial"/>
                <w:color w:val="001450"/>
                <w:sz w:val="20"/>
                <w:lang w:val="da-DK"/>
              </w:rPr>
              <w:t>subjektive</w:t>
            </w:r>
            <w:r w:rsidRPr="00C604C6">
              <w:rPr>
                <w:rFonts w:ascii="Arial" w:hAnsi="Arial" w:cs="Arial"/>
                <w:color w:val="001450"/>
                <w:spacing w:val="12"/>
                <w:sz w:val="20"/>
                <w:lang w:val="da-DK"/>
              </w:rPr>
              <w:t xml:space="preserve"> </w:t>
            </w:r>
            <w:r w:rsidRPr="00C604C6">
              <w:rPr>
                <w:rFonts w:ascii="Arial" w:hAnsi="Arial" w:cs="Arial"/>
                <w:color w:val="001450"/>
                <w:spacing w:val="-2"/>
                <w:sz w:val="20"/>
                <w:lang w:val="da-DK"/>
              </w:rPr>
              <w:t>symptomer</w:t>
            </w:r>
          </w:p>
          <w:p w14:paraId="5116E953" w14:textId="77777777" w:rsidR="00C604C6" w:rsidRDefault="000B6A44" w:rsidP="0096725B">
            <w:pPr>
              <w:pStyle w:val="TableParagraph"/>
              <w:numPr>
                <w:ilvl w:val="0"/>
                <w:numId w:val="24"/>
              </w:numPr>
              <w:tabs>
                <w:tab w:val="left" w:pos="290"/>
              </w:tabs>
              <w:ind w:left="431" w:hanging="141"/>
              <w:rPr>
                <w:rFonts w:ascii="Arial" w:hAnsi="Arial" w:cs="Arial"/>
                <w:color w:val="001450"/>
                <w:sz w:val="20"/>
                <w:lang w:val="da-DK"/>
              </w:rPr>
            </w:pPr>
            <w:r w:rsidRPr="00C604C6">
              <w:rPr>
                <w:rFonts w:ascii="Arial" w:hAnsi="Arial" w:cs="Arial"/>
                <w:color w:val="001450"/>
                <w:spacing w:val="-2"/>
                <w:sz w:val="20"/>
                <w:lang w:val="da-DK"/>
              </w:rPr>
              <w:t>kardiovaskulære symptomer</w:t>
            </w:r>
          </w:p>
          <w:p w14:paraId="39291CE5" w14:textId="0F4B26A9" w:rsidR="00647150" w:rsidRPr="00C604C6" w:rsidRDefault="00647150" w:rsidP="0096725B">
            <w:pPr>
              <w:pStyle w:val="TableParagraph"/>
              <w:numPr>
                <w:ilvl w:val="0"/>
                <w:numId w:val="24"/>
              </w:numPr>
              <w:tabs>
                <w:tab w:val="left" w:pos="290"/>
              </w:tabs>
              <w:ind w:left="431" w:hanging="141"/>
              <w:rPr>
                <w:rFonts w:ascii="Arial" w:hAnsi="Arial" w:cs="Arial"/>
                <w:color w:val="001450"/>
                <w:sz w:val="20"/>
                <w:lang w:val="da-DK"/>
              </w:rPr>
            </w:pPr>
            <w:r w:rsidRPr="00DC5FEA">
              <w:rPr>
                <w:rFonts w:ascii="Arial" w:hAnsi="Arial" w:cs="Arial"/>
                <w:color w:val="001450"/>
                <w:w w:val="105"/>
                <w:sz w:val="20"/>
                <w:lang w:val="da-DK"/>
              </w:rPr>
              <w:t>fortsat</w:t>
            </w:r>
            <w:r w:rsidRPr="00DC5FEA">
              <w:rPr>
                <w:rFonts w:ascii="Arial" w:hAnsi="Arial" w:cs="Arial"/>
                <w:color w:val="001450"/>
                <w:spacing w:val="-8"/>
                <w:w w:val="105"/>
                <w:sz w:val="20"/>
                <w:lang w:val="da-DK"/>
              </w:rPr>
              <w:t xml:space="preserve"> </w:t>
            </w:r>
            <w:r w:rsidRPr="00DC5FEA">
              <w:rPr>
                <w:rFonts w:ascii="Arial" w:hAnsi="Arial" w:cs="Arial"/>
                <w:color w:val="001450"/>
                <w:w w:val="105"/>
                <w:sz w:val="20"/>
                <w:lang w:val="da-DK"/>
              </w:rPr>
              <w:t>indikation</w:t>
            </w:r>
            <w:r w:rsidRPr="00DC5FEA">
              <w:rPr>
                <w:rFonts w:ascii="Arial" w:hAnsi="Arial" w:cs="Arial"/>
                <w:color w:val="001450"/>
                <w:spacing w:val="-8"/>
                <w:w w:val="105"/>
                <w:sz w:val="20"/>
                <w:lang w:val="da-DK"/>
              </w:rPr>
              <w:t xml:space="preserve"> </w:t>
            </w:r>
            <w:r w:rsidRPr="00DC5FEA">
              <w:rPr>
                <w:rFonts w:ascii="Arial" w:hAnsi="Arial" w:cs="Arial"/>
                <w:color w:val="001450"/>
                <w:w w:val="105"/>
                <w:sz w:val="20"/>
                <w:lang w:val="da-DK"/>
              </w:rPr>
              <w:t>for</w:t>
            </w:r>
            <w:r w:rsidRPr="00DC5FEA">
              <w:rPr>
                <w:rFonts w:ascii="Arial" w:hAnsi="Arial" w:cs="Arial"/>
                <w:color w:val="001450"/>
                <w:spacing w:val="-11"/>
                <w:w w:val="105"/>
                <w:sz w:val="20"/>
                <w:lang w:val="da-DK"/>
              </w:rPr>
              <w:t xml:space="preserve"> </w:t>
            </w:r>
            <w:r w:rsidRPr="00DC5FEA">
              <w:rPr>
                <w:rFonts w:ascii="Arial" w:hAnsi="Arial" w:cs="Arial"/>
                <w:color w:val="001450"/>
                <w:spacing w:val="-2"/>
                <w:w w:val="105"/>
                <w:sz w:val="20"/>
                <w:lang w:val="da-DK"/>
              </w:rPr>
              <w:t>behandling</w:t>
            </w:r>
            <w:r w:rsidR="00033298" w:rsidRPr="00DC5FEA">
              <w:rPr>
                <w:rFonts w:ascii="Arial" w:hAnsi="Arial" w:cs="Arial"/>
                <w:color w:val="001450"/>
                <w:spacing w:val="-2"/>
                <w:w w:val="105"/>
                <w:sz w:val="20"/>
                <w:lang w:val="da-DK"/>
              </w:rPr>
              <w:t xml:space="preserve"> og </w:t>
            </w:r>
            <w:r w:rsidR="00DD6A9D" w:rsidRPr="00DC5FEA">
              <w:rPr>
                <w:rFonts w:ascii="Arial" w:hAnsi="Arial" w:cs="Arial"/>
                <w:color w:val="001450"/>
                <w:spacing w:val="-2"/>
                <w:w w:val="105"/>
                <w:sz w:val="20"/>
                <w:lang w:val="da-DK"/>
              </w:rPr>
              <w:t>komplians</w:t>
            </w:r>
            <w:r w:rsidR="00B21210" w:rsidRPr="00DC5FEA">
              <w:rPr>
                <w:rFonts w:ascii="Arial" w:hAnsi="Arial" w:cs="Arial"/>
                <w:color w:val="001450"/>
                <w:spacing w:val="-2"/>
                <w:sz w:val="20"/>
                <w:lang w:val="da-DK"/>
              </w:rPr>
              <w:t>.</w:t>
            </w:r>
          </w:p>
          <w:p w14:paraId="34EAA594" w14:textId="43961892" w:rsidR="00C604C6" w:rsidRPr="00DC5FEA" w:rsidRDefault="00C604C6" w:rsidP="0096725B">
            <w:pPr>
              <w:pStyle w:val="TableParagraph"/>
              <w:tabs>
                <w:tab w:val="left" w:pos="290"/>
              </w:tabs>
              <w:spacing w:before="11"/>
              <w:ind w:left="431" w:hanging="141"/>
              <w:rPr>
                <w:rFonts w:ascii="Arial" w:hAnsi="Arial" w:cs="Arial"/>
                <w:color w:val="001450"/>
                <w:sz w:val="20"/>
                <w:lang w:val="da-DK"/>
              </w:rPr>
            </w:pPr>
          </w:p>
        </w:tc>
      </w:tr>
      <w:tr w:rsidR="00647150" w:rsidRPr="00D853A0" w14:paraId="34EAA599" w14:textId="77777777" w:rsidTr="0058029E">
        <w:trPr>
          <w:trHeight w:val="405"/>
        </w:trPr>
        <w:tc>
          <w:tcPr>
            <w:tcW w:w="82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79A4E3B4" w14:textId="77777777" w:rsidR="00C604C6" w:rsidRPr="00C604C6" w:rsidRDefault="00C604C6" w:rsidP="0096725B">
            <w:pPr>
              <w:pStyle w:val="TableParagraph"/>
              <w:tabs>
                <w:tab w:val="left" w:pos="290"/>
              </w:tabs>
              <w:ind w:left="431" w:hanging="141"/>
              <w:rPr>
                <w:rFonts w:ascii="Arial" w:hAnsi="Arial" w:cs="Arial"/>
                <w:color w:val="001450"/>
                <w:sz w:val="12"/>
                <w:szCs w:val="12"/>
                <w:lang w:val="da-DK"/>
              </w:rPr>
            </w:pPr>
          </w:p>
          <w:p w14:paraId="015078B1" w14:textId="77777777" w:rsidR="00647150" w:rsidRDefault="00647150" w:rsidP="0096725B">
            <w:pPr>
              <w:pStyle w:val="TableParagraph"/>
              <w:tabs>
                <w:tab w:val="left" w:pos="290"/>
              </w:tabs>
              <w:ind w:left="431" w:hanging="141"/>
              <w:rPr>
                <w:rFonts w:ascii="Arial" w:hAnsi="Arial" w:cs="Arial"/>
                <w:color w:val="001450"/>
                <w:spacing w:val="-2"/>
                <w:sz w:val="20"/>
                <w:lang w:val="da-DK"/>
              </w:rPr>
            </w:pPr>
            <w:r w:rsidRPr="00DC5FEA">
              <w:rPr>
                <w:rFonts w:ascii="Arial" w:hAnsi="Arial" w:cs="Arial"/>
                <w:color w:val="001450"/>
                <w:sz w:val="20"/>
                <w:lang w:val="da-DK"/>
              </w:rPr>
              <w:t>Øvrige</w:t>
            </w:r>
            <w:r w:rsidRPr="00DC5FEA">
              <w:rPr>
                <w:rFonts w:ascii="Arial" w:hAnsi="Arial" w:cs="Arial"/>
                <w:color w:val="001450"/>
                <w:spacing w:val="2"/>
                <w:sz w:val="20"/>
                <w:lang w:val="da-DK"/>
              </w:rPr>
              <w:t xml:space="preserve"> </w:t>
            </w:r>
            <w:r w:rsidRPr="00DC5FEA">
              <w:rPr>
                <w:rFonts w:ascii="Arial" w:hAnsi="Arial" w:cs="Arial"/>
                <w:color w:val="001450"/>
                <w:sz w:val="20"/>
                <w:lang w:val="da-DK"/>
              </w:rPr>
              <w:t>undersøgelser</w:t>
            </w:r>
            <w:r w:rsidRPr="00DC5FEA">
              <w:rPr>
                <w:rFonts w:ascii="Arial" w:hAnsi="Arial" w:cs="Arial"/>
                <w:color w:val="001450"/>
                <w:spacing w:val="-3"/>
                <w:sz w:val="20"/>
                <w:lang w:val="da-DK"/>
              </w:rPr>
              <w:t xml:space="preserve"> </w:t>
            </w:r>
            <w:r w:rsidRPr="00DC5FEA">
              <w:rPr>
                <w:rFonts w:ascii="Arial" w:hAnsi="Arial" w:cs="Arial"/>
                <w:color w:val="001450"/>
                <w:sz w:val="20"/>
                <w:lang w:val="da-DK"/>
              </w:rPr>
              <w:t>afhænger</w:t>
            </w:r>
            <w:r w:rsidRPr="00DC5FEA">
              <w:rPr>
                <w:rFonts w:ascii="Arial" w:hAnsi="Arial" w:cs="Arial"/>
                <w:color w:val="001450"/>
                <w:spacing w:val="-3"/>
                <w:sz w:val="20"/>
                <w:lang w:val="da-DK"/>
              </w:rPr>
              <w:t xml:space="preserve"> </w:t>
            </w:r>
            <w:r w:rsidRPr="00DC5FEA">
              <w:rPr>
                <w:rFonts w:ascii="Arial" w:hAnsi="Arial" w:cs="Arial"/>
                <w:color w:val="001450"/>
                <w:sz w:val="20"/>
                <w:lang w:val="da-DK"/>
              </w:rPr>
              <w:t>af</w:t>
            </w:r>
            <w:r w:rsidRPr="00DC5FEA">
              <w:rPr>
                <w:rFonts w:ascii="Arial" w:hAnsi="Arial" w:cs="Arial"/>
                <w:color w:val="001450"/>
                <w:spacing w:val="-2"/>
                <w:sz w:val="20"/>
                <w:lang w:val="da-DK"/>
              </w:rPr>
              <w:t xml:space="preserve"> </w:t>
            </w:r>
            <w:r w:rsidRPr="00DC5FEA">
              <w:rPr>
                <w:rFonts w:ascii="Arial" w:hAnsi="Arial" w:cs="Arial"/>
                <w:color w:val="001450"/>
                <w:sz w:val="20"/>
                <w:lang w:val="da-DK"/>
              </w:rPr>
              <w:t>den</w:t>
            </w:r>
            <w:r w:rsidRPr="00DC5FEA">
              <w:rPr>
                <w:rFonts w:ascii="Arial" w:hAnsi="Arial" w:cs="Arial"/>
                <w:color w:val="001450"/>
                <w:spacing w:val="2"/>
                <w:sz w:val="20"/>
                <w:lang w:val="da-DK"/>
              </w:rPr>
              <w:t xml:space="preserve"> </w:t>
            </w:r>
            <w:r w:rsidRPr="00DC5FEA">
              <w:rPr>
                <w:rFonts w:ascii="Arial" w:hAnsi="Arial" w:cs="Arial"/>
                <w:color w:val="001450"/>
                <w:sz w:val="20"/>
                <w:lang w:val="da-DK"/>
              </w:rPr>
              <w:t>kliniske</w:t>
            </w:r>
            <w:r w:rsidRPr="00DC5FEA">
              <w:rPr>
                <w:rFonts w:ascii="Arial" w:hAnsi="Arial" w:cs="Arial"/>
                <w:color w:val="001450"/>
                <w:spacing w:val="-4"/>
                <w:sz w:val="20"/>
                <w:lang w:val="da-DK"/>
              </w:rPr>
              <w:t xml:space="preserve"> </w:t>
            </w:r>
            <w:r w:rsidRPr="00DC5FEA">
              <w:rPr>
                <w:rFonts w:ascii="Arial" w:hAnsi="Arial" w:cs="Arial"/>
                <w:color w:val="001450"/>
                <w:spacing w:val="-2"/>
                <w:sz w:val="20"/>
                <w:lang w:val="da-DK"/>
              </w:rPr>
              <w:t>vurdering.</w:t>
            </w:r>
          </w:p>
          <w:p w14:paraId="34EAA598" w14:textId="482CCC42" w:rsidR="00C604C6" w:rsidRPr="00DC5FEA" w:rsidRDefault="00C604C6" w:rsidP="0096725B">
            <w:pPr>
              <w:pStyle w:val="TableParagraph"/>
              <w:tabs>
                <w:tab w:val="left" w:pos="290"/>
              </w:tabs>
              <w:ind w:left="431" w:hanging="141"/>
              <w:rPr>
                <w:rFonts w:ascii="Arial" w:hAnsi="Arial" w:cs="Arial"/>
                <w:color w:val="001450"/>
                <w:sz w:val="20"/>
                <w:lang w:val="da-DK"/>
              </w:rPr>
            </w:pPr>
          </w:p>
        </w:tc>
      </w:tr>
    </w:tbl>
    <w:p w14:paraId="34EAA59C" w14:textId="5016C90C" w:rsidR="0005447F" w:rsidRDefault="0005447F" w:rsidP="00CE714E">
      <w:pPr>
        <w:spacing w:before="68" w:line="271" w:lineRule="auto"/>
        <w:ind w:right="1303"/>
        <w:rPr>
          <w:rFonts w:ascii="Arial" w:hAnsi="Arial" w:cs="Arial"/>
          <w:b/>
          <w:color w:val="FFFFFF" w:themeColor="background1"/>
          <w:sz w:val="20"/>
          <w:lang w:val="da-DK"/>
        </w:rPr>
      </w:pPr>
    </w:p>
    <w:p w14:paraId="3B78A4B2" w14:textId="77777777" w:rsidR="00FF090C" w:rsidRDefault="00FF090C" w:rsidP="00CE714E">
      <w:pPr>
        <w:spacing w:before="68" w:line="271" w:lineRule="auto"/>
        <w:ind w:right="1303"/>
        <w:rPr>
          <w:rFonts w:ascii="Arial" w:hAnsi="Arial" w:cs="Arial"/>
          <w:b/>
          <w:color w:val="FFFFFF" w:themeColor="background1"/>
          <w:sz w:val="20"/>
          <w:lang w:val="da-DK"/>
        </w:rPr>
      </w:pPr>
    </w:p>
    <w:p w14:paraId="73C548B3" w14:textId="77777777" w:rsidR="00FF090C" w:rsidRPr="00527DD4" w:rsidRDefault="00FF090C" w:rsidP="00CE714E">
      <w:pPr>
        <w:spacing w:before="68" w:line="271" w:lineRule="auto"/>
        <w:ind w:right="1303"/>
        <w:rPr>
          <w:rFonts w:ascii="Arial" w:hAnsi="Arial" w:cs="Arial"/>
          <w:b/>
          <w:color w:val="FFFFFF" w:themeColor="background1"/>
          <w:sz w:val="20"/>
          <w:lang w:val="da-DK"/>
        </w:rPr>
      </w:pPr>
    </w:p>
    <w:p w14:paraId="34EAA59D" w14:textId="77777777" w:rsidR="0005447F" w:rsidRPr="00557400" w:rsidRDefault="0005447F">
      <w:pPr>
        <w:pStyle w:val="Brdtekst"/>
        <w:spacing w:before="10"/>
        <w:rPr>
          <w:rFonts w:ascii="Arial" w:hAnsi="Arial" w:cs="Arial"/>
          <w:b/>
          <w:sz w:val="7"/>
          <w:lang w:val="da-DK"/>
        </w:rPr>
      </w:pPr>
    </w:p>
    <w:tbl>
      <w:tblPr>
        <w:tblStyle w:val="TableNormal1"/>
        <w:tblW w:w="0" w:type="auto"/>
        <w:tblInd w:w="68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8201"/>
      </w:tblGrid>
      <w:tr w:rsidR="00EF117C" w:rsidRPr="00D853A0" w14:paraId="34EAA5A1" w14:textId="77777777" w:rsidTr="0058029E">
        <w:trPr>
          <w:trHeight w:val="595"/>
        </w:trPr>
        <w:tc>
          <w:tcPr>
            <w:tcW w:w="82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0C4951C8" w14:textId="77777777" w:rsidR="00B052A0" w:rsidRPr="00DC5FEA" w:rsidRDefault="00B052A0" w:rsidP="0058029E">
            <w:pPr>
              <w:spacing w:before="68" w:line="271" w:lineRule="auto"/>
              <w:ind w:right="1303" w:firstLine="256"/>
              <w:rPr>
                <w:rFonts w:ascii="Atkinson Hyperlegible" w:hAnsi="Atkinson Hyperlegible" w:cs="Arial"/>
                <w:b/>
                <w:color w:val="FFFFFF" w:themeColor="background1"/>
                <w:sz w:val="20"/>
                <w:lang w:val="da-DK"/>
              </w:rPr>
            </w:pPr>
            <w:r w:rsidRPr="00DC5FEA">
              <w:rPr>
                <w:rFonts w:ascii="Atkinson Hyperlegible" w:hAnsi="Atkinson Hyperlegible" w:cs="Arial"/>
                <w:b/>
                <w:color w:val="FFFFFF" w:themeColor="background1"/>
                <w:szCs w:val="24"/>
                <w:lang w:val="da-DK"/>
              </w:rPr>
              <w:t>Hvem</w:t>
            </w:r>
            <w:r w:rsidRPr="00DC5FEA">
              <w:rPr>
                <w:rFonts w:ascii="Atkinson Hyperlegible" w:hAnsi="Atkinson Hyperlegible" w:cs="Arial"/>
                <w:b/>
                <w:color w:val="FFFFFF" w:themeColor="background1"/>
                <w:spacing w:val="-7"/>
                <w:szCs w:val="24"/>
                <w:lang w:val="da-DK"/>
              </w:rPr>
              <w:t xml:space="preserve"> kan </w:t>
            </w:r>
            <w:r w:rsidRPr="00DC5FEA">
              <w:rPr>
                <w:rFonts w:ascii="Atkinson Hyperlegible" w:hAnsi="Atkinson Hyperlegible" w:cs="Arial"/>
                <w:b/>
                <w:color w:val="FFFFFF" w:themeColor="background1"/>
                <w:szCs w:val="24"/>
                <w:lang w:val="da-DK"/>
              </w:rPr>
              <w:t>henvises</w:t>
            </w:r>
            <w:r w:rsidRPr="00DC5FEA">
              <w:rPr>
                <w:rFonts w:ascii="Atkinson Hyperlegible" w:hAnsi="Atkinson Hyperlegible" w:cs="Arial"/>
                <w:b/>
                <w:color w:val="FFFFFF" w:themeColor="background1"/>
                <w:spacing w:val="-7"/>
                <w:szCs w:val="24"/>
                <w:lang w:val="da-DK"/>
              </w:rPr>
              <w:t xml:space="preserve"> </w:t>
            </w:r>
            <w:r w:rsidRPr="00DC5FEA">
              <w:rPr>
                <w:rFonts w:ascii="Atkinson Hyperlegible" w:hAnsi="Atkinson Hyperlegible" w:cs="Arial"/>
                <w:b/>
                <w:color w:val="FFFFFF" w:themeColor="background1"/>
                <w:szCs w:val="24"/>
                <w:lang w:val="da-DK"/>
              </w:rPr>
              <w:t>til</w:t>
            </w:r>
            <w:r w:rsidRPr="00DC5FEA">
              <w:rPr>
                <w:rFonts w:ascii="Atkinson Hyperlegible" w:hAnsi="Atkinson Hyperlegible" w:cs="Arial"/>
                <w:b/>
                <w:color w:val="FFFFFF" w:themeColor="background1"/>
                <w:spacing w:val="-7"/>
                <w:szCs w:val="24"/>
                <w:lang w:val="da-DK"/>
              </w:rPr>
              <w:t xml:space="preserve"> </w:t>
            </w:r>
            <w:r w:rsidRPr="00DC5FEA">
              <w:rPr>
                <w:rFonts w:ascii="Atkinson Hyperlegible" w:hAnsi="Atkinson Hyperlegible" w:cs="Arial"/>
                <w:b/>
                <w:color w:val="FFFFFF" w:themeColor="background1"/>
                <w:szCs w:val="24"/>
                <w:lang w:val="da-DK"/>
              </w:rPr>
              <w:t xml:space="preserve">endokrinologisk </w:t>
            </w:r>
            <w:r w:rsidRPr="00DC5FEA">
              <w:rPr>
                <w:rFonts w:ascii="Atkinson Hyperlegible" w:hAnsi="Atkinson Hyperlegible" w:cs="Arial"/>
                <w:b/>
                <w:color w:val="FFFFFF" w:themeColor="background1"/>
                <w:spacing w:val="-2"/>
                <w:szCs w:val="24"/>
                <w:lang w:val="da-DK"/>
              </w:rPr>
              <w:t>speciallæge?</w:t>
            </w:r>
          </w:p>
          <w:p w14:paraId="34EAA5A0" w14:textId="5BCC15AB" w:rsidR="00EF117C" w:rsidRPr="00527DD4" w:rsidRDefault="00EF117C">
            <w:pPr>
              <w:pStyle w:val="TableParagraph"/>
              <w:spacing w:before="189"/>
              <w:ind w:left="1910" w:right="1898"/>
              <w:jc w:val="center"/>
              <w:rPr>
                <w:rFonts w:ascii="Atkinson Hyperlegible" w:hAnsi="Atkinson Hyperlegible" w:cs="Arial"/>
                <w:b/>
                <w:sz w:val="20"/>
                <w:lang w:val="da-DK"/>
              </w:rPr>
            </w:pPr>
          </w:p>
        </w:tc>
      </w:tr>
      <w:tr w:rsidR="00EF117C" w:rsidRPr="00557400" w14:paraId="34EAA5AD" w14:textId="77777777" w:rsidTr="0058029E">
        <w:trPr>
          <w:trHeight w:val="3510"/>
        </w:trPr>
        <w:tc>
          <w:tcPr>
            <w:tcW w:w="82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56C5C968" w14:textId="77777777" w:rsidR="00C604C6" w:rsidRDefault="00C604C6" w:rsidP="00031FB1">
            <w:pPr>
              <w:pStyle w:val="TableParagraph"/>
              <w:tabs>
                <w:tab w:val="left" w:pos="255"/>
              </w:tabs>
              <w:spacing w:before="0" w:line="252" w:lineRule="auto"/>
              <w:ind w:left="720" w:right="563"/>
              <w:rPr>
                <w:rFonts w:ascii="Arial" w:hAnsi="Arial" w:cs="Arial"/>
                <w:b/>
                <w:sz w:val="20"/>
                <w:lang w:val="da-DK"/>
              </w:rPr>
            </w:pPr>
          </w:p>
          <w:p w14:paraId="551B4064" w14:textId="77777777" w:rsidR="00C604C6" w:rsidRDefault="00FE3253" w:rsidP="0096725B">
            <w:pPr>
              <w:pStyle w:val="TableParagraph"/>
              <w:numPr>
                <w:ilvl w:val="0"/>
                <w:numId w:val="26"/>
              </w:numPr>
              <w:tabs>
                <w:tab w:val="left" w:pos="255"/>
              </w:tabs>
              <w:spacing w:before="0"/>
              <w:ind w:right="563"/>
              <w:rPr>
                <w:rFonts w:ascii="Arial" w:hAnsi="Arial" w:cs="Arial"/>
                <w:color w:val="001450"/>
                <w:sz w:val="20"/>
                <w:lang w:val="da-DK"/>
              </w:rPr>
            </w:pPr>
            <w:r w:rsidRPr="00DC5FEA">
              <w:rPr>
                <w:rFonts w:ascii="Arial" w:hAnsi="Arial" w:cs="Arial"/>
                <w:color w:val="001450"/>
                <w:spacing w:val="-2"/>
                <w:w w:val="105"/>
                <w:sz w:val="20"/>
                <w:lang w:val="da-DK"/>
              </w:rPr>
              <w:t>Gravide,</w:t>
            </w:r>
            <w:r w:rsidRPr="00DC5FEA">
              <w:rPr>
                <w:rFonts w:ascii="Arial" w:hAnsi="Arial" w:cs="Arial"/>
                <w:color w:val="001450"/>
                <w:spacing w:val="-4"/>
                <w:w w:val="105"/>
                <w:sz w:val="20"/>
                <w:lang w:val="da-DK"/>
              </w:rPr>
              <w:t xml:space="preserve"> </w:t>
            </w:r>
            <w:r w:rsidRPr="00DC5FEA">
              <w:rPr>
                <w:rFonts w:ascii="Arial" w:hAnsi="Arial" w:cs="Arial"/>
                <w:color w:val="001450"/>
                <w:spacing w:val="-2"/>
                <w:w w:val="105"/>
                <w:sz w:val="20"/>
                <w:lang w:val="da-DK"/>
              </w:rPr>
              <w:t>der</w:t>
            </w:r>
            <w:r w:rsidRPr="00DC5FEA">
              <w:rPr>
                <w:rFonts w:ascii="Arial" w:hAnsi="Arial" w:cs="Arial"/>
                <w:color w:val="001450"/>
                <w:spacing w:val="-8"/>
                <w:w w:val="105"/>
                <w:sz w:val="20"/>
                <w:lang w:val="da-DK"/>
              </w:rPr>
              <w:t xml:space="preserve"> </w:t>
            </w:r>
            <w:r w:rsidRPr="00DC5FEA">
              <w:rPr>
                <w:rFonts w:ascii="Arial" w:hAnsi="Arial" w:cs="Arial"/>
                <w:color w:val="001450"/>
                <w:spacing w:val="-2"/>
                <w:w w:val="105"/>
                <w:sz w:val="20"/>
                <w:lang w:val="da-DK"/>
              </w:rPr>
              <w:t>har</w:t>
            </w:r>
            <w:r w:rsidRPr="00DC5FEA">
              <w:rPr>
                <w:rFonts w:ascii="Arial" w:hAnsi="Arial" w:cs="Arial"/>
                <w:color w:val="001450"/>
                <w:spacing w:val="-8"/>
                <w:w w:val="105"/>
                <w:sz w:val="20"/>
                <w:lang w:val="da-DK"/>
              </w:rPr>
              <w:t xml:space="preserve"> </w:t>
            </w:r>
            <w:r w:rsidRPr="00DC5FEA">
              <w:rPr>
                <w:rFonts w:ascii="Arial" w:hAnsi="Arial" w:cs="Arial"/>
                <w:color w:val="001450"/>
                <w:spacing w:val="-2"/>
                <w:w w:val="105"/>
                <w:sz w:val="20"/>
                <w:lang w:val="da-DK"/>
              </w:rPr>
              <w:t>eller</w:t>
            </w:r>
            <w:r w:rsidRPr="00DC5FEA">
              <w:rPr>
                <w:rFonts w:ascii="Arial" w:hAnsi="Arial" w:cs="Arial"/>
                <w:color w:val="001450"/>
                <w:spacing w:val="-8"/>
                <w:w w:val="105"/>
                <w:sz w:val="20"/>
                <w:lang w:val="da-DK"/>
              </w:rPr>
              <w:t xml:space="preserve"> </w:t>
            </w:r>
            <w:r w:rsidRPr="00DC5FEA">
              <w:rPr>
                <w:rFonts w:ascii="Arial" w:hAnsi="Arial" w:cs="Arial"/>
                <w:color w:val="001450"/>
                <w:spacing w:val="-2"/>
                <w:w w:val="105"/>
                <w:sz w:val="20"/>
                <w:lang w:val="da-DK"/>
              </w:rPr>
              <w:t>har</w:t>
            </w:r>
            <w:r w:rsidRPr="00DC5FEA">
              <w:rPr>
                <w:rFonts w:ascii="Arial" w:hAnsi="Arial" w:cs="Arial"/>
                <w:color w:val="001450"/>
                <w:spacing w:val="-8"/>
                <w:w w:val="105"/>
                <w:sz w:val="20"/>
                <w:lang w:val="da-DK"/>
              </w:rPr>
              <w:t xml:space="preserve"> </w:t>
            </w:r>
            <w:r w:rsidRPr="00DC5FEA">
              <w:rPr>
                <w:rFonts w:ascii="Arial" w:hAnsi="Arial" w:cs="Arial"/>
                <w:color w:val="001450"/>
                <w:spacing w:val="-2"/>
                <w:w w:val="105"/>
                <w:sz w:val="20"/>
                <w:lang w:val="da-DK"/>
              </w:rPr>
              <w:t>haft</w:t>
            </w:r>
            <w:r w:rsidRPr="00DC5FEA">
              <w:rPr>
                <w:rFonts w:ascii="Arial" w:hAnsi="Arial" w:cs="Arial"/>
                <w:color w:val="001450"/>
                <w:spacing w:val="-11"/>
                <w:w w:val="105"/>
                <w:sz w:val="20"/>
                <w:lang w:val="da-DK"/>
              </w:rPr>
              <w:t xml:space="preserve"> </w:t>
            </w:r>
            <w:r w:rsidRPr="00DC5FEA">
              <w:rPr>
                <w:rFonts w:ascii="Arial" w:hAnsi="Arial" w:cs="Arial"/>
                <w:color w:val="001450"/>
                <w:spacing w:val="-2"/>
                <w:w w:val="105"/>
                <w:sz w:val="20"/>
                <w:lang w:val="da-DK"/>
              </w:rPr>
              <w:t>TSH</w:t>
            </w:r>
            <w:r w:rsidRPr="00DC5FEA">
              <w:rPr>
                <w:rFonts w:ascii="Arial" w:hAnsi="Arial" w:cs="Arial"/>
                <w:color w:val="001450"/>
                <w:spacing w:val="-4"/>
                <w:w w:val="105"/>
                <w:sz w:val="20"/>
                <w:lang w:val="da-DK"/>
              </w:rPr>
              <w:t xml:space="preserve"> </w:t>
            </w:r>
            <w:r w:rsidRPr="00DC5FEA">
              <w:rPr>
                <w:rFonts w:ascii="Arial" w:hAnsi="Arial" w:cs="Arial"/>
                <w:color w:val="001450"/>
                <w:spacing w:val="-2"/>
                <w:w w:val="105"/>
                <w:sz w:val="20"/>
                <w:lang w:val="da-DK"/>
              </w:rPr>
              <w:t>over</w:t>
            </w:r>
            <w:r w:rsidRPr="00DC5FEA">
              <w:rPr>
                <w:rFonts w:ascii="Arial" w:hAnsi="Arial" w:cs="Arial"/>
                <w:color w:val="001450"/>
                <w:spacing w:val="-8"/>
                <w:w w:val="105"/>
                <w:sz w:val="20"/>
                <w:lang w:val="da-DK"/>
              </w:rPr>
              <w:t xml:space="preserve"> </w:t>
            </w:r>
            <w:r w:rsidR="00992717" w:rsidRPr="00DC5FEA">
              <w:rPr>
                <w:rFonts w:ascii="Arial" w:hAnsi="Arial" w:cs="Arial"/>
                <w:color w:val="001450"/>
                <w:sz w:val="20"/>
                <w:lang w:val="da-DK"/>
              </w:rPr>
              <w:t xml:space="preserve">3,5 </w:t>
            </w:r>
            <w:r w:rsidR="00992717" w:rsidRPr="00DC5FEA">
              <w:rPr>
                <w:rFonts w:ascii="Arial" w:hAnsi="Arial" w:cs="Arial"/>
                <w:color w:val="001450"/>
                <w:w w:val="73"/>
                <w:sz w:val="20"/>
                <w:lang w:val="da-DK"/>
              </w:rPr>
              <w:t>m</w:t>
            </w:r>
            <w:r w:rsidR="00812837" w:rsidRPr="00DC5FEA">
              <w:rPr>
                <w:rFonts w:ascii="Arial" w:hAnsi="Arial" w:cs="Arial"/>
                <w:color w:val="001450"/>
                <w:w w:val="94"/>
                <w:sz w:val="20"/>
                <w:lang w:val="da-DK"/>
              </w:rPr>
              <w:t>IU</w:t>
            </w:r>
            <w:r w:rsidR="00992717" w:rsidRPr="00DC5FEA">
              <w:rPr>
                <w:rFonts w:ascii="Arial" w:hAnsi="Arial" w:cs="Arial"/>
                <w:color w:val="001450"/>
                <w:w w:val="116"/>
                <w:sz w:val="20"/>
                <w:lang w:val="da-DK"/>
              </w:rPr>
              <w:t>/</w:t>
            </w:r>
            <w:r w:rsidR="00812837" w:rsidRPr="00DC5FEA">
              <w:rPr>
                <w:rFonts w:ascii="Arial" w:hAnsi="Arial" w:cs="Arial"/>
                <w:color w:val="001450"/>
                <w:w w:val="196"/>
                <w:sz w:val="20"/>
                <w:lang w:val="da-DK"/>
              </w:rPr>
              <w:t>l</w:t>
            </w:r>
            <w:r w:rsidR="00BC6716" w:rsidRPr="00DC5FEA">
              <w:rPr>
                <w:rFonts w:ascii="Arial" w:hAnsi="Arial" w:cs="Arial"/>
                <w:color w:val="001450"/>
                <w:w w:val="196"/>
                <w:sz w:val="20"/>
                <w:lang w:val="da-DK"/>
              </w:rPr>
              <w:t>,</w:t>
            </w:r>
            <w:r w:rsidR="008526EB" w:rsidRPr="00DC5FEA">
              <w:rPr>
                <w:rFonts w:ascii="Arial" w:hAnsi="Arial" w:cs="Arial"/>
                <w:color w:val="001450"/>
                <w:spacing w:val="-8"/>
                <w:w w:val="105"/>
                <w:sz w:val="20"/>
                <w:lang w:val="da-DK"/>
              </w:rPr>
              <w:t xml:space="preserve"> dvs</w:t>
            </w:r>
            <w:r w:rsidR="00B21210" w:rsidRPr="00DC5FEA">
              <w:rPr>
                <w:rFonts w:ascii="Arial" w:hAnsi="Arial" w:cs="Arial"/>
                <w:color w:val="001450"/>
                <w:spacing w:val="-8"/>
                <w:w w:val="105"/>
                <w:sz w:val="20"/>
                <w:lang w:val="da-DK"/>
              </w:rPr>
              <w:t>.</w:t>
            </w:r>
            <w:r w:rsidR="008526EB" w:rsidRPr="00DC5FEA">
              <w:rPr>
                <w:rFonts w:ascii="Arial" w:hAnsi="Arial" w:cs="Arial"/>
                <w:color w:val="001450"/>
                <w:spacing w:val="-8"/>
                <w:w w:val="105"/>
                <w:sz w:val="20"/>
                <w:lang w:val="da-DK"/>
              </w:rPr>
              <w:t xml:space="preserve"> </w:t>
            </w:r>
            <w:r w:rsidR="00366090" w:rsidRPr="00DC5FEA">
              <w:rPr>
                <w:rFonts w:ascii="Arial" w:hAnsi="Arial" w:cs="Arial"/>
                <w:color w:val="001450"/>
                <w:spacing w:val="-8"/>
                <w:w w:val="105"/>
                <w:sz w:val="20"/>
                <w:lang w:val="da-DK"/>
              </w:rPr>
              <w:t xml:space="preserve">over </w:t>
            </w:r>
            <w:r w:rsidRPr="00DC5FEA">
              <w:rPr>
                <w:rFonts w:ascii="Arial" w:hAnsi="Arial" w:cs="Arial"/>
                <w:color w:val="001450"/>
                <w:spacing w:val="-2"/>
                <w:w w:val="105"/>
                <w:sz w:val="20"/>
                <w:lang w:val="da-DK"/>
              </w:rPr>
              <w:t>normalområdet</w:t>
            </w:r>
            <w:r w:rsidR="008526EB" w:rsidRPr="00DC5FEA">
              <w:rPr>
                <w:rFonts w:ascii="Arial" w:hAnsi="Arial" w:cs="Arial"/>
                <w:color w:val="001450"/>
                <w:spacing w:val="-2"/>
                <w:w w:val="105"/>
                <w:sz w:val="20"/>
                <w:lang w:val="da-DK"/>
              </w:rPr>
              <w:t xml:space="preserve"> for gravide</w:t>
            </w:r>
            <w:r w:rsidRPr="00DC5FEA">
              <w:rPr>
                <w:rFonts w:ascii="Arial" w:hAnsi="Arial" w:cs="Arial"/>
                <w:color w:val="001450"/>
                <w:spacing w:val="-2"/>
                <w:w w:val="105"/>
                <w:sz w:val="20"/>
                <w:lang w:val="da-DK"/>
              </w:rPr>
              <w:t xml:space="preserve">, </w:t>
            </w:r>
            <w:r w:rsidRPr="00DC5FEA">
              <w:rPr>
                <w:rFonts w:ascii="Arial" w:hAnsi="Arial" w:cs="Arial"/>
                <w:color w:val="001450"/>
                <w:w w:val="105"/>
                <w:sz w:val="20"/>
                <w:lang w:val="da-DK"/>
              </w:rPr>
              <w:t>henvises tidligst muligt</w:t>
            </w:r>
            <w:r w:rsidR="00B21210" w:rsidRPr="00DC5FEA">
              <w:rPr>
                <w:rFonts w:ascii="Arial" w:hAnsi="Arial" w:cs="Arial"/>
                <w:color w:val="001450"/>
                <w:w w:val="105"/>
                <w:sz w:val="20"/>
                <w:lang w:val="da-DK"/>
              </w:rPr>
              <w:t>.</w:t>
            </w:r>
          </w:p>
          <w:p w14:paraId="466E233C" w14:textId="77777777" w:rsidR="00C604C6" w:rsidRDefault="00C604C6" w:rsidP="0096725B">
            <w:pPr>
              <w:pStyle w:val="TableParagraph"/>
              <w:tabs>
                <w:tab w:val="left" w:pos="255"/>
              </w:tabs>
              <w:spacing w:before="0"/>
              <w:ind w:left="0" w:right="563"/>
              <w:rPr>
                <w:rFonts w:ascii="Arial" w:hAnsi="Arial" w:cs="Arial"/>
                <w:color w:val="001450"/>
                <w:sz w:val="20"/>
                <w:lang w:val="da-DK"/>
              </w:rPr>
            </w:pPr>
          </w:p>
          <w:p w14:paraId="208F07E3" w14:textId="77777777" w:rsidR="00C604C6" w:rsidRDefault="00EF117C" w:rsidP="0096725B">
            <w:pPr>
              <w:pStyle w:val="TableParagraph"/>
              <w:numPr>
                <w:ilvl w:val="0"/>
                <w:numId w:val="26"/>
              </w:numPr>
              <w:tabs>
                <w:tab w:val="left" w:pos="255"/>
              </w:tabs>
              <w:spacing w:before="0"/>
              <w:ind w:right="563"/>
              <w:rPr>
                <w:rFonts w:ascii="Arial" w:hAnsi="Arial" w:cs="Arial"/>
                <w:color w:val="001450"/>
                <w:sz w:val="20"/>
                <w:lang w:val="da-DK"/>
              </w:rPr>
            </w:pPr>
            <w:r w:rsidRPr="00DC5FEA">
              <w:rPr>
                <w:rFonts w:ascii="Arial" w:hAnsi="Arial" w:cs="Arial"/>
                <w:color w:val="001450"/>
                <w:sz w:val="20"/>
                <w:lang w:val="da-DK"/>
              </w:rPr>
              <w:t>Ved</w:t>
            </w:r>
            <w:r w:rsidRPr="00DC5FEA">
              <w:rPr>
                <w:rFonts w:ascii="Arial" w:hAnsi="Arial" w:cs="Arial"/>
                <w:color w:val="001450"/>
                <w:spacing w:val="-2"/>
                <w:sz w:val="20"/>
                <w:lang w:val="da-DK"/>
              </w:rPr>
              <w:t xml:space="preserve"> </w:t>
            </w:r>
            <w:r w:rsidRPr="00DC5FEA">
              <w:rPr>
                <w:rFonts w:ascii="Arial" w:hAnsi="Arial" w:cs="Arial"/>
                <w:color w:val="001450"/>
                <w:sz w:val="20"/>
                <w:lang w:val="da-DK"/>
              </w:rPr>
              <w:t>behandlingssvigt,</w:t>
            </w:r>
            <w:r w:rsidRPr="00DC5FEA">
              <w:rPr>
                <w:rFonts w:ascii="Arial" w:hAnsi="Arial" w:cs="Arial"/>
                <w:color w:val="001450"/>
                <w:spacing w:val="-2"/>
                <w:sz w:val="20"/>
                <w:lang w:val="da-DK"/>
              </w:rPr>
              <w:t xml:space="preserve"> </w:t>
            </w:r>
            <w:r w:rsidR="00C017C8" w:rsidRPr="00DC5FEA">
              <w:rPr>
                <w:rFonts w:ascii="Arial" w:hAnsi="Arial" w:cs="Arial"/>
                <w:color w:val="001450"/>
                <w:spacing w:val="-2"/>
                <w:sz w:val="20"/>
                <w:lang w:val="da-DK"/>
              </w:rPr>
              <w:t>hvor</w:t>
            </w:r>
            <w:r w:rsidRPr="00DC5FEA">
              <w:rPr>
                <w:rFonts w:ascii="Arial" w:hAnsi="Arial" w:cs="Arial"/>
                <w:color w:val="001450"/>
                <w:spacing w:val="-2"/>
                <w:sz w:val="20"/>
                <w:lang w:val="da-DK"/>
              </w:rPr>
              <w:t xml:space="preserve"> </w:t>
            </w:r>
            <w:r w:rsidRPr="00DC5FEA">
              <w:rPr>
                <w:rFonts w:ascii="Arial" w:hAnsi="Arial" w:cs="Arial"/>
                <w:color w:val="001450"/>
                <w:sz w:val="20"/>
                <w:lang w:val="da-DK"/>
              </w:rPr>
              <w:t>behandlingsmål</w:t>
            </w:r>
            <w:r w:rsidRPr="00DC5FEA">
              <w:rPr>
                <w:rFonts w:ascii="Arial" w:hAnsi="Arial" w:cs="Arial"/>
                <w:color w:val="001450"/>
                <w:spacing w:val="-2"/>
                <w:sz w:val="20"/>
                <w:lang w:val="da-DK"/>
              </w:rPr>
              <w:t xml:space="preserve"> </w:t>
            </w:r>
            <w:r w:rsidRPr="00DC5FEA">
              <w:rPr>
                <w:rFonts w:ascii="Arial" w:hAnsi="Arial" w:cs="Arial"/>
                <w:color w:val="001450"/>
                <w:sz w:val="20"/>
                <w:lang w:val="da-DK"/>
              </w:rPr>
              <w:t>ikke</w:t>
            </w:r>
            <w:r w:rsidRPr="00DC5FEA">
              <w:rPr>
                <w:rFonts w:ascii="Arial" w:hAnsi="Arial" w:cs="Arial"/>
                <w:color w:val="001450"/>
                <w:spacing w:val="-2"/>
                <w:sz w:val="20"/>
                <w:lang w:val="da-DK"/>
              </w:rPr>
              <w:t xml:space="preserve"> </w:t>
            </w:r>
            <w:r w:rsidRPr="00DC5FEA">
              <w:rPr>
                <w:rFonts w:ascii="Arial" w:hAnsi="Arial" w:cs="Arial"/>
                <w:color w:val="001450"/>
                <w:sz w:val="20"/>
                <w:lang w:val="da-DK"/>
              </w:rPr>
              <w:t>opnås</w:t>
            </w:r>
            <w:r w:rsidR="00C017C8" w:rsidRPr="00DC5FEA">
              <w:rPr>
                <w:rFonts w:ascii="Arial" w:hAnsi="Arial" w:cs="Arial"/>
                <w:color w:val="001450"/>
                <w:sz w:val="20"/>
                <w:lang w:val="da-DK"/>
              </w:rPr>
              <w:t>,</w:t>
            </w:r>
            <w:r w:rsidRPr="00DC5FEA">
              <w:rPr>
                <w:rFonts w:ascii="Arial" w:hAnsi="Arial" w:cs="Arial"/>
                <w:color w:val="001450"/>
                <w:spacing w:val="-2"/>
                <w:sz w:val="20"/>
                <w:lang w:val="da-DK"/>
              </w:rPr>
              <w:t xml:space="preserve"> </w:t>
            </w:r>
            <w:r w:rsidRPr="00DC5FEA">
              <w:rPr>
                <w:rFonts w:ascii="Arial" w:hAnsi="Arial" w:cs="Arial"/>
                <w:color w:val="001450"/>
                <w:sz w:val="20"/>
                <w:lang w:val="da-DK"/>
              </w:rPr>
              <w:t xml:space="preserve">og </w:t>
            </w:r>
            <w:r w:rsidRPr="00DC5FEA">
              <w:rPr>
                <w:rFonts w:ascii="Arial" w:hAnsi="Arial" w:cs="Arial"/>
                <w:color w:val="001450"/>
                <w:w w:val="105"/>
                <w:sz w:val="20"/>
                <w:lang w:val="da-DK"/>
              </w:rPr>
              <w:t>kliniske symptomer og fund ikke afhjælpes</w:t>
            </w:r>
            <w:r w:rsidR="00B21210" w:rsidRPr="00DC5FEA">
              <w:rPr>
                <w:rFonts w:ascii="Arial" w:hAnsi="Arial" w:cs="Arial"/>
                <w:color w:val="001450"/>
                <w:w w:val="105"/>
                <w:sz w:val="20"/>
                <w:lang w:val="da-DK"/>
              </w:rPr>
              <w:t>.</w:t>
            </w:r>
          </w:p>
          <w:p w14:paraId="4B7EBCA6" w14:textId="77777777" w:rsidR="00C604C6" w:rsidRDefault="00C604C6" w:rsidP="0096725B">
            <w:pPr>
              <w:pStyle w:val="TableParagraph"/>
              <w:tabs>
                <w:tab w:val="left" w:pos="255"/>
              </w:tabs>
              <w:spacing w:before="0"/>
              <w:ind w:left="0" w:right="563"/>
              <w:rPr>
                <w:rFonts w:ascii="Arial" w:hAnsi="Arial" w:cs="Arial"/>
                <w:color w:val="001450"/>
                <w:sz w:val="20"/>
                <w:lang w:val="da-DK"/>
              </w:rPr>
            </w:pPr>
          </w:p>
          <w:p w14:paraId="37F0A5F1" w14:textId="77777777" w:rsidR="00C604C6" w:rsidRDefault="00EF117C" w:rsidP="0096725B">
            <w:pPr>
              <w:pStyle w:val="TableParagraph"/>
              <w:numPr>
                <w:ilvl w:val="0"/>
                <w:numId w:val="26"/>
              </w:numPr>
              <w:tabs>
                <w:tab w:val="left" w:pos="255"/>
              </w:tabs>
              <w:spacing w:before="0"/>
              <w:ind w:right="563"/>
              <w:rPr>
                <w:rFonts w:ascii="Arial" w:hAnsi="Arial" w:cs="Arial"/>
                <w:color w:val="001450"/>
                <w:sz w:val="20"/>
                <w:lang w:val="da-DK"/>
              </w:rPr>
            </w:pPr>
            <w:r w:rsidRPr="00DC5FEA">
              <w:rPr>
                <w:rFonts w:ascii="Arial" w:hAnsi="Arial" w:cs="Arial"/>
                <w:color w:val="001450"/>
                <w:sz w:val="20"/>
                <w:lang w:val="da-DK"/>
              </w:rPr>
              <w:t xml:space="preserve">Ved ønske om opstart af kombinationsbehandling med </w:t>
            </w:r>
            <w:r w:rsidR="00BD519F" w:rsidRPr="00DC5FEA">
              <w:rPr>
                <w:rFonts w:ascii="Arial" w:hAnsi="Arial" w:cs="Arial"/>
                <w:color w:val="001450"/>
                <w:w w:val="110"/>
                <w:sz w:val="20"/>
                <w:lang w:val="da-DK"/>
              </w:rPr>
              <w:t>L-</w:t>
            </w:r>
            <w:r w:rsidRPr="00DC5FEA">
              <w:rPr>
                <w:rFonts w:ascii="Arial" w:hAnsi="Arial" w:cs="Arial"/>
                <w:color w:val="001450"/>
                <w:w w:val="110"/>
                <w:sz w:val="20"/>
                <w:lang w:val="da-DK"/>
              </w:rPr>
              <w:t xml:space="preserve">T4 og </w:t>
            </w:r>
            <w:r w:rsidR="00BD519F" w:rsidRPr="00DC5FEA">
              <w:rPr>
                <w:rFonts w:ascii="Arial" w:hAnsi="Arial" w:cs="Arial"/>
                <w:color w:val="001450"/>
                <w:w w:val="110"/>
                <w:sz w:val="20"/>
                <w:lang w:val="da-DK"/>
              </w:rPr>
              <w:t>L-</w:t>
            </w:r>
            <w:r w:rsidRPr="00DC5FEA">
              <w:rPr>
                <w:rFonts w:ascii="Arial" w:hAnsi="Arial" w:cs="Arial"/>
                <w:color w:val="001450"/>
                <w:w w:val="110"/>
                <w:sz w:val="20"/>
                <w:lang w:val="da-DK"/>
              </w:rPr>
              <w:t>T3</w:t>
            </w:r>
            <w:r w:rsidR="00B21210" w:rsidRPr="00DC5FEA">
              <w:rPr>
                <w:rFonts w:ascii="Arial" w:hAnsi="Arial" w:cs="Arial"/>
                <w:color w:val="001450"/>
                <w:w w:val="110"/>
                <w:sz w:val="20"/>
                <w:lang w:val="da-DK"/>
              </w:rPr>
              <w:t>.</w:t>
            </w:r>
          </w:p>
          <w:p w14:paraId="6D896195" w14:textId="77777777" w:rsidR="00C604C6" w:rsidRDefault="00C604C6" w:rsidP="0096725B">
            <w:pPr>
              <w:pStyle w:val="TableParagraph"/>
              <w:tabs>
                <w:tab w:val="left" w:pos="255"/>
              </w:tabs>
              <w:spacing w:before="0"/>
              <w:ind w:left="0" w:right="563"/>
              <w:rPr>
                <w:rFonts w:ascii="Arial" w:hAnsi="Arial" w:cs="Arial"/>
                <w:color w:val="001450"/>
                <w:sz w:val="20"/>
                <w:lang w:val="da-DK"/>
              </w:rPr>
            </w:pPr>
          </w:p>
          <w:p w14:paraId="453AAF2F" w14:textId="77777777" w:rsidR="00FD3AAE" w:rsidRPr="00FD3AAE" w:rsidRDefault="006B7176" w:rsidP="0096725B">
            <w:pPr>
              <w:pStyle w:val="TableParagraph"/>
              <w:numPr>
                <w:ilvl w:val="0"/>
                <w:numId w:val="26"/>
              </w:numPr>
              <w:tabs>
                <w:tab w:val="left" w:pos="255"/>
              </w:tabs>
              <w:spacing w:before="0"/>
              <w:ind w:right="563"/>
              <w:rPr>
                <w:rFonts w:ascii="Arial" w:hAnsi="Arial" w:cs="Arial"/>
                <w:color w:val="001450"/>
                <w:sz w:val="20"/>
                <w:lang w:val="da-DK"/>
              </w:rPr>
            </w:pPr>
            <w:r w:rsidRPr="00DC5FEA">
              <w:rPr>
                <w:rFonts w:ascii="Arial" w:hAnsi="Arial" w:cs="Arial"/>
                <w:color w:val="001450"/>
                <w:w w:val="105"/>
                <w:sz w:val="20"/>
                <w:lang w:val="da-DK"/>
              </w:rPr>
              <w:t xml:space="preserve">Ved mistanke om </w:t>
            </w:r>
            <w:r w:rsidR="00D86C6F" w:rsidRPr="00DC5FEA">
              <w:rPr>
                <w:rFonts w:ascii="Arial" w:hAnsi="Arial" w:cs="Arial"/>
                <w:color w:val="001450"/>
                <w:w w:val="105"/>
                <w:sz w:val="20"/>
                <w:lang w:val="da-DK"/>
              </w:rPr>
              <w:t>hypofysær sygdom</w:t>
            </w:r>
          </w:p>
          <w:p w14:paraId="775F6B79" w14:textId="77777777" w:rsidR="00FD3AAE" w:rsidRPr="00FD3AAE" w:rsidRDefault="00FD3AAE" w:rsidP="0096725B">
            <w:pPr>
              <w:rPr>
                <w:rFonts w:ascii="Arial" w:hAnsi="Arial" w:cs="Arial"/>
                <w:color w:val="001450"/>
                <w:w w:val="105"/>
                <w:sz w:val="20"/>
                <w:lang w:val="da-DK"/>
              </w:rPr>
            </w:pPr>
          </w:p>
          <w:p w14:paraId="25DFD875" w14:textId="250B8003" w:rsidR="00C604C6" w:rsidRPr="00FD3AAE" w:rsidRDefault="006B7176" w:rsidP="0096725B">
            <w:pPr>
              <w:pStyle w:val="TableParagraph"/>
              <w:numPr>
                <w:ilvl w:val="1"/>
                <w:numId w:val="27"/>
              </w:numPr>
              <w:tabs>
                <w:tab w:val="left" w:pos="255"/>
              </w:tabs>
              <w:spacing w:before="0"/>
              <w:ind w:right="563"/>
              <w:rPr>
                <w:rFonts w:ascii="Arial" w:hAnsi="Arial" w:cs="Arial"/>
                <w:color w:val="001450"/>
                <w:sz w:val="20"/>
                <w:lang w:val="da-DK"/>
              </w:rPr>
            </w:pPr>
            <w:r w:rsidRPr="00FD3AAE">
              <w:rPr>
                <w:rFonts w:ascii="Arial" w:hAnsi="Arial" w:cs="Arial"/>
                <w:color w:val="001450"/>
                <w:w w:val="105"/>
                <w:sz w:val="20"/>
                <w:lang w:val="da-DK"/>
              </w:rPr>
              <w:t>Hvis</w:t>
            </w:r>
            <w:r w:rsidRPr="00FD3AAE">
              <w:rPr>
                <w:rFonts w:ascii="Arial" w:hAnsi="Arial" w:cs="Arial"/>
                <w:color w:val="001450"/>
                <w:spacing w:val="-5"/>
                <w:w w:val="105"/>
                <w:sz w:val="20"/>
                <w:lang w:val="da-DK"/>
              </w:rPr>
              <w:t xml:space="preserve"> </w:t>
            </w:r>
            <w:r w:rsidRPr="00FD3AAE">
              <w:rPr>
                <w:rFonts w:ascii="Arial" w:hAnsi="Arial" w:cs="Arial"/>
                <w:color w:val="001450"/>
                <w:w w:val="105"/>
                <w:sz w:val="20"/>
                <w:lang w:val="da-DK"/>
              </w:rPr>
              <w:t>T</w:t>
            </w:r>
            <w:r w:rsidR="00D86C6F" w:rsidRPr="00FD3AAE">
              <w:rPr>
                <w:rFonts w:ascii="Arial" w:hAnsi="Arial" w:cs="Arial"/>
                <w:color w:val="001450"/>
                <w:w w:val="105"/>
                <w:sz w:val="20"/>
                <w:lang w:val="da-DK"/>
              </w:rPr>
              <w:t>S</w:t>
            </w:r>
            <w:r w:rsidRPr="00FD3AAE">
              <w:rPr>
                <w:rFonts w:ascii="Arial" w:hAnsi="Arial" w:cs="Arial"/>
                <w:color w:val="001450"/>
                <w:w w:val="105"/>
                <w:sz w:val="20"/>
                <w:lang w:val="da-DK"/>
              </w:rPr>
              <w:t>H er</w:t>
            </w:r>
            <w:r w:rsidRPr="00FD3AAE">
              <w:rPr>
                <w:rFonts w:ascii="Arial" w:hAnsi="Arial" w:cs="Arial"/>
                <w:color w:val="001450"/>
                <w:spacing w:val="-3"/>
                <w:w w:val="105"/>
                <w:sz w:val="20"/>
                <w:lang w:val="da-DK"/>
              </w:rPr>
              <w:t xml:space="preserve"> </w:t>
            </w:r>
            <w:r w:rsidRPr="00FD3AAE">
              <w:rPr>
                <w:rFonts w:ascii="Arial" w:hAnsi="Arial" w:cs="Arial"/>
                <w:color w:val="001450"/>
                <w:w w:val="105"/>
                <w:sz w:val="20"/>
                <w:lang w:val="da-DK"/>
              </w:rPr>
              <w:t>nedsat eller</w:t>
            </w:r>
            <w:r w:rsidRPr="00FD3AAE">
              <w:rPr>
                <w:rFonts w:ascii="Arial" w:hAnsi="Arial" w:cs="Arial"/>
                <w:color w:val="001450"/>
                <w:spacing w:val="-3"/>
                <w:w w:val="105"/>
                <w:sz w:val="20"/>
                <w:lang w:val="da-DK"/>
              </w:rPr>
              <w:t xml:space="preserve"> </w:t>
            </w:r>
            <w:r w:rsidRPr="00FD3AAE">
              <w:rPr>
                <w:rFonts w:ascii="Arial" w:hAnsi="Arial" w:cs="Arial"/>
                <w:color w:val="001450"/>
                <w:w w:val="105"/>
                <w:sz w:val="20"/>
                <w:lang w:val="da-DK"/>
              </w:rPr>
              <w:t>normal</w:t>
            </w:r>
            <w:r w:rsidR="001C194D" w:rsidRPr="00FD3AAE">
              <w:rPr>
                <w:rFonts w:ascii="Arial" w:hAnsi="Arial" w:cs="Arial"/>
                <w:color w:val="001450"/>
                <w:w w:val="105"/>
                <w:sz w:val="20"/>
                <w:lang w:val="da-DK"/>
              </w:rPr>
              <w:t>,</w:t>
            </w:r>
            <w:r w:rsidRPr="00FD3AAE">
              <w:rPr>
                <w:rFonts w:ascii="Arial" w:hAnsi="Arial" w:cs="Arial"/>
                <w:color w:val="001450"/>
                <w:w w:val="105"/>
                <w:sz w:val="20"/>
                <w:lang w:val="da-DK"/>
              </w:rPr>
              <w:t xml:space="preserve"> og T4 er</w:t>
            </w:r>
            <w:r w:rsidRPr="00FD3AAE">
              <w:rPr>
                <w:rFonts w:ascii="Arial" w:hAnsi="Arial" w:cs="Arial"/>
                <w:color w:val="001450"/>
                <w:spacing w:val="-3"/>
                <w:w w:val="105"/>
                <w:sz w:val="20"/>
                <w:lang w:val="da-DK"/>
              </w:rPr>
              <w:t xml:space="preserve"> </w:t>
            </w:r>
            <w:r w:rsidRPr="00FD3AAE">
              <w:rPr>
                <w:rFonts w:ascii="Arial" w:hAnsi="Arial" w:cs="Arial"/>
                <w:color w:val="001450"/>
                <w:w w:val="105"/>
                <w:sz w:val="20"/>
                <w:lang w:val="da-DK"/>
              </w:rPr>
              <w:t xml:space="preserve">under </w:t>
            </w:r>
            <w:r w:rsidRPr="00FD3AAE">
              <w:rPr>
                <w:rFonts w:ascii="Arial" w:hAnsi="Arial" w:cs="Arial"/>
                <w:color w:val="001450"/>
                <w:sz w:val="20"/>
                <w:lang w:val="da-DK"/>
              </w:rPr>
              <w:t xml:space="preserve">referenceområdet, kan det </w:t>
            </w:r>
            <w:r w:rsidR="00B94581" w:rsidRPr="00FD3AAE">
              <w:rPr>
                <w:rFonts w:ascii="Arial" w:hAnsi="Arial" w:cs="Arial"/>
                <w:color w:val="001450"/>
                <w:sz w:val="20"/>
                <w:lang w:val="da-DK"/>
              </w:rPr>
              <w:t xml:space="preserve">i sjældne tilfælde </w:t>
            </w:r>
            <w:r w:rsidRPr="00FD3AAE">
              <w:rPr>
                <w:rFonts w:ascii="Arial" w:hAnsi="Arial" w:cs="Arial"/>
                <w:color w:val="001450"/>
                <w:sz w:val="20"/>
                <w:lang w:val="da-DK"/>
              </w:rPr>
              <w:t xml:space="preserve">dreje sig om hypofysær </w:t>
            </w:r>
            <w:r w:rsidRPr="00FD3AAE">
              <w:rPr>
                <w:rFonts w:ascii="Arial" w:hAnsi="Arial" w:cs="Arial"/>
                <w:color w:val="001450"/>
                <w:spacing w:val="-2"/>
                <w:w w:val="105"/>
                <w:sz w:val="20"/>
                <w:lang w:val="da-DK"/>
              </w:rPr>
              <w:t>hypothyreose</w:t>
            </w:r>
            <w:r w:rsidR="00B21210" w:rsidRPr="00FD3AAE">
              <w:rPr>
                <w:rFonts w:ascii="Arial" w:hAnsi="Arial" w:cs="Arial"/>
                <w:color w:val="001450"/>
                <w:spacing w:val="-2"/>
                <w:w w:val="105"/>
                <w:sz w:val="20"/>
                <w:lang w:val="da-DK"/>
              </w:rPr>
              <w:t>.</w:t>
            </w:r>
          </w:p>
          <w:p w14:paraId="532F3AEE" w14:textId="77777777" w:rsidR="00FD3AAE" w:rsidRPr="00FD3AAE" w:rsidRDefault="00FD3AAE" w:rsidP="0096725B">
            <w:pPr>
              <w:pStyle w:val="TableParagraph"/>
              <w:tabs>
                <w:tab w:val="left" w:pos="255"/>
              </w:tabs>
              <w:spacing w:before="0"/>
              <w:ind w:left="1440" w:right="563"/>
              <w:rPr>
                <w:rFonts w:ascii="Arial" w:hAnsi="Arial" w:cs="Arial"/>
                <w:color w:val="001450"/>
                <w:sz w:val="20"/>
                <w:lang w:val="da-DK"/>
              </w:rPr>
            </w:pPr>
          </w:p>
          <w:p w14:paraId="0448DAA0" w14:textId="091FD94B" w:rsidR="00873AA3" w:rsidRPr="00C604C6" w:rsidRDefault="002936CA" w:rsidP="0096725B">
            <w:pPr>
              <w:pStyle w:val="TableParagraph"/>
              <w:numPr>
                <w:ilvl w:val="1"/>
                <w:numId w:val="27"/>
              </w:numPr>
              <w:tabs>
                <w:tab w:val="left" w:pos="255"/>
              </w:tabs>
              <w:spacing w:before="0"/>
              <w:ind w:right="563"/>
              <w:rPr>
                <w:rFonts w:ascii="Arial" w:hAnsi="Arial" w:cs="Arial"/>
                <w:color w:val="001450"/>
                <w:sz w:val="20"/>
                <w:lang w:val="da-DK"/>
              </w:rPr>
            </w:pPr>
            <w:r w:rsidRPr="00C604C6">
              <w:rPr>
                <w:rFonts w:ascii="Arial" w:hAnsi="Arial" w:cs="Arial"/>
                <w:color w:val="001450"/>
                <w:w w:val="105"/>
                <w:sz w:val="20"/>
                <w:lang w:val="da-DK"/>
              </w:rPr>
              <w:t>Hvis</w:t>
            </w:r>
            <w:r w:rsidRPr="00C604C6">
              <w:rPr>
                <w:rFonts w:ascii="Arial" w:hAnsi="Arial" w:cs="Arial"/>
                <w:color w:val="001450"/>
                <w:spacing w:val="-12"/>
                <w:w w:val="105"/>
                <w:sz w:val="20"/>
                <w:lang w:val="da-DK"/>
              </w:rPr>
              <w:t xml:space="preserve"> </w:t>
            </w:r>
            <w:r w:rsidRPr="00C604C6">
              <w:rPr>
                <w:rFonts w:ascii="Arial" w:hAnsi="Arial" w:cs="Arial"/>
                <w:color w:val="001450"/>
                <w:w w:val="105"/>
                <w:sz w:val="20"/>
                <w:lang w:val="da-DK"/>
              </w:rPr>
              <w:t>TSH</w:t>
            </w:r>
            <w:r w:rsidRPr="00C604C6">
              <w:rPr>
                <w:rFonts w:ascii="Arial" w:hAnsi="Arial" w:cs="Arial"/>
                <w:color w:val="001450"/>
                <w:spacing w:val="-12"/>
                <w:w w:val="105"/>
                <w:sz w:val="20"/>
                <w:lang w:val="da-DK"/>
              </w:rPr>
              <w:t xml:space="preserve"> </w:t>
            </w:r>
            <w:r w:rsidRPr="00C604C6">
              <w:rPr>
                <w:rFonts w:ascii="Arial" w:hAnsi="Arial" w:cs="Arial"/>
                <w:color w:val="001450"/>
                <w:w w:val="105"/>
                <w:sz w:val="20"/>
                <w:lang w:val="da-DK"/>
              </w:rPr>
              <w:t>er</w:t>
            </w:r>
            <w:r w:rsidRPr="00C604C6">
              <w:rPr>
                <w:rFonts w:ascii="Arial" w:hAnsi="Arial" w:cs="Arial"/>
                <w:color w:val="001450"/>
                <w:spacing w:val="-12"/>
                <w:w w:val="105"/>
                <w:sz w:val="20"/>
                <w:lang w:val="da-DK"/>
              </w:rPr>
              <w:t xml:space="preserve"> </w:t>
            </w:r>
            <w:r w:rsidRPr="00C604C6">
              <w:rPr>
                <w:rFonts w:ascii="Arial" w:hAnsi="Arial" w:cs="Arial"/>
                <w:color w:val="001450"/>
                <w:w w:val="105"/>
                <w:sz w:val="20"/>
                <w:lang w:val="da-DK"/>
              </w:rPr>
              <w:t>normal</w:t>
            </w:r>
            <w:r w:rsidRPr="00C604C6">
              <w:rPr>
                <w:rFonts w:ascii="Arial" w:hAnsi="Arial" w:cs="Arial"/>
                <w:color w:val="001450"/>
                <w:spacing w:val="-10"/>
                <w:w w:val="105"/>
                <w:sz w:val="20"/>
                <w:lang w:val="da-DK"/>
              </w:rPr>
              <w:t xml:space="preserve"> </w:t>
            </w:r>
            <w:r w:rsidRPr="00C604C6">
              <w:rPr>
                <w:rFonts w:ascii="Arial" w:hAnsi="Arial" w:cs="Arial"/>
                <w:color w:val="001450"/>
                <w:w w:val="105"/>
                <w:sz w:val="20"/>
                <w:lang w:val="da-DK"/>
              </w:rPr>
              <w:t>eller</w:t>
            </w:r>
            <w:r w:rsidRPr="00C604C6">
              <w:rPr>
                <w:rFonts w:ascii="Arial" w:hAnsi="Arial" w:cs="Arial"/>
                <w:color w:val="001450"/>
                <w:spacing w:val="-12"/>
                <w:w w:val="105"/>
                <w:sz w:val="20"/>
                <w:lang w:val="da-DK"/>
              </w:rPr>
              <w:t xml:space="preserve"> </w:t>
            </w:r>
            <w:r w:rsidRPr="00C604C6">
              <w:rPr>
                <w:rFonts w:ascii="Arial" w:hAnsi="Arial" w:cs="Arial"/>
                <w:color w:val="001450"/>
                <w:w w:val="105"/>
                <w:sz w:val="20"/>
                <w:lang w:val="da-DK"/>
              </w:rPr>
              <w:t>let</w:t>
            </w:r>
            <w:r w:rsidRPr="00C604C6">
              <w:rPr>
                <w:rFonts w:ascii="Arial" w:hAnsi="Arial" w:cs="Arial"/>
                <w:color w:val="001450"/>
                <w:spacing w:val="-9"/>
                <w:w w:val="105"/>
                <w:sz w:val="20"/>
                <w:lang w:val="da-DK"/>
              </w:rPr>
              <w:t xml:space="preserve"> </w:t>
            </w:r>
            <w:r w:rsidRPr="00C604C6">
              <w:rPr>
                <w:rFonts w:ascii="Arial" w:hAnsi="Arial" w:cs="Arial"/>
                <w:color w:val="001450"/>
                <w:w w:val="105"/>
                <w:sz w:val="20"/>
                <w:lang w:val="da-DK"/>
              </w:rPr>
              <w:t>forhøjet</w:t>
            </w:r>
            <w:r w:rsidR="001C194D" w:rsidRPr="00C604C6">
              <w:rPr>
                <w:rFonts w:ascii="Arial" w:hAnsi="Arial" w:cs="Arial"/>
                <w:color w:val="001450"/>
                <w:w w:val="105"/>
                <w:sz w:val="20"/>
                <w:lang w:val="da-DK"/>
              </w:rPr>
              <w:t>,</w:t>
            </w:r>
            <w:r w:rsidRPr="00C604C6">
              <w:rPr>
                <w:rFonts w:ascii="Arial" w:hAnsi="Arial" w:cs="Arial"/>
                <w:color w:val="001450"/>
                <w:spacing w:val="-9"/>
                <w:w w:val="105"/>
                <w:sz w:val="20"/>
                <w:lang w:val="da-DK"/>
              </w:rPr>
              <w:t xml:space="preserve"> </w:t>
            </w:r>
            <w:r w:rsidRPr="00C604C6">
              <w:rPr>
                <w:rFonts w:ascii="Arial" w:hAnsi="Arial" w:cs="Arial"/>
                <w:color w:val="001450"/>
                <w:w w:val="105"/>
                <w:sz w:val="20"/>
                <w:lang w:val="da-DK"/>
              </w:rPr>
              <w:t>og</w:t>
            </w:r>
            <w:r w:rsidRPr="00C604C6">
              <w:rPr>
                <w:rFonts w:ascii="Arial" w:hAnsi="Arial" w:cs="Arial"/>
                <w:color w:val="001450"/>
                <w:spacing w:val="-9"/>
                <w:w w:val="105"/>
                <w:sz w:val="20"/>
                <w:lang w:val="da-DK"/>
              </w:rPr>
              <w:t xml:space="preserve"> </w:t>
            </w:r>
            <w:r w:rsidRPr="00C604C6">
              <w:rPr>
                <w:rFonts w:ascii="Arial" w:hAnsi="Arial" w:cs="Arial"/>
                <w:color w:val="001450"/>
                <w:w w:val="105"/>
                <w:sz w:val="20"/>
                <w:lang w:val="da-DK"/>
              </w:rPr>
              <w:t>T4</w:t>
            </w:r>
            <w:r w:rsidRPr="00C604C6">
              <w:rPr>
                <w:rFonts w:ascii="Arial" w:hAnsi="Arial" w:cs="Arial"/>
                <w:color w:val="001450"/>
                <w:spacing w:val="-9"/>
                <w:w w:val="105"/>
                <w:sz w:val="20"/>
                <w:lang w:val="da-DK"/>
              </w:rPr>
              <w:t xml:space="preserve"> </w:t>
            </w:r>
            <w:r w:rsidRPr="00C604C6">
              <w:rPr>
                <w:rFonts w:ascii="Arial" w:hAnsi="Arial" w:cs="Arial"/>
                <w:color w:val="001450"/>
                <w:w w:val="105"/>
                <w:sz w:val="20"/>
                <w:lang w:val="da-DK"/>
              </w:rPr>
              <w:t>er</w:t>
            </w:r>
            <w:r w:rsidRPr="00C604C6">
              <w:rPr>
                <w:rFonts w:ascii="Arial" w:hAnsi="Arial" w:cs="Arial"/>
                <w:color w:val="001450"/>
                <w:spacing w:val="-12"/>
                <w:w w:val="105"/>
                <w:sz w:val="20"/>
                <w:lang w:val="da-DK"/>
              </w:rPr>
              <w:t xml:space="preserve"> </w:t>
            </w:r>
            <w:r w:rsidRPr="00C604C6">
              <w:rPr>
                <w:rFonts w:ascii="Arial" w:hAnsi="Arial" w:cs="Arial"/>
                <w:color w:val="001450"/>
                <w:w w:val="105"/>
                <w:sz w:val="20"/>
                <w:lang w:val="da-DK"/>
              </w:rPr>
              <w:t xml:space="preserve">over </w:t>
            </w:r>
            <w:r w:rsidRPr="00C604C6">
              <w:rPr>
                <w:rFonts w:ascii="Arial" w:hAnsi="Arial" w:cs="Arial"/>
                <w:color w:val="001450"/>
                <w:sz w:val="20"/>
                <w:lang w:val="da-DK"/>
              </w:rPr>
              <w:t xml:space="preserve">referenceområdet, kan det dreje sig om hypofysær </w:t>
            </w:r>
            <w:r w:rsidRPr="00C604C6">
              <w:rPr>
                <w:rFonts w:ascii="Arial" w:hAnsi="Arial" w:cs="Arial"/>
                <w:color w:val="001450"/>
                <w:spacing w:val="-2"/>
                <w:w w:val="105"/>
                <w:sz w:val="20"/>
                <w:lang w:val="da-DK"/>
              </w:rPr>
              <w:t>hyperthyreose</w:t>
            </w:r>
            <w:r w:rsidR="00F70CD4" w:rsidRPr="00C604C6">
              <w:rPr>
                <w:rFonts w:ascii="Arial" w:hAnsi="Arial" w:cs="Arial"/>
                <w:color w:val="001450"/>
                <w:spacing w:val="-2"/>
                <w:w w:val="105"/>
                <w:sz w:val="20"/>
                <w:lang w:val="da-DK"/>
              </w:rPr>
              <w:t>.</w:t>
            </w:r>
          </w:p>
          <w:p w14:paraId="04DA7545" w14:textId="77777777" w:rsidR="00D86C6F" w:rsidRPr="00DC5FEA" w:rsidRDefault="00D86C6F" w:rsidP="0096725B">
            <w:pPr>
              <w:pStyle w:val="TableParagraph"/>
              <w:tabs>
                <w:tab w:val="left" w:pos="255"/>
              </w:tabs>
              <w:spacing w:before="0"/>
              <w:ind w:left="725" w:right="566"/>
              <w:rPr>
                <w:rFonts w:ascii="Arial" w:hAnsi="Arial" w:cs="Arial"/>
                <w:color w:val="001450"/>
                <w:sz w:val="20"/>
                <w:lang w:val="da-DK"/>
              </w:rPr>
            </w:pPr>
          </w:p>
          <w:p w14:paraId="2B2DBCE1" w14:textId="77777777" w:rsidR="00AF6454" w:rsidRDefault="00873AA3" w:rsidP="0096725B">
            <w:pPr>
              <w:pStyle w:val="TableParagraph"/>
              <w:tabs>
                <w:tab w:val="left" w:pos="255"/>
              </w:tabs>
              <w:spacing w:before="0"/>
              <w:ind w:right="566" w:firstLine="330"/>
              <w:rPr>
                <w:rFonts w:ascii="Arial" w:hAnsi="Arial" w:cs="Arial"/>
                <w:b/>
                <w:bCs/>
                <w:color w:val="001450"/>
                <w:sz w:val="20"/>
                <w:lang w:val="da-DK"/>
              </w:rPr>
            </w:pPr>
            <w:r w:rsidRPr="00C604C6">
              <w:rPr>
                <w:rFonts w:ascii="Arial" w:hAnsi="Arial" w:cs="Arial"/>
                <w:b/>
                <w:bCs/>
                <w:color w:val="001450"/>
                <w:sz w:val="20"/>
                <w:lang w:val="da-DK"/>
              </w:rPr>
              <w:t>Overvej henvisning ved</w:t>
            </w:r>
            <w:r w:rsidR="00F70CD4" w:rsidRPr="00C604C6">
              <w:rPr>
                <w:rFonts w:ascii="Arial" w:hAnsi="Arial" w:cs="Arial"/>
                <w:b/>
                <w:bCs/>
                <w:color w:val="001450"/>
                <w:sz w:val="20"/>
                <w:lang w:val="da-DK"/>
              </w:rPr>
              <w:t>:</w:t>
            </w:r>
            <w:r w:rsidRPr="00C604C6">
              <w:rPr>
                <w:rFonts w:ascii="Arial" w:hAnsi="Arial" w:cs="Arial"/>
                <w:b/>
                <w:bCs/>
                <w:color w:val="001450"/>
                <w:sz w:val="20"/>
                <w:lang w:val="da-DK"/>
              </w:rPr>
              <w:t xml:space="preserve"> </w:t>
            </w:r>
          </w:p>
          <w:p w14:paraId="55272B1D" w14:textId="77777777" w:rsidR="00AF6454" w:rsidRPr="00045D18" w:rsidRDefault="00873AA3" w:rsidP="0096725B">
            <w:pPr>
              <w:pStyle w:val="Listeafsnit"/>
              <w:numPr>
                <w:ilvl w:val="0"/>
                <w:numId w:val="25"/>
              </w:numPr>
              <w:ind w:firstLine="330"/>
              <w:rPr>
                <w:rFonts w:ascii="Arial" w:hAnsi="Arial" w:cs="Arial"/>
                <w:color w:val="001450"/>
                <w:sz w:val="20"/>
                <w:szCs w:val="20"/>
                <w:lang w:val="da-DK"/>
              </w:rPr>
            </w:pPr>
            <w:r w:rsidRPr="00045D18">
              <w:rPr>
                <w:rFonts w:ascii="Arial" w:hAnsi="Arial" w:cs="Arial"/>
                <w:color w:val="001450"/>
                <w:sz w:val="20"/>
                <w:szCs w:val="20"/>
                <w:lang w:val="da-DK"/>
              </w:rPr>
              <w:t>mistanke om medikamentelt udløst hypothyreose (lithium eller amiodaron)</w:t>
            </w:r>
          </w:p>
          <w:p w14:paraId="46E4A31F" w14:textId="55DB3258" w:rsidR="003A2A3D" w:rsidRPr="00AF6454" w:rsidRDefault="00F70CD4" w:rsidP="0096725B">
            <w:pPr>
              <w:pStyle w:val="Listeafsnit"/>
              <w:numPr>
                <w:ilvl w:val="0"/>
                <w:numId w:val="25"/>
              </w:numPr>
              <w:ind w:firstLine="330"/>
              <w:rPr>
                <w:rFonts w:ascii="Arial" w:hAnsi="Arial" w:cs="Arial"/>
                <w:color w:val="001450"/>
                <w:sz w:val="20"/>
                <w:szCs w:val="20"/>
              </w:rPr>
            </w:pPr>
            <w:r w:rsidRPr="00AF6454">
              <w:rPr>
                <w:rFonts w:ascii="Arial" w:hAnsi="Arial" w:cs="Arial"/>
                <w:color w:val="001450"/>
                <w:sz w:val="20"/>
                <w:szCs w:val="20"/>
              </w:rPr>
              <w:t>t</w:t>
            </w:r>
            <w:r w:rsidR="002320BD" w:rsidRPr="00AF6454">
              <w:rPr>
                <w:rFonts w:ascii="Arial" w:hAnsi="Arial" w:cs="Arial"/>
                <w:color w:val="001450"/>
                <w:sz w:val="20"/>
                <w:szCs w:val="20"/>
              </w:rPr>
              <w:t>vivl om diagnosen</w:t>
            </w:r>
            <w:r w:rsidRPr="00AF6454">
              <w:rPr>
                <w:rFonts w:ascii="Arial" w:hAnsi="Arial" w:cs="Arial"/>
                <w:color w:val="001450"/>
                <w:sz w:val="20"/>
                <w:szCs w:val="20"/>
              </w:rPr>
              <w:t>.</w:t>
            </w:r>
            <w:r w:rsidR="003A2A3D" w:rsidRPr="00AF6454">
              <w:rPr>
                <w:rFonts w:ascii="Arial" w:hAnsi="Arial" w:cs="Arial"/>
                <w:color w:val="001450"/>
                <w:sz w:val="20"/>
                <w:szCs w:val="20"/>
              </w:rPr>
              <w:t xml:space="preserve"> </w:t>
            </w:r>
          </w:p>
          <w:p w14:paraId="497079CC" w14:textId="5E8ED3F6" w:rsidR="002320BD" w:rsidRPr="00557400" w:rsidRDefault="002320BD" w:rsidP="002936CA">
            <w:pPr>
              <w:pStyle w:val="TableParagraph"/>
              <w:tabs>
                <w:tab w:val="left" w:pos="255"/>
              </w:tabs>
              <w:spacing w:before="11" w:line="252" w:lineRule="auto"/>
              <w:ind w:left="254" w:right="682"/>
              <w:rPr>
                <w:rFonts w:ascii="Arial" w:hAnsi="Arial" w:cs="Arial"/>
                <w:sz w:val="20"/>
                <w:lang w:val="da-DK"/>
              </w:rPr>
            </w:pPr>
          </w:p>
          <w:p w14:paraId="34EAA5AC" w14:textId="78E82886" w:rsidR="00873AA3" w:rsidRPr="00557400" w:rsidRDefault="00873AA3" w:rsidP="00873AA3">
            <w:pPr>
              <w:pStyle w:val="TableParagraph"/>
              <w:tabs>
                <w:tab w:val="left" w:pos="255"/>
              </w:tabs>
              <w:spacing w:before="0" w:line="252" w:lineRule="auto"/>
              <w:ind w:right="566"/>
              <w:rPr>
                <w:rFonts w:ascii="Arial" w:hAnsi="Arial" w:cs="Arial"/>
                <w:sz w:val="20"/>
                <w:lang w:val="da-DK"/>
              </w:rPr>
            </w:pPr>
          </w:p>
        </w:tc>
      </w:tr>
    </w:tbl>
    <w:p w14:paraId="34EAA5B4" w14:textId="77777777" w:rsidR="0005447F" w:rsidRPr="00557400" w:rsidRDefault="0005447F">
      <w:pPr>
        <w:pStyle w:val="Brdtekst"/>
        <w:spacing w:before="7"/>
        <w:rPr>
          <w:rFonts w:ascii="Arial" w:hAnsi="Arial" w:cs="Arial"/>
          <w:b/>
          <w:sz w:val="19"/>
          <w:lang w:val="da-DK"/>
        </w:rPr>
      </w:pPr>
    </w:p>
    <w:p w14:paraId="34EAA5B6" w14:textId="77777777" w:rsidR="0005447F" w:rsidRPr="00071AD5" w:rsidRDefault="0005447F">
      <w:pPr>
        <w:spacing w:line="252" w:lineRule="auto"/>
        <w:rPr>
          <w:lang w:val="da-DK"/>
        </w:rPr>
        <w:sectPr w:rsidR="0005447F" w:rsidRPr="00071AD5" w:rsidSect="00C27F29">
          <w:headerReference w:type="even" r:id="rId24"/>
          <w:headerReference w:type="default" r:id="rId25"/>
          <w:footerReference w:type="even" r:id="rId26"/>
          <w:footerReference w:type="default" r:id="rId27"/>
          <w:headerReference w:type="first" r:id="rId28"/>
          <w:pgSz w:w="11340" w:h="15310"/>
          <w:pgMar w:top="1120" w:right="560" w:bottom="960" w:left="560" w:header="0" w:footer="771" w:gutter="0"/>
          <w:cols w:space="708"/>
        </w:sectPr>
      </w:pPr>
    </w:p>
    <w:p w14:paraId="34EAA5B7" w14:textId="6311E832" w:rsidR="0005447F" w:rsidRPr="00071AD5" w:rsidRDefault="002E6599" w:rsidP="00B55682">
      <w:pPr>
        <w:pStyle w:val="Overskrift1"/>
        <w:ind w:left="0" w:firstLine="720"/>
        <w:rPr>
          <w:lang w:val="da-DK"/>
        </w:rPr>
      </w:pPr>
      <w:bookmarkStart w:id="34" w:name="_Toc177230655"/>
      <w:r w:rsidRPr="00E13EC5">
        <w:rPr>
          <w:rStyle w:val="overskriftstorTegn"/>
        </w:rPr>
        <w:lastRenderedPageBreak/>
        <w:t>Subklinisk hypothyreose</w:t>
      </w:r>
      <w:bookmarkEnd w:id="34"/>
    </w:p>
    <w:p w14:paraId="34EAA5B8" w14:textId="77777777" w:rsidR="0005447F" w:rsidRPr="00083A25" w:rsidRDefault="0005447F">
      <w:pPr>
        <w:pStyle w:val="Brdtekst"/>
        <w:rPr>
          <w:rFonts w:ascii="Arial"/>
          <w:sz w:val="24"/>
          <w:szCs w:val="24"/>
          <w:lang w:val="da-DK"/>
        </w:rPr>
      </w:pPr>
    </w:p>
    <w:p w14:paraId="34EAA5B9" w14:textId="77777777" w:rsidR="0005447F" w:rsidRPr="00E13EC5" w:rsidRDefault="002E6599" w:rsidP="00B55682">
      <w:pPr>
        <w:pStyle w:val="Overskrift2"/>
        <w:spacing w:after="240"/>
        <w:ind w:left="0" w:firstLine="720"/>
        <w:rPr>
          <w:lang w:val="da-DK"/>
        </w:rPr>
      </w:pPr>
      <w:bookmarkStart w:id="35" w:name="_Toc177230656"/>
      <w:r w:rsidRPr="00E13EC5">
        <w:rPr>
          <w:lang w:val="da-DK"/>
        </w:rPr>
        <w:t>Diagnose</w:t>
      </w:r>
      <w:bookmarkEnd w:id="35"/>
    </w:p>
    <w:p w14:paraId="34EAA5BA" w14:textId="5952DAE5" w:rsidR="0005447F" w:rsidRPr="00E13EC5" w:rsidRDefault="002E6599" w:rsidP="00DA0428">
      <w:pPr>
        <w:pStyle w:val="Brdtekst"/>
        <w:spacing w:before="50" w:line="252" w:lineRule="auto"/>
        <w:ind w:left="720" w:right="1148"/>
        <w:rPr>
          <w:rFonts w:ascii="Arial" w:hAnsi="Arial" w:cs="Arial"/>
          <w:lang w:val="da-DK"/>
        </w:rPr>
      </w:pPr>
      <w:r w:rsidRPr="00E13EC5">
        <w:rPr>
          <w:rFonts w:ascii="Arial" w:hAnsi="Arial" w:cs="Arial"/>
          <w:color w:val="1A171C"/>
          <w:w w:val="105"/>
          <w:lang w:val="da-DK"/>
        </w:rPr>
        <w:t xml:space="preserve">Subklinisk hypothyreose defineres som en tilstand med forhøjet TSH og normalt </w:t>
      </w:r>
      <w:r w:rsidR="007C7071">
        <w:rPr>
          <w:rFonts w:ascii="Arial" w:hAnsi="Arial" w:cs="Arial"/>
          <w:color w:val="1A171C"/>
          <w:w w:val="105"/>
          <w:lang w:val="da-DK"/>
        </w:rPr>
        <w:t xml:space="preserve">niveau af </w:t>
      </w:r>
      <w:r w:rsidRPr="00E13EC5">
        <w:rPr>
          <w:rFonts w:ascii="Arial" w:hAnsi="Arial" w:cs="Arial"/>
          <w:color w:val="1A171C"/>
          <w:w w:val="105"/>
          <w:lang w:val="da-DK"/>
        </w:rPr>
        <w:t xml:space="preserve">thyreoideahormon </w:t>
      </w:r>
      <w:r w:rsidR="00134CC4" w:rsidRPr="00E13EC5">
        <w:rPr>
          <w:rFonts w:ascii="Arial" w:hAnsi="Arial" w:cs="Arial"/>
          <w:color w:val="1A171C"/>
          <w:w w:val="105"/>
          <w:lang w:val="da-DK"/>
        </w:rPr>
        <w:t>T4</w:t>
      </w:r>
      <w:r w:rsidRPr="00E13EC5">
        <w:rPr>
          <w:rFonts w:ascii="Arial" w:hAnsi="Arial" w:cs="Arial"/>
          <w:color w:val="1A171C"/>
          <w:w w:val="105"/>
          <w:lang w:val="da-DK"/>
        </w:rPr>
        <w:t xml:space="preserve"> hos en patient uden tydelige klinisk relevante hypothyreoide symptomer eller tegn. </w:t>
      </w:r>
    </w:p>
    <w:p w14:paraId="34EAA5BB" w14:textId="77777777" w:rsidR="0005447F" w:rsidRPr="00E13EC5" w:rsidRDefault="0005447F">
      <w:pPr>
        <w:pStyle w:val="Brdtekst"/>
        <w:spacing w:before="10"/>
        <w:rPr>
          <w:rFonts w:ascii="Arial" w:hAnsi="Arial" w:cs="Arial"/>
          <w:sz w:val="27"/>
          <w:lang w:val="da-DK"/>
        </w:rPr>
      </w:pPr>
    </w:p>
    <w:p w14:paraId="34EAA5BD" w14:textId="4B3BAF49" w:rsidR="0005447F" w:rsidRPr="004B2BD5" w:rsidRDefault="002E6599" w:rsidP="004B2BD5">
      <w:pPr>
        <w:pStyle w:val="Overskrift2"/>
        <w:spacing w:after="240"/>
        <w:ind w:left="0" w:firstLine="720"/>
        <w:rPr>
          <w:lang w:val="da-DK"/>
        </w:rPr>
      </w:pPr>
      <w:bookmarkStart w:id="36" w:name="_Toc177230657"/>
      <w:r w:rsidRPr="00E13EC5">
        <w:rPr>
          <w:lang w:val="da-DK"/>
        </w:rPr>
        <w:t>Udrednin</w:t>
      </w:r>
      <w:bookmarkEnd w:id="36"/>
      <w:r w:rsidR="004B2BD5">
        <w:rPr>
          <w:lang w:val="da-DK"/>
        </w:rPr>
        <w:t>g</w:t>
      </w:r>
    </w:p>
    <w:p w14:paraId="34EAA5BE" w14:textId="77777777" w:rsidR="0005447F" w:rsidRPr="00E13EC5" w:rsidRDefault="0005447F">
      <w:pPr>
        <w:pStyle w:val="Brdtekst"/>
        <w:spacing w:before="5"/>
        <w:rPr>
          <w:rFonts w:ascii="Arial" w:hAnsi="Arial" w:cs="Arial"/>
          <w:b/>
          <w:sz w:val="10"/>
          <w:lang w:val="da-DK"/>
        </w:rPr>
      </w:pPr>
    </w:p>
    <w:tbl>
      <w:tblPr>
        <w:tblStyle w:val="TableNormal1"/>
        <w:tblW w:w="0" w:type="auto"/>
        <w:tblInd w:w="68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7634"/>
      </w:tblGrid>
      <w:tr w:rsidR="004715F1" w:rsidRPr="00D853A0" w14:paraId="34EAA5C2" w14:textId="77777777" w:rsidTr="0058029E">
        <w:trPr>
          <w:trHeight w:val="595"/>
        </w:trPr>
        <w:tc>
          <w:tcPr>
            <w:tcW w:w="76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20E87306" w14:textId="77777777" w:rsidR="00B052A0" w:rsidRPr="0058029E" w:rsidRDefault="00B052A0" w:rsidP="0058029E">
            <w:pPr>
              <w:spacing w:before="68"/>
              <w:ind w:firstLine="256"/>
              <w:rPr>
                <w:rFonts w:ascii="Atkinson Hyperlegible" w:hAnsi="Atkinson Hyperlegible" w:cs="Arial"/>
                <w:b/>
                <w:color w:val="FFFFFF" w:themeColor="background1"/>
                <w:szCs w:val="24"/>
                <w:lang w:val="da-DK"/>
              </w:rPr>
            </w:pPr>
            <w:r w:rsidRPr="0058029E">
              <w:rPr>
                <w:rFonts w:ascii="Atkinson Hyperlegible" w:hAnsi="Atkinson Hyperlegible" w:cs="Arial"/>
                <w:b/>
                <w:color w:val="FFFFFF" w:themeColor="background1"/>
                <w:szCs w:val="24"/>
                <w:lang w:val="da-DK"/>
              </w:rPr>
              <w:t>Hvordan</w:t>
            </w:r>
            <w:r w:rsidRPr="0058029E">
              <w:rPr>
                <w:rFonts w:ascii="Atkinson Hyperlegible" w:hAnsi="Atkinson Hyperlegible" w:cs="Arial"/>
                <w:b/>
                <w:color w:val="FFFFFF" w:themeColor="background1"/>
                <w:spacing w:val="-1"/>
                <w:szCs w:val="24"/>
                <w:lang w:val="da-DK"/>
              </w:rPr>
              <w:t xml:space="preserve"> </w:t>
            </w:r>
            <w:r w:rsidRPr="0058029E">
              <w:rPr>
                <w:rFonts w:ascii="Atkinson Hyperlegible" w:hAnsi="Atkinson Hyperlegible" w:cs="Arial"/>
                <w:b/>
                <w:color w:val="FFFFFF" w:themeColor="background1"/>
                <w:szCs w:val="24"/>
                <w:lang w:val="da-DK"/>
              </w:rPr>
              <w:t>udredes patienter</w:t>
            </w:r>
            <w:r w:rsidRPr="0058029E">
              <w:rPr>
                <w:rFonts w:ascii="Atkinson Hyperlegible" w:hAnsi="Atkinson Hyperlegible" w:cs="Arial"/>
                <w:b/>
                <w:color w:val="FFFFFF" w:themeColor="background1"/>
                <w:spacing w:val="-1"/>
                <w:szCs w:val="24"/>
                <w:lang w:val="da-DK"/>
              </w:rPr>
              <w:t xml:space="preserve"> </w:t>
            </w:r>
            <w:r w:rsidRPr="0058029E">
              <w:rPr>
                <w:rFonts w:ascii="Atkinson Hyperlegible" w:hAnsi="Atkinson Hyperlegible" w:cs="Arial"/>
                <w:b/>
                <w:color w:val="FFFFFF" w:themeColor="background1"/>
                <w:szCs w:val="24"/>
                <w:lang w:val="da-DK"/>
              </w:rPr>
              <w:t>med subklinisk</w:t>
            </w:r>
            <w:r w:rsidRPr="0058029E">
              <w:rPr>
                <w:rFonts w:ascii="Atkinson Hyperlegible" w:hAnsi="Atkinson Hyperlegible" w:cs="Arial"/>
                <w:b/>
                <w:color w:val="FFFFFF" w:themeColor="background1"/>
                <w:spacing w:val="-1"/>
                <w:szCs w:val="24"/>
                <w:lang w:val="da-DK"/>
              </w:rPr>
              <w:t xml:space="preserve"> </w:t>
            </w:r>
            <w:r w:rsidRPr="0058029E">
              <w:rPr>
                <w:rFonts w:ascii="Atkinson Hyperlegible" w:hAnsi="Atkinson Hyperlegible" w:cs="Arial"/>
                <w:b/>
                <w:color w:val="FFFFFF" w:themeColor="background1"/>
                <w:spacing w:val="-2"/>
                <w:szCs w:val="24"/>
                <w:lang w:val="da-DK"/>
              </w:rPr>
              <w:t>hypothyreose?</w:t>
            </w:r>
          </w:p>
          <w:p w14:paraId="34EAA5C1" w14:textId="4D839916" w:rsidR="004715F1" w:rsidRPr="0058029E" w:rsidRDefault="004715F1">
            <w:pPr>
              <w:pStyle w:val="TableParagraph"/>
              <w:spacing w:before="189"/>
              <w:ind w:left="1910" w:right="1898"/>
              <w:jc w:val="center"/>
              <w:rPr>
                <w:rFonts w:ascii="Atkinson Hyperlegible" w:hAnsi="Atkinson Hyperlegible" w:cs="Arial"/>
                <w:b/>
                <w:szCs w:val="24"/>
                <w:lang w:val="da-DK"/>
              </w:rPr>
            </w:pPr>
          </w:p>
        </w:tc>
      </w:tr>
      <w:tr w:rsidR="004715F1" w:rsidRPr="00D853A0" w14:paraId="34EAA5C7" w14:textId="77777777" w:rsidTr="0058029E">
        <w:trPr>
          <w:trHeight w:val="630"/>
        </w:trPr>
        <w:tc>
          <w:tcPr>
            <w:tcW w:w="76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108676F8" w14:textId="77777777" w:rsidR="0058029E" w:rsidRPr="0058029E" w:rsidRDefault="0058029E" w:rsidP="00300E89">
            <w:pPr>
              <w:pStyle w:val="TableParagraph"/>
              <w:rPr>
                <w:rFonts w:ascii="Arial" w:hAnsi="Arial" w:cs="Arial"/>
                <w:color w:val="001450"/>
                <w:sz w:val="8"/>
                <w:szCs w:val="8"/>
                <w:lang w:val="da-DK"/>
              </w:rPr>
            </w:pPr>
          </w:p>
          <w:p w14:paraId="2EE041A8" w14:textId="77777777" w:rsidR="004715F1" w:rsidRDefault="00F70CD4" w:rsidP="0058029E">
            <w:pPr>
              <w:pStyle w:val="TableParagraph"/>
              <w:ind w:firstLine="206"/>
              <w:rPr>
                <w:rFonts w:ascii="Arial" w:hAnsi="Arial" w:cs="Arial"/>
                <w:color w:val="001450"/>
                <w:spacing w:val="-2"/>
                <w:sz w:val="20"/>
                <w:lang w:val="da-DK"/>
              </w:rPr>
            </w:pPr>
            <w:r w:rsidRPr="0058029E">
              <w:rPr>
                <w:rFonts w:ascii="Arial" w:hAnsi="Arial" w:cs="Arial"/>
                <w:color w:val="001450"/>
                <w:sz w:val="20"/>
                <w:lang w:val="da-DK"/>
              </w:rPr>
              <w:t>S</w:t>
            </w:r>
            <w:r w:rsidR="004715F1" w:rsidRPr="0058029E">
              <w:rPr>
                <w:rFonts w:ascii="Arial" w:hAnsi="Arial" w:cs="Arial"/>
                <w:color w:val="001450"/>
                <w:sz w:val="20"/>
                <w:lang w:val="da-DK"/>
              </w:rPr>
              <w:t>ammen</w:t>
            </w:r>
            <w:r w:rsidR="004715F1" w:rsidRPr="0058029E">
              <w:rPr>
                <w:rFonts w:ascii="Arial" w:hAnsi="Arial" w:cs="Arial"/>
                <w:color w:val="001450"/>
                <w:spacing w:val="1"/>
                <w:sz w:val="20"/>
                <w:lang w:val="da-DK"/>
              </w:rPr>
              <w:t xml:space="preserve"> </w:t>
            </w:r>
            <w:r w:rsidR="004715F1" w:rsidRPr="0058029E">
              <w:rPr>
                <w:rFonts w:ascii="Arial" w:hAnsi="Arial" w:cs="Arial"/>
                <w:color w:val="001450"/>
                <w:sz w:val="20"/>
                <w:lang w:val="da-DK"/>
              </w:rPr>
              <w:t>med</w:t>
            </w:r>
            <w:r w:rsidR="004715F1" w:rsidRPr="0058029E">
              <w:rPr>
                <w:rFonts w:ascii="Arial" w:hAnsi="Arial" w:cs="Arial"/>
                <w:color w:val="001450"/>
                <w:spacing w:val="1"/>
                <w:sz w:val="20"/>
                <w:lang w:val="da-DK"/>
              </w:rPr>
              <w:t xml:space="preserve"> </w:t>
            </w:r>
            <w:r w:rsidR="004715F1" w:rsidRPr="0058029E">
              <w:rPr>
                <w:rFonts w:ascii="Arial" w:hAnsi="Arial" w:cs="Arial"/>
                <w:color w:val="001450"/>
                <w:sz w:val="20"/>
                <w:lang w:val="da-DK"/>
              </w:rPr>
              <w:t>ny</w:t>
            </w:r>
            <w:r w:rsidR="004715F1" w:rsidRPr="0058029E">
              <w:rPr>
                <w:rFonts w:ascii="Arial" w:hAnsi="Arial" w:cs="Arial"/>
                <w:color w:val="001450"/>
                <w:spacing w:val="-5"/>
                <w:sz w:val="20"/>
                <w:lang w:val="da-DK"/>
              </w:rPr>
              <w:t xml:space="preserve"> </w:t>
            </w:r>
            <w:r w:rsidR="004715F1" w:rsidRPr="0058029E">
              <w:rPr>
                <w:rFonts w:ascii="Arial" w:hAnsi="Arial" w:cs="Arial"/>
                <w:color w:val="001450"/>
                <w:sz w:val="20"/>
                <w:lang w:val="da-DK"/>
              </w:rPr>
              <w:t>måling</w:t>
            </w:r>
            <w:r w:rsidR="004715F1" w:rsidRPr="0058029E">
              <w:rPr>
                <w:rFonts w:ascii="Arial" w:hAnsi="Arial" w:cs="Arial"/>
                <w:color w:val="001450"/>
                <w:spacing w:val="2"/>
                <w:sz w:val="20"/>
                <w:lang w:val="da-DK"/>
              </w:rPr>
              <w:t xml:space="preserve"> </w:t>
            </w:r>
            <w:r w:rsidR="004715F1" w:rsidRPr="0058029E">
              <w:rPr>
                <w:rFonts w:ascii="Arial" w:hAnsi="Arial" w:cs="Arial"/>
                <w:color w:val="001450"/>
                <w:sz w:val="20"/>
                <w:lang w:val="da-DK"/>
              </w:rPr>
              <w:t>af</w:t>
            </w:r>
            <w:r w:rsidR="004715F1" w:rsidRPr="0058029E">
              <w:rPr>
                <w:rFonts w:ascii="Arial" w:hAnsi="Arial" w:cs="Arial"/>
                <w:color w:val="001450"/>
                <w:spacing w:val="-10"/>
                <w:sz w:val="20"/>
                <w:lang w:val="da-DK"/>
              </w:rPr>
              <w:t xml:space="preserve"> </w:t>
            </w:r>
            <w:r w:rsidR="004715F1" w:rsidRPr="0058029E">
              <w:rPr>
                <w:rFonts w:ascii="Arial" w:hAnsi="Arial" w:cs="Arial"/>
                <w:color w:val="001450"/>
                <w:sz w:val="20"/>
                <w:lang w:val="da-DK"/>
              </w:rPr>
              <w:t>T</w:t>
            </w:r>
            <w:r w:rsidR="00974BE7" w:rsidRPr="0058029E">
              <w:rPr>
                <w:rFonts w:ascii="Arial" w:hAnsi="Arial" w:cs="Arial"/>
                <w:color w:val="001450"/>
                <w:sz w:val="20"/>
                <w:lang w:val="da-DK"/>
              </w:rPr>
              <w:t>S</w:t>
            </w:r>
            <w:r w:rsidR="004715F1" w:rsidRPr="0058029E">
              <w:rPr>
                <w:rFonts w:ascii="Arial" w:hAnsi="Arial" w:cs="Arial"/>
                <w:color w:val="001450"/>
                <w:sz w:val="20"/>
                <w:lang w:val="da-DK"/>
              </w:rPr>
              <w:t>H</w:t>
            </w:r>
            <w:r w:rsidR="004715F1" w:rsidRPr="0058029E">
              <w:rPr>
                <w:rFonts w:ascii="Arial" w:hAnsi="Arial" w:cs="Arial"/>
                <w:color w:val="001450"/>
                <w:spacing w:val="1"/>
                <w:sz w:val="20"/>
                <w:lang w:val="da-DK"/>
              </w:rPr>
              <w:t xml:space="preserve"> </w:t>
            </w:r>
            <w:r w:rsidR="004715F1" w:rsidRPr="0058029E">
              <w:rPr>
                <w:rFonts w:ascii="Arial" w:hAnsi="Arial" w:cs="Arial"/>
                <w:color w:val="001450"/>
                <w:sz w:val="20"/>
                <w:lang w:val="da-DK"/>
              </w:rPr>
              <w:t>og</w:t>
            </w:r>
            <w:r w:rsidR="004715F1" w:rsidRPr="0058029E">
              <w:rPr>
                <w:rFonts w:ascii="Arial" w:hAnsi="Arial" w:cs="Arial"/>
                <w:color w:val="001450"/>
                <w:spacing w:val="2"/>
                <w:sz w:val="20"/>
                <w:lang w:val="da-DK"/>
              </w:rPr>
              <w:t xml:space="preserve"> </w:t>
            </w:r>
            <w:r w:rsidR="004715F1" w:rsidRPr="0058029E">
              <w:rPr>
                <w:rFonts w:ascii="Arial" w:hAnsi="Arial" w:cs="Arial"/>
                <w:color w:val="001450"/>
                <w:sz w:val="20"/>
                <w:lang w:val="da-DK"/>
              </w:rPr>
              <w:t>T4</w:t>
            </w:r>
            <w:r w:rsidR="004715F1" w:rsidRPr="0058029E">
              <w:rPr>
                <w:rFonts w:ascii="Arial" w:hAnsi="Arial" w:cs="Arial"/>
                <w:color w:val="001450"/>
                <w:spacing w:val="1"/>
                <w:sz w:val="20"/>
                <w:lang w:val="da-DK"/>
              </w:rPr>
              <w:t xml:space="preserve"> </w:t>
            </w:r>
            <w:r w:rsidR="004715F1" w:rsidRPr="0058029E">
              <w:rPr>
                <w:rFonts w:ascii="Arial" w:hAnsi="Arial" w:cs="Arial"/>
                <w:color w:val="001450"/>
                <w:spacing w:val="-2"/>
                <w:sz w:val="20"/>
                <w:lang w:val="da-DK"/>
              </w:rPr>
              <w:t>måles</w:t>
            </w:r>
            <w:r w:rsidR="007C7071" w:rsidRPr="0058029E">
              <w:rPr>
                <w:rFonts w:ascii="Arial" w:hAnsi="Arial" w:cs="Arial"/>
                <w:color w:val="001450"/>
                <w:spacing w:val="-2"/>
                <w:sz w:val="20"/>
                <w:lang w:val="da-DK"/>
              </w:rPr>
              <w:t xml:space="preserve"> anti-TPO.</w:t>
            </w:r>
          </w:p>
          <w:p w14:paraId="34EAA5C6" w14:textId="036D3B3E" w:rsidR="0058029E" w:rsidRPr="0058029E" w:rsidRDefault="0058029E" w:rsidP="00300E89">
            <w:pPr>
              <w:pStyle w:val="TableParagraph"/>
              <w:rPr>
                <w:rFonts w:ascii="Arial" w:hAnsi="Arial" w:cs="Arial"/>
                <w:sz w:val="14"/>
                <w:szCs w:val="16"/>
                <w:lang w:val="da-DK"/>
              </w:rPr>
            </w:pPr>
          </w:p>
        </w:tc>
      </w:tr>
    </w:tbl>
    <w:p w14:paraId="34EAA5C8" w14:textId="77777777" w:rsidR="0005447F" w:rsidRPr="00300E89" w:rsidRDefault="0005447F">
      <w:pPr>
        <w:pStyle w:val="Brdtekst"/>
        <w:spacing w:before="7"/>
        <w:rPr>
          <w:rFonts w:ascii="Arial" w:hAnsi="Arial" w:cs="Arial"/>
          <w:b/>
          <w:sz w:val="19"/>
          <w:lang w:val="da-DK"/>
        </w:rPr>
      </w:pPr>
    </w:p>
    <w:p w14:paraId="34EAA5C9" w14:textId="1C527DB3" w:rsidR="0005447F" w:rsidRPr="00E13EC5" w:rsidRDefault="0066682B" w:rsidP="00DA0428">
      <w:pPr>
        <w:pStyle w:val="Brdtekst"/>
        <w:spacing w:line="252" w:lineRule="auto"/>
        <w:ind w:left="720" w:right="1148"/>
        <w:rPr>
          <w:rFonts w:ascii="Arial" w:hAnsi="Arial" w:cs="Arial"/>
          <w:lang w:val="da-DK"/>
        </w:rPr>
      </w:pPr>
      <w:r>
        <w:rPr>
          <w:rFonts w:ascii="Arial" w:hAnsi="Arial" w:cs="Arial"/>
          <w:color w:val="1A171C"/>
          <w:w w:val="105"/>
          <w:lang w:val="da-DK"/>
        </w:rPr>
        <w:t>For p</w:t>
      </w:r>
      <w:r w:rsidR="008F1B24">
        <w:rPr>
          <w:rFonts w:ascii="Arial" w:hAnsi="Arial" w:cs="Arial"/>
          <w:color w:val="1A171C"/>
          <w:w w:val="105"/>
          <w:lang w:val="da-DK"/>
        </w:rPr>
        <w:t xml:space="preserve">atienter med subklinisk hypothyreose </w:t>
      </w:r>
      <w:r w:rsidR="009C4646">
        <w:rPr>
          <w:rFonts w:ascii="Arial" w:hAnsi="Arial" w:cs="Arial"/>
          <w:color w:val="1A171C"/>
          <w:w w:val="105"/>
          <w:lang w:val="da-DK"/>
        </w:rPr>
        <w:t>er r</w:t>
      </w:r>
      <w:r w:rsidR="00E3118B" w:rsidRPr="00E13EC5">
        <w:rPr>
          <w:rFonts w:ascii="Arial" w:hAnsi="Arial" w:cs="Arial"/>
          <w:color w:val="1A171C"/>
          <w:w w:val="105"/>
          <w:lang w:val="da-DK"/>
        </w:rPr>
        <w:t xml:space="preserve">isikoen for udvikling til </w:t>
      </w:r>
      <w:r w:rsidR="009870E2" w:rsidRPr="00E13EC5">
        <w:rPr>
          <w:rFonts w:ascii="Arial" w:hAnsi="Arial" w:cs="Arial"/>
          <w:color w:val="1A171C"/>
          <w:w w:val="105"/>
          <w:lang w:val="da-DK"/>
        </w:rPr>
        <w:t xml:space="preserve">klinisk </w:t>
      </w:r>
      <w:r w:rsidR="00BE7676" w:rsidRPr="00E13EC5">
        <w:rPr>
          <w:rFonts w:ascii="Arial" w:hAnsi="Arial" w:cs="Arial"/>
          <w:color w:val="1A171C"/>
          <w:w w:val="105"/>
          <w:lang w:val="da-DK"/>
        </w:rPr>
        <w:t xml:space="preserve">betydende </w:t>
      </w:r>
      <w:r w:rsidR="009870E2" w:rsidRPr="00E13EC5">
        <w:rPr>
          <w:rFonts w:ascii="Arial" w:hAnsi="Arial" w:cs="Arial"/>
          <w:color w:val="1A171C"/>
          <w:w w:val="105"/>
          <w:lang w:val="da-DK"/>
        </w:rPr>
        <w:t>hypothyreose 2-5</w:t>
      </w:r>
      <w:r w:rsidR="00F70CD4" w:rsidRPr="00E13EC5">
        <w:rPr>
          <w:rFonts w:ascii="Arial" w:hAnsi="Arial" w:cs="Arial"/>
          <w:color w:val="1A171C"/>
          <w:w w:val="105"/>
          <w:lang w:val="da-DK"/>
        </w:rPr>
        <w:t xml:space="preserve"> </w:t>
      </w:r>
      <w:r w:rsidR="009870E2" w:rsidRPr="00E13EC5">
        <w:rPr>
          <w:rFonts w:ascii="Arial" w:hAnsi="Arial" w:cs="Arial"/>
          <w:color w:val="1A171C"/>
          <w:w w:val="105"/>
          <w:lang w:val="da-DK"/>
        </w:rPr>
        <w:t>% pr</w:t>
      </w:r>
      <w:r w:rsidR="00F70CD4" w:rsidRPr="00E13EC5">
        <w:rPr>
          <w:rFonts w:ascii="Arial" w:hAnsi="Arial" w:cs="Arial"/>
          <w:color w:val="1A171C"/>
          <w:w w:val="105"/>
          <w:lang w:val="da-DK"/>
        </w:rPr>
        <w:t>.</w:t>
      </w:r>
      <w:r w:rsidR="009870E2" w:rsidRPr="00E13EC5">
        <w:rPr>
          <w:rFonts w:ascii="Arial" w:hAnsi="Arial" w:cs="Arial"/>
          <w:color w:val="1A171C"/>
          <w:w w:val="105"/>
          <w:lang w:val="da-DK"/>
        </w:rPr>
        <w:t xml:space="preserve"> år</w:t>
      </w:r>
      <w:r w:rsidR="00F52B46">
        <w:rPr>
          <w:rFonts w:ascii="Arial" w:hAnsi="Arial" w:cs="Arial"/>
          <w:color w:val="1A171C"/>
          <w:w w:val="105"/>
          <w:lang w:val="da-DK"/>
        </w:rPr>
        <w:t xml:space="preserve"> (</w:t>
      </w:r>
      <w:r w:rsidR="00FD37E0">
        <w:rPr>
          <w:rFonts w:ascii="Arial" w:hAnsi="Arial" w:cs="Arial"/>
          <w:color w:val="1A171C"/>
          <w:w w:val="105"/>
          <w:lang w:val="da-DK"/>
        </w:rPr>
        <w:t>13</w:t>
      </w:r>
      <w:r w:rsidR="008775C9">
        <w:rPr>
          <w:rFonts w:ascii="Arial" w:hAnsi="Arial" w:cs="Arial"/>
          <w:color w:val="1A171C"/>
          <w:w w:val="105"/>
          <w:lang w:val="da-DK"/>
        </w:rPr>
        <w:t>)</w:t>
      </w:r>
      <w:r w:rsidR="004E5821" w:rsidRPr="00E13EC5">
        <w:rPr>
          <w:rFonts w:ascii="Arial" w:hAnsi="Arial" w:cs="Arial"/>
          <w:color w:val="1A171C"/>
          <w:w w:val="105"/>
          <w:lang w:val="da-DK"/>
        </w:rPr>
        <w:t xml:space="preserve">. </w:t>
      </w:r>
      <w:r w:rsidR="0092321E" w:rsidRPr="00E13EC5">
        <w:rPr>
          <w:rFonts w:ascii="Arial" w:hAnsi="Arial" w:cs="Arial"/>
          <w:color w:val="1A171C"/>
          <w:w w:val="105"/>
          <w:lang w:val="da-DK"/>
        </w:rPr>
        <w:t>Forekomst</w:t>
      </w:r>
      <w:r w:rsidR="0092321E" w:rsidRPr="00E13EC5">
        <w:rPr>
          <w:rFonts w:ascii="Arial" w:hAnsi="Arial" w:cs="Arial"/>
          <w:color w:val="1A171C"/>
          <w:spacing w:val="-8"/>
          <w:w w:val="105"/>
          <w:lang w:val="da-DK"/>
        </w:rPr>
        <w:t xml:space="preserve"> </w:t>
      </w:r>
      <w:r w:rsidR="0092321E" w:rsidRPr="00E13EC5">
        <w:rPr>
          <w:rFonts w:ascii="Arial" w:hAnsi="Arial" w:cs="Arial"/>
          <w:color w:val="1A171C"/>
          <w:w w:val="105"/>
          <w:lang w:val="da-DK"/>
        </w:rPr>
        <w:t>af</w:t>
      </w:r>
      <w:r w:rsidR="0092321E" w:rsidRPr="00E13EC5">
        <w:rPr>
          <w:rFonts w:ascii="Arial" w:hAnsi="Arial" w:cs="Arial"/>
          <w:color w:val="1A171C"/>
          <w:spacing w:val="-8"/>
          <w:w w:val="105"/>
          <w:lang w:val="da-DK"/>
        </w:rPr>
        <w:t xml:space="preserve"> </w:t>
      </w:r>
      <w:r w:rsidR="007D73D2">
        <w:rPr>
          <w:rFonts w:ascii="Arial" w:hAnsi="Arial" w:cs="Arial"/>
          <w:color w:val="1A171C"/>
          <w:w w:val="105"/>
          <w:lang w:val="da-DK"/>
        </w:rPr>
        <w:t>a</w:t>
      </w:r>
      <w:r w:rsidR="0092321E" w:rsidRPr="00E13EC5">
        <w:rPr>
          <w:rFonts w:ascii="Arial" w:hAnsi="Arial" w:cs="Arial"/>
          <w:color w:val="1A171C"/>
          <w:w w:val="105"/>
          <w:lang w:val="da-DK"/>
        </w:rPr>
        <w:t>nti-TPO</w:t>
      </w:r>
      <w:r w:rsidR="0092321E" w:rsidRPr="00E13EC5">
        <w:rPr>
          <w:rFonts w:ascii="Arial" w:hAnsi="Arial" w:cs="Arial"/>
          <w:color w:val="1A171C"/>
          <w:spacing w:val="-8"/>
          <w:w w:val="105"/>
          <w:lang w:val="da-DK"/>
        </w:rPr>
        <w:t xml:space="preserve"> </w:t>
      </w:r>
      <w:r w:rsidR="0092321E" w:rsidRPr="00E13EC5">
        <w:rPr>
          <w:rFonts w:ascii="Arial" w:hAnsi="Arial" w:cs="Arial"/>
          <w:color w:val="1A171C"/>
          <w:w w:val="105"/>
          <w:lang w:val="da-DK"/>
        </w:rPr>
        <w:t>ved</w:t>
      </w:r>
      <w:r w:rsidR="0092321E" w:rsidRPr="00E13EC5">
        <w:rPr>
          <w:rFonts w:ascii="Arial" w:hAnsi="Arial" w:cs="Arial"/>
          <w:color w:val="1A171C"/>
          <w:spacing w:val="-8"/>
          <w:w w:val="105"/>
          <w:lang w:val="da-DK"/>
        </w:rPr>
        <w:t xml:space="preserve"> </w:t>
      </w:r>
      <w:r w:rsidR="0092321E" w:rsidRPr="00E13EC5">
        <w:rPr>
          <w:rFonts w:ascii="Arial" w:hAnsi="Arial" w:cs="Arial"/>
          <w:color w:val="1A171C"/>
          <w:w w:val="105"/>
          <w:lang w:val="da-DK"/>
        </w:rPr>
        <w:t>subklinisk</w:t>
      </w:r>
      <w:r w:rsidR="0092321E" w:rsidRPr="00E13EC5">
        <w:rPr>
          <w:rFonts w:ascii="Arial" w:hAnsi="Arial" w:cs="Arial"/>
          <w:color w:val="1A171C"/>
          <w:spacing w:val="-8"/>
          <w:w w:val="105"/>
          <w:lang w:val="da-DK"/>
        </w:rPr>
        <w:t xml:space="preserve"> </w:t>
      </w:r>
      <w:r w:rsidR="0092321E" w:rsidRPr="00E13EC5">
        <w:rPr>
          <w:rFonts w:ascii="Arial" w:hAnsi="Arial" w:cs="Arial"/>
          <w:color w:val="1A171C"/>
          <w:w w:val="105"/>
          <w:lang w:val="da-DK"/>
        </w:rPr>
        <w:t>hypothyreose</w:t>
      </w:r>
      <w:r w:rsidR="0092321E" w:rsidRPr="00E13EC5">
        <w:rPr>
          <w:rFonts w:ascii="Arial" w:hAnsi="Arial" w:cs="Arial"/>
          <w:color w:val="1A171C"/>
          <w:spacing w:val="-8"/>
          <w:w w:val="105"/>
          <w:lang w:val="da-DK"/>
        </w:rPr>
        <w:t xml:space="preserve"> </w:t>
      </w:r>
      <w:r w:rsidR="00300E89">
        <w:rPr>
          <w:rFonts w:ascii="Arial" w:hAnsi="Arial" w:cs="Arial"/>
          <w:color w:val="1A171C"/>
          <w:spacing w:val="-8"/>
          <w:w w:val="105"/>
          <w:lang w:val="da-DK"/>
        </w:rPr>
        <w:t>er en risikofaktor</w:t>
      </w:r>
      <w:r w:rsidR="0092321E" w:rsidRPr="00E13EC5">
        <w:rPr>
          <w:rFonts w:ascii="Arial" w:hAnsi="Arial" w:cs="Arial"/>
          <w:color w:val="1A171C"/>
          <w:spacing w:val="-8"/>
          <w:w w:val="105"/>
          <w:lang w:val="da-DK"/>
        </w:rPr>
        <w:t xml:space="preserve"> </w:t>
      </w:r>
      <w:r w:rsidR="0092321E" w:rsidRPr="00E13EC5">
        <w:rPr>
          <w:rFonts w:ascii="Arial" w:hAnsi="Arial" w:cs="Arial"/>
          <w:color w:val="1A171C"/>
          <w:w w:val="105"/>
          <w:lang w:val="da-DK"/>
        </w:rPr>
        <w:t>for progression til klinisk betydende hypothyreose</w:t>
      </w:r>
      <w:r w:rsidR="002E6599" w:rsidRPr="00E13EC5">
        <w:rPr>
          <w:rFonts w:ascii="Arial" w:hAnsi="Arial" w:cs="Arial"/>
          <w:color w:val="1A171C"/>
          <w:w w:val="105"/>
          <w:lang w:val="da-DK"/>
        </w:rPr>
        <w:t>.</w:t>
      </w:r>
    </w:p>
    <w:p w14:paraId="34EAA5CA" w14:textId="77777777" w:rsidR="0005447F" w:rsidRPr="00E13EC5" w:rsidRDefault="0005447F">
      <w:pPr>
        <w:pStyle w:val="Brdtekst"/>
        <w:spacing w:before="10"/>
        <w:rPr>
          <w:rFonts w:ascii="Arial" w:hAnsi="Arial" w:cs="Arial"/>
          <w:sz w:val="27"/>
          <w:lang w:val="da-DK"/>
        </w:rPr>
      </w:pPr>
    </w:p>
    <w:p w14:paraId="23AFB084" w14:textId="78A788D5" w:rsidR="004923E8" w:rsidRPr="004B2BD5" w:rsidRDefault="002E6599" w:rsidP="004B2BD5">
      <w:pPr>
        <w:pStyle w:val="Overskrift2"/>
        <w:spacing w:after="240"/>
        <w:ind w:left="0" w:firstLine="720"/>
        <w:rPr>
          <w:lang w:val="da-DK"/>
        </w:rPr>
      </w:pPr>
      <w:bookmarkStart w:id="37" w:name="_Toc177230658"/>
      <w:r w:rsidRPr="00E13EC5">
        <w:rPr>
          <w:w w:val="95"/>
          <w:lang w:val="da-DK"/>
        </w:rPr>
        <w:t>Behandling</w:t>
      </w:r>
      <w:r w:rsidRPr="00E13EC5">
        <w:rPr>
          <w:spacing w:val="10"/>
          <w:lang w:val="da-DK"/>
        </w:rPr>
        <w:t xml:space="preserve"> </w:t>
      </w:r>
      <w:r w:rsidRPr="00E13EC5">
        <w:rPr>
          <w:w w:val="95"/>
          <w:lang w:val="da-DK"/>
        </w:rPr>
        <w:t>og</w:t>
      </w:r>
      <w:r w:rsidRPr="00E13EC5">
        <w:rPr>
          <w:spacing w:val="11"/>
          <w:lang w:val="da-DK"/>
        </w:rPr>
        <w:t xml:space="preserve"> </w:t>
      </w:r>
      <w:r w:rsidRPr="00E13EC5">
        <w:rPr>
          <w:spacing w:val="-2"/>
          <w:w w:val="95"/>
          <w:lang w:val="da-DK"/>
        </w:rPr>
        <w:t>kontrol</w:t>
      </w:r>
      <w:bookmarkEnd w:id="37"/>
    </w:p>
    <w:p w14:paraId="34EAA5CD" w14:textId="77777777" w:rsidR="0005447F" w:rsidRPr="00E13EC5" w:rsidRDefault="0005447F">
      <w:pPr>
        <w:pStyle w:val="Brdtekst"/>
        <w:spacing w:before="5"/>
        <w:rPr>
          <w:rFonts w:ascii="Arial" w:hAnsi="Arial" w:cs="Arial"/>
          <w:b/>
          <w:sz w:val="10"/>
          <w:lang w:val="da-DK"/>
        </w:rPr>
      </w:pPr>
    </w:p>
    <w:tbl>
      <w:tblPr>
        <w:tblStyle w:val="TableNormal1"/>
        <w:tblW w:w="0" w:type="auto"/>
        <w:tblInd w:w="67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7634"/>
      </w:tblGrid>
      <w:tr w:rsidR="00A90ECA" w:rsidRPr="00D853A0" w14:paraId="34EAA5D1" w14:textId="77777777" w:rsidTr="001A78DA">
        <w:trPr>
          <w:trHeight w:val="595"/>
        </w:trPr>
        <w:tc>
          <w:tcPr>
            <w:tcW w:w="7634" w:type="dxa"/>
            <w:tcBorders>
              <w:top w:val="nil"/>
              <w:left w:val="single" w:sz="6" w:space="0" w:color="FFFFFF" w:themeColor="background1"/>
              <w:bottom w:val="single" w:sz="6" w:space="0" w:color="FFFFFF" w:themeColor="background1"/>
              <w:right w:val="single" w:sz="6" w:space="0" w:color="FFFFFF" w:themeColor="background1"/>
            </w:tcBorders>
            <w:shd w:val="clear" w:color="auto" w:fill="001450"/>
          </w:tcPr>
          <w:p w14:paraId="2981505F" w14:textId="77777777" w:rsidR="0058029E" w:rsidRPr="00045D18" w:rsidRDefault="0058029E" w:rsidP="0058029E">
            <w:pPr>
              <w:ind w:firstLine="273"/>
              <w:rPr>
                <w:rFonts w:ascii="Atkinson Hyperlegible" w:hAnsi="Atkinson Hyperlegible"/>
                <w:b/>
                <w:bCs/>
                <w:sz w:val="8"/>
                <w:szCs w:val="8"/>
                <w:lang w:val="da-DK"/>
              </w:rPr>
            </w:pPr>
          </w:p>
          <w:p w14:paraId="190AE3FE" w14:textId="20138FD3" w:rsidR="00B052A0" w:rsidRPr="0058029E" w:rsidRDefault="00B052A0" w:rsidP="0058029E">
            <w:pPr>
              <w:ind w:firstLine="273"/>
              <w:rPr>
                <w:rFonts w:ascii="Atkinson Hyperlegible" w:hAnsi="Atkinson Hyperlegible"/>
                <w:b/>
                <w:bCs/>
                <w:lang w:val="da-DK"/>
              </w:rPr>
            </w:pPr>
            <w:r w:rsidRPr="0058029E">
              <w:rPr>
                <w:rFonts w:ascii="Atkinson Hyperlegible" w:hAnsi="Atkinson Hyperlegible"/>
                <w:b/>
                <w:bCs/>
                <w:lang w:val="da-DK"/>
              </w:rPr>
              <w:t>Hvilke patienter med subklinisk hypothyreose skal behandles?</w:t>
            </w:r>
          </w:p>
          <w:p w14:paraId="34EAA5D0" w14:textId="77FCD0E3" w:rsidR="00A90ECA" w:rsidRPr="002A178B" w:rsidRDefault="00A90ECA">
            <w:pPr>
              <w:pStyle w:val="TableParagraph"/>
              <w:spacing w:before="189"/>
              <w:ind w:left="1910" w:right="1898"/>
              <w:jc w:val="center"/>
              <w:rPr>
                <w:rFonts w:ascii="Atkinson Hyperlegible" w:hAnsi="Atkinson Hyperlegible" w:cs="Arial"/>
                <w:b/>
                <w:color w:val="FFFFFF" w:themeColor="background1"/>
                <w:sz w:val="20"/>
                <w:lang w:val="da-DK"/>
              </w:rPr>
            </w:pPr>
          </w:p>
        </w:tc>
      </w:tr>
      <w:tr w:rsidR="00A90ECA" w:rsidRPr="00D853A0" w14:paraId="34EAA5D5" w14:textId="77777777" w:rsidTr="001A78DA">
        <w:trPr>
          <w:trHeight w:val="405"/>
        </w:trPr>
        <w:tc>
          <w:tcPr>
            <w:tcW w:w="76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33F77888" w14:textId="77777777" w:rsidR="0058029E" w:rsidRPr="0058029E" w:rsidRDefault="0058029E" w:rsidP="0058029E">
            <w:pPr>
              <w:pStyle w:val="TableParagraph"/>
              <w:ind w:left="573" w:hanging="283"/>
              <w:rPr>
                <w:rFonts w:ascii="Arial" w:hAnsi="Arial" w:cs="Arial"/>
                <w:color w:val="001450"/>
                <w:w w:val="110"/>
                <w:sz w:val="12"/>
                <w:szCs w:val="12"/>
                <w:lang w:val="da-DK"/>
              </w:rPr>
            </w:pPr>
          </w:p>
          <w:p w14:paraId="22D0434C" w14:textId="77777777" w:rsidR="0058029E" w:rsidRPr="0058029E" w:rsidRDefault="00B2161E" w:rsidP="0058029E">
            <w:pPr>
              <w:pStyle w:val="TableParagraph"/>
              <w:ind w:left="573" w:hanging="283"/>
              <w:rPr>
                <w:rFonts w:ascii="Arial" w:hAnsi="Arial" w:cs="Arial"/>
                <w:b/>
                <w:bCs/>
                <w:color w:val="001450"/>
                <w:w w:val="110"/>
                <w:sz w:val="20"/>
                <w:szCs w:val="20"/>
                <w:lang w:val="da-DK"/>
              </w:rPr>
            </w:pPr>
            <w:r w:rsidRPr="0058029E">
              <w:rPr>
                <w:rFonts w:ascii="Arial" w:hAnsi="Arial" w:cs="Arial"/>
                <w:b/>
                <w:bCs/>
                <w:color w:val="001450"/>
                <w:w w:val="110"/>
                <w:sz w:val="20"/>
                <w:szCs w:val="20"/>
                <w:lang w:val="da-DK"/>
              </w:rPr>
              <w:t xml:space="preserve">Behandling anbefales </w:t>
            </w:r>
            <w:r w:rsidR="00092C90" w:rsidRPr="0058029E">
              <w:rPr>
                <w:rFonts w:ascii="Arial" w:hAnsi="Arial" w:cs="Arial"/>
                <w:b/>
                <w:bCs/>
                <w:color w:val="001450"/>
                <w:w w:val="110"/>
                <w:sz w:val="20"/>
                <w:szCs w:val="20"/>
                <w:lang w:val="da-DK"/>
              </w:rPr>
              <w:t>for pati</w:t>
            </w:r>
            <w:r w:rsidR="00754FDD" w:rsidRPr="0058029E">
              <w:rPr>
                <w:rFonts w:ascii="Arial" w:hAnsi="Arial" w:cs="Arial"/>
                <w:b/>
                <w:bCs/>
                <w:color w:val="001450"/>
                <w:w w:val="110"/>
                <w:sz w:val="20"/>
                <w:szCs w:val="20"/>
                <w:lang w:val="da-DK"/>
              </w:rPr>
              <w:t xml:space="preserve">enter </w:t>
            </w:r>
            <w:r w:rsidR="00E2433B" w:rsidRPr="0058029E">
              <w:rPr>
                <w:rFonts w:ascii="Arial" w:hAnsi="Arial" w:cs="Arial"/>
                <w:b/>
                <w:bCs/>
                <w:color w:val="001450"/>
                <w:w w:val="110"/>
                <w:sz w:val="20"/>
                <w:szCs w:val="20"/>
                <w:lang w:val="da-DK"/>
              </w:rPr>
              <w:t>&lt;</w:t>
            </w:r>
            <w:r w:rsidR="002B33DA" w:rsidRPr="0058029E">
              <w:rPr>
                <w:rFonts w:ascii="Arial" w:hAnsi="Arial" w:cs="Arial"/>
                <w:b/>
                <w:bCs/>
                <w:color w:val="001450"/>
                <w:w w:val="110"/>
                <w:sz w:val="20"/>
                <w:szCs w:val="20"/>
                <w:lang w:val="da-DK"/>
              </w:rPr>
              <w:t xml:space="preserve"> </w:t>
            </w:r>
            <w:r w:rsidR="00E2433B" w:rsidRPr="0058029E">
              <w:rPr>
                <w:rFonts w:ascii="Arial" w:hAnsi="Arial" w:cs="Arial"/>
                <w:b/>
                <w:bCs/>
                <w:color w:val="001450"/>
                <w:w w:val="110"/>
                <w:sz w:val="20"/>
                <w:szCs w:val="20"/>
                <w:lang w:val="da-DK"/>
              </w:rPr>
              <w:t>70 år</w:t>
            </w:r>
            <w:r w:rsidR="00BE0A30" w:rsidRPr="0058029E">
              <w:rPr>
                <w:rFonts w:ascii="Arial" w:hAnsi="Arial" w:cs="Arial"/>
                <w:b/>
                <w:bCs/>
                <w:color w:val="001450"/>
                <w:w w:val="110"/>
                <w:sz w:val="20"/>
                <w:szCs w:val="20"/>
                <w:lang w:val="da-DK"/>
              </w:rPr>
              <w:t>,</w:t>
            </w:r>
            <w:r w:rsidR="00E2433B" w:rsidRPr="0058029E">
              <w:rPr>
                <w:rFonts w:ascii="Arial" w:hAnsi="Arial" w:cs="Arial"/>
                <w:b/>
                <w:bCs/>
                <w:color w:val="001450"/>
                <w:w w:val="110"/>
                <w:sz w:val="20"/>
                <w:szCs w:val="20"/>
                <w:lang w:val="da-DK"/>
              </w:rPr>
              <w:t xml:space="preserve"> </w:t>
            </w:r>
            <w:r w:rsidR="00754FDD" w:rsidRPr="0058029E">
              <w:rPr>
                <w:rFonts w:ascii="Arial" w:hAnsi="Arial" w:cs="Arial"/>
                <w:b/>
                <w:bCs/>
                <w:color w:val="001450"/>
                <w:w w:val="110"/>
                <w:sz w:val="20"/>
                <w:szCs w:val="20"/>
                <w:lang w:val="da-DK"/>
              </w:rPr>
              <w:t>når:</w:t>
            </w:r>
          </w:p>
          <w:p w14:paraId="54F1BBC8" w14:textId="77777777" w:rsidR="0058029E" w:rsidRDefault="00B2161E" w:rsidP="00AD75B1">
            <w:pPr>
              <w:pStyle w:val="TableParagraph"/>
              <w:numPr>
                <w:ilvl w:val="0"/>
                <w:numId w:val="28"/>
              </w:numPr>
              <w:rPr>
                <w:rFonts w:ascii="Arial" w:hAnsi="Arial" w:cs="Arial"/>
                <w:color w:val="001450"/>
                <w:w w:val="110"/>
                <w:sz w:val="20"/>
                <w:szCs w:val="20"/>
                <w:lang w:val="da-DK"/>
              </w:rPr>
            </w:pPr>
            <w:r w:rsidRPr="0058029E">
              <w:rPr>
                <w:rFonts w:ascii="Arial" w:hAnsi="Arial" w:cs="Arial"/>
                <w:color w:val="001450"/>
                <w:w w:val="110"/>
                <w:sz w:val="20"/>
                <w:szCs w:val="20"/>
                <w:lang w:val="da-DK"/>
              </w:rPr>
              <w:t>TSH</w:t>
            </w:r>
            <w:r w:rsidRPr="0058029E">
              <w:rPr>
                <w:rFonts w:ascii="Arial" w:hAnsi="Arial" w:cs="Arial"/>
                <w:color w:val="001450"/>
                <w:spacing w:val="-10"/>
                <w:w w:val="110"/>
                <w:sz w:val="20"/>
                <w:szCs w:val="20"/>
                <w:lang w:val="da-DK"/>
              </w:rPr>
              <w:t xml:space="preserve"> </w:t>
            </w:r>
            <w:r w:rsidRPr="0058029E">
              <w:rPr>
                <w:rFonts w:ascii="Arial" w:hAnsi="Arial" w:cs="Arial"/>
                <w:color w:val="001450"/>
                <w:w w:val="110"/>
                <w:sz w:val="20"/>
                <w:szCs w:val="20"/>
                <w:lang w:val="da-DK"/>
              </w:rPr>
              <w:t>≥</w:t>
            </w:r>
            <w:r w:rsidRPr="0058029E">
              <w:rPr>
                <w:rFonts w:ascii="Arial" w:hAnsi="Arial" w:cs="Arial"/>
                <w:color w:val="001450"/>
                <w:spacing w:val="-10"/>
                <w:w w:val="110"/>
                <w:sz w:val="20"/>
                <w:szCs w:val="20"/>
                <w:lang w:val="da-DK"/>
              </w:rPr>
              <w:t xml:space="preserve"> </w:t>
            </w:r>
            <w:r w:rsidRPr="0058029E">
              <w:rPr>
                <w:rFonts w:ascii="Arial" w:hAnsi="Arial" w:cs="Arial"/>
                <w:color w:val="001450"/>
                <w:w w:val="110"/>
                <w:sz w:val="20"/>
                <w:szCs w:val="20"/>
                <w:lang w:val="da-DK"/>
              </w:rPr>
              <w:t>10</w:t>
            </w:r>
            <w:r w:rsidRPr="0058029E">
              <w:rPr>
                <w:rFonts w:ascii="Arial" w:hAnsi="Arial" w:cs="Arial"/>
                <w:color w:val="001450"/>
                <w:spacing w:val="-10"/>
                <w:w w:val="110"/>
                <w:sz w:val="20"/>
                <w:szCs w:val="20"/>
                <w:lang w:val="da-DK"/>
              </w:rPr>
              <w:t xml:space="preserve"> </w:t>
            </w:r>
            <w:r w:rsidR="00FF735B" w:rsidRPr="0058029E">
              <w:rPr>
                <w:rFonts w:ascii="Arial" w:hAnsi="Arial" w:cs="Arial"/>
                <w:color w:val="001450"/>
                <w:w w:val="105"/>
                <w:sz w:val="20"/>
                <w:szCs w:val="20"/>
                <w:lang w:val="da-DK"/>
              </w:rPr>
              <w:t>mIU/l</w:t>
            </w:r>
            <w:r w:rsidRPr="0058029E">
              <w:rPr>
                <w:rFonts w:ascii="Arial" w:hAnsi="Arial" w:cs="Arial"/>
                <w:color w:val="001450"/>
                <w:spacing w:val="-17"/>
                <w:w w:val="114"/>
                <w:sz w:val="20"/>
                <w:szCs w:val="20"/>
                <w:lang w:val="da-DK"/>
              </w:rPr>
              <w:t xml:space="preserve"> </w:t>
            </w:r>
            <w:r w:rsidRPr="0058029E">
              <w:rPr>
                <w:rFonts w:ascii="Arial" w:hAnsi="Arial" w:cs="Arial"/>
                <w:color w:val="001450"/>
                <w:w w:val="110"/>
                <w:sz w:val="20"/>
                <w:szCs w:val="20"/>
                <w:lang w:val="da-DK"/>
              </w:rPr>
              <w:t>og normal</w:t>
            </w:r>
            <w:r w:rsidRPr="0058029E">
              <w:rPr>
                <w:rFonts w:ascii="Arial" w:hAnsi="Arial" w:cs="Arial"/>
                <w:color w:val="001450"/>
                <w:spacing w:val="-15"/>
                <w:w w:val="110"/>
                <w:sz w:val="20"/>
                <w:szCs w:val="20"/>
                <w:lang w:val="da-DK"/>
              </w:rPr>
              <w:t xml:space="preserve"> </w:t>
            </w:r>
            <w:r w:rsidRPr="0058029E">
              <w:rPr>
                <w:rFonts w:ascii="Arial" w:hAnsi="Arial" w:cs="Arial"/>
                <w:color w:val="001450"/>
                <w:spacing w:val="-5"/>
                <w:w w:val="110"/>
                <w:sz w:val="20"/>
                <w:szCs w:val="20"/>
                <w:lang w:val="da-DK"/>
              </w:rPr>
              <w:t xml:space="preserve">T4 </w:t>
            </w:r>
          </w:p>
          <w:p w14:paraId="32F94078" w14:textId="77777777" w:rsidR="0058029E" w:rsidRDefault="00E2433B" w:rsidP="00AD75B1">
            <w:pPr>
              <w:pStyle w:val="TableParagraph"/>
              <w:numPr>
                <w:ilvl w:val="0"/>
                <w:numId w:val="28"/>
              </w:numPr>
              <w:rPr>
                <w:rFonts w:ascii="Arial" w:hAnsi="Arial" w:cs="Arial"/>
                <w:color w:val="001450"/>
                <w:w w:val="110"/>
                <w:sz w:val="20"/>
                <w:szCs w:val="20"/>
                <w:lang w:val="da-DK"/>
              </w:rPr>
            </w:pPr>
            <w:r w:rsidRPr="0058029E">
              <w:rPr>
                <w:rFonts w:ascii="Arial" w:hAnsi="Arial" w:cs="Arial"/>
                <w:color w:val="001450"/>
                <w:w w:val="110"/>
                <w:sz w:val="20"/>
                <w:szCs w:val="20"/>
                <w:lang w:val="da-DK"/>
              </w:rPr>
              <w:t>TSH</w:t>
            </w:r>
            <w:r w:rsidRPr="0058029E">
              <w:rPr>
                <w:rFonts w:ascii="Arial" w:hAnsi="Arial" w:cs="Arial"/>
                <w:color w:val="001450"/>
                <w:spacing w:val="-10"/>
                <w:w w:val="110"/>
                <w:sz w:val="20"/>
                <w:szCs w:val="20"/>
                <w:lang w:val="da-DK"/>
              </w:rPr>
              <w:t xml:space="preserve"> </w:t>
            </w:r>
            <w:r w:rsidR="00754FDD" w:rsidRPr="0058029E">
              <w:rPr>
                <w:rFonts w:ascii="Arial" w:hAnsi="Arial" w:cs="Arial"/>
                <w:color w:val="001450"/>
                <w:spacing w:val="-10"/>
                <w:w w:val="110"/>
                <w:sz w:val="20"/>
                <w:szCs w:val="20"/>
                <w:lang w:val="da-DK"/>
              </w:rPr>
              <w:t>5-10</w:t>
            </w:r>
            <w:r w:rsidRPr="0058029E">
              <w:rPr>
                <w:rFonts w:ascii="Arial" w:hAnsi="Arial" w:cs="Arial"/>
                <w:color w:val="001450"/>
                <w:spacing w:val="-10"/>
                <w:w w:val="110"/>
                <w:sz w:val="20"/>
                <w:szCs w:val="20"/>
                <w:lang w:val="da-DK"/>
              </w:rPr>
              <w:t xml:space="preserve"> </w:t>
            </w:r>
            <w:r w:rsidR="00FF735B" w:rsidRPr="0058029E">
              <w:rPr>
                <w:rFonts w:ascii="Arial" w:hAnsi="Arial" w:cs="Arial"/>
                <w:color w:val="001450"/>
                <w:w w:val="105"/>
                <w:sz w:val="20"/>
                <w:szCs w:val="20"/>
                <w:lang w:val="da-DK"/>
              </w:rPr>
              <w:t>mIU/l</w:t>
            </w:r>
            <w:r w:rsidRPr="0058029E">
              <w:rPr>
                <w:rFonts w:ascii="Arial" w:hAnsi="Arial" w:cs="Arial"/>
                <w:color w:val="001450"/>
                <w:spacing w:val="-17"/>
                <w:w w:val="114"/>
                <w:sz w:val="20"/>
                <w:szCs w:val="20"/>
                <w:lang w:val="da-DK"/>
              </w:rPr>
              <w:t xml:space="preserve"> </w:t>
            </w:r>
            <w:r w:rsidRPr="0058029E">
              <w:rPr>
                <w:rFonts w:ascii="Arial" w:hAnsi="Arial" w:cs="Arial"/>
                <w:color w:val="001450"/>
                <w:w w:val="110"/>
                <w:sz w:val="20"/>
                <w:szCs w:val="20"/>
                <w:lang w:val="da-DK"/>
              </w:rPr>
              <w:t>og normal</w:t>
            </w:r>
            <w:r w:rsidRPr="0058029E">
              <w:rPr>
                <w:rFonts w:ascii="Arial" w:hAnsi="Arial" w:cs="Arial"/>
                <w:color w:val="001450"/>
                <w:spacing w:val="-15"/>
                <w:w w:val="110"/>
                <w:sz w:val="20"/>
                <w:szCs w:val="20"/>
                <w:lang w:val="da-DK"/>
              </w:rPr>
              <w:t xml:space="preserve"> </w:t>
            </w:r>
            <w:r w:rsidRPr="0058029E">
              <w:rPr>
                <w:rFonts w:ascii="Arial" w:hAnsi="Arial" w:cs="Arial"/>
                <w:color w:val="001450"/>
                <w:spacing w:val="-5"/>
                <w:w w:val="110"/>
                <w:sz w:val="20"/>
                <w:szCs w:val="20"/>
                <w:lang w:val="da-DK"/>
              </w:rPr>
              <w:t>T4 og sy</w:t>
            </w:r>
            <w:r w:rsidR="00F523A5" w:rsidRPr="0058029E">
              <w:rPr>
                <w:rFonts w:ascii="Arial" w:hAnsi="Arial" w:cs="Arial"/>
                <w:color w:val="001450"/>
                <w:spacing w:val="-5"/>
                <w:w w:val="110"/>
                <w:sz w:val="20"/>
                <w:szCs w:val="20"/>
                <w:lang w:val="da-DK"/>
              </w:rPr>
              <w:t>mptomer</w:t>
            </w:r>
            <w:r w:rsidR="00754FDD" w:rsidRPr="0058029E">
              <w:rPr>
                <w:rFonts w:ascii="Arial" w:hAnsi="Arial" w:cs="Arial"/>
                <w:color w:val="001450"/>
                <w:spacing w:val="-5"/>
                <w:w w:val="110"/>
                <w:sz w:val="20"/>
                <w:szCs w:val="20"/>
                <w:lang w:val="da-DK"/>
              </w:rPr>
              <w:t xml:space="preserve"> </w:t>
            </w:r>
          </w:p>
          <w:p w14:paraId="4FF153C9" w14:textId="3609D9E7" w:rsidR="00E2433B" w:rsidRPr="0058029E" w:rsidRDefault="00754FDD" w:rsidP="00AD75B1">
            <w:pPr>
              <w:pStyle w:val="TableParagraph"/>
              <w:numPr>
                <w:ilvl w:val="0"/>
                <w:numId w:val="28"/>
              </w:numPr>
              <w:rPr>
                <w:rFonts w:ascii="Arial" w:hAnsi="Arial" w:cs="Arial"/>
                <w:color w:val="001450"/>
                <w:w w:val="110"/>
                <w:sz w:val="20"/>
                <w:szCs w:val="20"/>
                <w:lang w:val="da-DK"/>
              </w:rPr>
            </w:pPr>
            <w:r w:rsidRPr="0058029E">
              <w:rPr>
                <w:rFonts w:ascii="Arial" w:hAnsi="Arial" w:cs="Arial"/>
                <w:color w:val="001450"/>
                <w:w w:val="110"/>
                <w:sz w:val="20"/>
                <w:szCs w:val="20"/>
                <w:lang w:val="da-DK"/>
              </w:rPr>
              <w:t>TSH</w:t>
            </w:r>
            <w:r w:rsidRPr="0058029E">
              <w:rPr>
                <w:rFonts w:ascii="Arial" w:hAnsi="Arial" w:cs="Arial"/>
                <w:color w:val="001450"/>
                <w:spacing w:val="-10"/>
                <w:w w:val="110"/>
                <w:sz w:val="20"/>
                <w:szCs w:val="20"/>
                <w:lang w:val="da-DK"/>
              </w:rPr>
              <w:t xml:space="preserve"> 5-10 </w:t>
            </w:r>
            <w:r w:rsidR="00FF735B" w:rsidRPr="0058029E">
              <w:rPr>
                <w:rFonts w:ascii="Arial" w:hAnsi="Arial" w:cs="Arial"/>
                <w:color w:val="001450"/>
                <w:w w:val="105"/>
                <w:sz w:val="20"/>
                <w:szCs w:val="20"/>
                <w:lang w:val="da-DK"/>
              </w:rPr>
              <w:t>mIU/l</w:t>
            </w:r>
            <w:r w:rsidRPr="0058029E">
              <w:rPr>
                <w:rFonts w:ascii="Arial" w:hAnsi="Arial" w:cs="Arial"/>
                <w:color w:val="001450"/>
                <w:spacing w:val="-17"/>
                <w:w w:val="114"/>
                <w:sz w:val="20"/>
                <w:szCs w:val="20"/>
                <w:lang w:val="da-DK"/>
              </w:rPr>
              <w:t xml:space="preserve"> </w:t>
            </w:r>
            <w:r w:rsidRPr="0058029E">
              <w:rPr>
                <w:rFonts w:ascii="Arial" w:hAnsi="Arial" w:cs="Arial"/>
                <w:color w:val="001450"/>
                <w:w w:val="110"/>
                <w:sz w:val="20"/>
                <w:szCs w:val="20"/>
                <w:lang w:val="da-DK"/>
              </w:rPr>
              <w:t>og normal</w:t>
            </w:r>
            <w:r w:rsidRPr="0058029E">
              <w:rPr>
                <w:rFonts w:ascii="Arial" w:hAnsi="Arial" w:cs="Arial"/>
                <w:color w:val="001450"/>
                <w:spacing w:val="-15"/>
                <w:w w:val="110"/>
                <w:sz w:val="20"/>
                <w:szCs w:val="20"/>
                <w:lang w:val="da-DK"/>
              </w:rPr>
              <w:t xml:space="preserve"> </w:t>
            </w:r>
            <w:r w:rsidRPr="0058029E">
              <w:rPr>
                <w:rFonts w:ascii="Arial" w:hAnsi="Arial" w:cs="Arial"/>
                <w:color w:val="001450"/>
                <w:spacing w:val="-5"/>
                <w:w w:val="110"/>
                <w:sz w:val="20"/>
                <w:szCs w:val="20"/>
                <w:lang w:val="da-DK"/>
              </w:rPr>
              <w:t>T4 og kardiovaskulær</w:t>
            </w:r>
            <w:r w:rsidR="00BE0A30" w:rsidRPr="0058029E">
              <w:rPr>
                <w:rFonts w:ascii="Arial" w:hAnsi="Arial" w:cs="Arial"/>
                <w:color w:val="001450"/>
                <w:spacing w:val="-5"/>
                <w:w w:val="110"/>
                <w:sz w:val="20"/>
                <w:szCs w:val="20"/>
                <w:lang w:val="da-DK"/>
              </w:rPr>
              <w:t xml:space="preserve"> </w:t>
            </w:r>
            <w:r w:rsidRPr="0058029E">
              <w:rPr>
                <w:rFonts w:ascii="Arial" w:hAnsi="Arial" w:cs="Arial"/>
                <w:color w:val="001450"/>
                <w:spacing w:val="-5"/>
                <w:w w:val="110"/>
                <w:sz w:val="20"/>
                <w:szCs w:val="20"/>
                <w:lang w:val="da-DK"/>
              </w:rPr>
              <w:t>sygdom</w:t>
            </w:r>
            <w:r w:rsidR="00F70CD4" w:rsidRPr="0058029E">
              <w:rPr>
                <w:rFonts w:ascii="Arial" w:hAnsi="Arial" w:cs="Arial"/>
                <w:color w:val="001450"/>
                <w:spacing w:val="-5"/>
                <w:w w:val="110"/>
                <w:sz w:val="20"/>
                <w:szCs w:val="20"/>
                <w:lang w:val="da-DK"/>
              </w:rPr>
              <w:t>.</w:t>
            </w:r>
          </w:p>
          <w:p w14:paraId="34EAA5D4" w14:textId="44ED7AC8" w:rsidR="00A90ECA" w:rsidRPr="0058029E" w:rsidRDefault="00A90ECA" w:rsidP="0058029E">
            <w:pPr>
              <w:pStyle w:val="TableParagraph"/>
              <w:spacing w:before="10"/>
              <w:ind w:left="573" w:hanging="283"/>
              <w:rPr>
                <w:rFonts w:ascii="Arial" w:hAnsi="Arial" w:cs="Arial"/>
                <w:color w:val="001450"/>
                <w:sz w:val="20"/>
                <w:lang w:val="da-DK"/>
              </w:rPr>
            </w:pPr>
          </w:p>
        </w:tc>
      </w:tr>
      <w:tr w:rsidR="00A90ECA" w:rsidRPr="00D853A0" w14:paraId="34EAA5DB" w14:textId="77777777" w:rsidTr="001A78DA">
        <w:trPr>
          <w:trHeight w:val="870"/>
        </w:trPr>
        <w:tc>
          <w:tcPr>
            <w:tcW w:w="76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6ECFBE0C" w14:textId="77777777" w:rsidR="0058029E" w:rsidRPr="0058029E" w:rsidRDefault="002D5EF0" w:rsidP="0058029E">
            <w:pPr>
              <w:pStyle w:val="TableParagraph"/>
              <w:ind w:left="573" w:hanging="283"/>
              <w:rPr>
                <w:rFonts w:ascii="Arial" w:hAnsi="Arial" w:cs="Arial"/>
                <w:color w:val="001450"/>
                <w:w w:val="110"/>
                <w:sz w:val="12"/>
                <w:szCs w:val="14"/>
                <w:lang w:val="da-DK"/>
              </w:rPr>
            </w:pPr>
            <w:r w:rsidRPr="0058029E">
              <w:rPr>
                <w:rFonts w:ascii="Arial" w:hAnsi="Arial" w:cs="Arial"/>
                <w:color w:val="001450"/>
                <w:w w:val="110"/>
                <w:sz w:val="20"/>
                <w:lang w:val="da-DK"/>
              </w:rPr>
              <w:t xml:space="preserve"> </w:t>
            </w:r>
          </w:p>
          <w:p w14:paraId="56D7B097" w14:textId="77777777" w:rsidR="0058029E" w:rsidRPr="0058029E" w:rsidRDefault="00ED5FC0" w:rsidP="0058029E">
            <w:pPr>
              <w:pStyle w:val="TableParagraph"/>
              <w:ind w:left="573" w:hanging="283"/>
              <w:rPr>
                <w:rFonts w:ascii="Arial" w:hAnsi="Arial" w:cs="Arial"/>
                <w:b/>
                <w:bCs/>
                <w:color w:val="001450"/>
                <w:w w:val="110"/>
                <w:sz w:val="20"/>
                <w:lang w:val="da-DK"/>
              </w:rPr>
            </w:pPr>
            <w:r w:rsidRPr="0058029E">
              <w:rPr>
                <w:rFonts w:ascii="Arial" w:hAnsi="Arial" w:cs="Arial"/>
                <w:b/>
                <w:bCs/>
                <w:color w:val="001450"/>
                <w:w w:val="110"/>
                <w:sz w:val="20"/>
                <w:lang w:val="da-DK"/>
              </w:rPr>
              <w:t>Monitorering uden behandling</w:t>
            </w:r>
            <w:r w:rsidR="00DB2436" w:rsidRPr="0058029E">
              <w:rPr>
                <w:rFonts w:ascii="Arial" w:hAnsi="Arial" w:cs="Arial"/>
                <w:b/>
                <w:bCs/>
                <w:color w:val="001450"/>
                <w:w w:val="110"/>
                <w:sz w:val="20"/>
                <w:lang w:val="da-DK"/>
              </w:rPr>
              <w:t xml:space="preserve"> anbefales for</w:t>
            </w:r>
            <w:r w:rsidR="00D2330E" w:rsidRPr="0058029E">
              <w:rPr>
                <w:rFonts w:ascii="Arial" w:hAnsi="Arial" w:cs="Arial"/>
                <w:b/>
                <w:bCs/>
                <w:color w:val="001450"/>
                <w:w w:val="110"/>
                <w:sz w:val="20"/>
                <w:lang w:val="da-DK"/>
              </w:rPr>
              <w:t>:</w:t>
            </w:r>
            <w:r w:rsidR="00B2161E" w:rsidRPr="0058029E">
              <w:rPr>
                <w:rFonts w:ascii="Arial" w:hAnsi="Arial" w:cs="Arial"/>
                <w:b/>
                <w:bCs/>
                <w:color w:val="001450"/>
                <w:w w:val="110"/>
                <w:sz w:val="20"/>
                <w:lang w:val="da-DK"/>
              </w:rPr>
              <w:t xml:space="preserve"> </w:t>
            </w:r>
          </w:p>
          <w:p w14:paraId="563F1FD3" w14:textId="5E03E792" w:rsidR="00092C90" w:rsidRPr="0058029E" w:rsidRDefault="00DB2436" w:rsidP="00AD75B1">
            <w:pPr>
              <w:pStyle w:val="TableParagraph"/>
              <w:numPr>
                <w:ilvl w:val="0"/>
                <w:numId w:val="29"/>
              </w:numPr>
              <w:rPr>
                <w:rFonts w:ascii="Arial" w:hAnsi="Arial" w:cs="Arial"/>
                <w:color w:val="001450"/>
                <w:w w:val="110"/>
                <w:sz w:val="20"/>
                <w:lang w:val="da-DK"/>
              </w:rPr>
            </w:pPr>
            <w:r w:rsidRPr="0058029E">
              <w:rPr>
                <w:rFonts w:ascii="Arial" w:hAnsi="Arial" w:cs="Arial"/>
                <w:color w:val="001450"/>
                <w:sz w:val="20"/>
                <w:lang w:val="da-DK"/>
              </w:rPr>
              <w:t>p</w:t>
            </w:r>
            <w:r w:rsidR="00092C90" w:rsidRPr="0058029E">
              <w:rPr>
                <w:rFonts w:ascii="Arial" w:hAnsi="Arial" w:cs="Arial"/>
                <w:color w:val="001450"/>
                <w:sz w:val="20"/>
                <w:lang w:val="da-DK"/>
              </w:rPr>
              <w:t>atienter &gt; 70 år</w:t>
            </w:r>
            <w:r w:rsidR="00754FDD" w:rsidRPr="0058029E">
              <w:rPr>
                <w:rFonts w:ascii="Arial" w:hAnsi="Arial" w:cs="Arial"/>
                <w:color w:val="001450"/>
                <w:sz w:val="20"/>
                <w:lang w:val="da-DK"/>
              </w:rPr>
              <w:t xml:space="preserve"> </w:t>
            </w:r>
            <w:r w:rsidR="00802C54" w:rsidRPr="0058029E">
              <w:rPr>
                <w:rFonts w:ascii="Arial" w:hAnsi="Arial" w:cs="Arial"/>
                <w:color w:val="001450"/>
                <w:sz w:val="20"/>
                <w:lang w:val="da-DK"/>
              </w:rPr>
              <w:t>med</w:t>
            </w:r>
            <w:r w:rsidR="00754FDD" w:rsidRPr="0058029E">
              <w:rPr>
                <w:rFonts w:ascii="Arial" w:hAnsi="Arial" w:cs="Arial"/>
                <w:color w:val="001450"/>
                <w:sz w:val="20"/>
                <w:lang w:val="da-DK"/>
              </w:rPr>
              <w:t xml:space="preserve"> normal T4</w:t>
            </w:r>
            <w:r w:rsidR="00802C54" w:rsidRPr="0058029E">
              <w:rPr>
                <w:rFonts w:ascii="Arial" w:hAnsi="Arial" w:cs="Arial"/>
                <w:color w:val="001450"/>
                <w:sz w:val="20"/>
                <w:lang w:val="da-DK"/>
              </w:rPr>
              <w:t>.</w:t>
            </w:r>
          </w:p>
          <w:p w14:paraId="34EAA5DA" w14:textId="7B5A895F" w:rsidR="00A90ECA" w:rsidRPr="0058029E" w:rsidRDefault="00A90ECA" w:rsidP="0058029E">
            <w:pPr>
              <w:pStyle w:val="TableParagraph"/>
              <w:ind w:left="573" w:hanging="283"/>
              <w:rPr>
                <w:rFonts w:ascii="Arial" w:hAnsi="Arial" w:cs="Arial"/>
                <w:color w:val="001450"/>
                <w:sz w:val="20"/>
                <w:lang w:val="da-DK"/>
              </w:rPr>
            </w:pPr>
          </w:p>
        </w:tc>
      </w:tr>
    </w:tbl>
    <w:p w14:paraId="34EAA5E1" w14:textId="77777777" w:rsidR="0005447F" w:rsidRPr="00E13EC5" w:rsidRDefault="0005447F">
      <w:pPr>
        <w:pStyle w:val="Brdtekst"/>
        <w:spacing w:before="8"/>
        <w:rPr>
          <w:rFonts w:ascii="Arial" w:hAnsi="Arial" w:cs="Arial"/>
          <w:b/>
          <w:sz w:val="19"/>
          <w:lang w:val="da-DK"/>
        </w:rPr>
      </w:pPr>
    </w:p>
    <w:p w14:paraId="646FA9B8" w14:textId="4BDDB658" w:rsidR="007A70C1" w:rsidRPr="00E13EC5" w:rsidRDefault="007A70C1" w:rsidP="00DA0428">
      <w:pPr>
        <w:pStyle w:val="Brdtekst"/>
        <w:spacing w:line="252" w:lineRule="auto"/>
        <w:ind w:left="720" w:right="1148"/>
        <w:rPr>
          <w:rFonts w:ascii="Arial" w:hAnsi="Arial" w:cs="Arial"/>
          <w:lang w:val="da-DK"/>
        </w:rPr>
      </w:pPr>
      <w:r w:rsidRPr="00E13EC5">
        <w:rPr>
          <w:rFonts w:ascii="Arial" w:hAnsi="Arial" w:cs="Arial"/>
          <w:color w:val="1A171C"/>
          <w:w w:val="105"/>
          <w:lang w:val="da-DK"/>
        </w:rPr>
        <w:t>Normalområdet for TSH øges med stigende alder. Let</w:t>
      </w:r>
      <w:r w:rsidRPr="00E13EC5">
        <w:rPr>
          <w:rFonts w:ascii="Arial" w:hAnsi="Arial" w:cs="Arial"/>
          <w:color w:val="1A171C"/>
          <w:spacing w:val="-5"/>
          <w:w w:val="105"/>
          <w:lang w:val="da-DK"/>
        </w:rPr>
        <w:t xml:space="preserve"> </w:t>
      </w:r>
      <w:r w:rsidRPr="00E13EC5">
        <w:rPr>
          <w:rFonts w:ascii="Arial" w:hAnsi="Arial" w:cs="Arial"/>
          <w:color w:val="1A171C"/>
          <w:w w:val="105"/>
          <w:lang w:val="da-DK"/>
        </w:rPr>
        <w:t>øget</w:t>
      </w:r>
      <w:r w:rsidRPr="00E13EC5">
        <w:rPr>
          <w:rFonts w:ascii="Arial" w:hAnsi="Arial" w:cs="Arial"/>
          <w:color w:val="1A171C"/>
          <w:spacing w:val="-5"/>
          <w:w w:val="105"/>
          <w:lang w:val="da-DK"/>
        </w:rPr>
        <w:t xml:space="preserve"> </w:t>
      </w:r>
      <w:r w:rsidRPr="00E13EC5">
        <w:rPr>
          <w:rFonts w:ascii="Arial" w:hAnsi="Arial" w:cs="Arial"/>
          <w:color w:val="1A171C"/>
          <w:w w:val="105"/>
          <w:lang w:val="da-DK"/>
        </w:rPr>
        <w:t>TSH-niveau</w:t>
      </w:r>
      <w:r w:rsidRPr="00E13EC5">
        <w:rPr>
          <w:rFonts w:ascii="Arial" w:hAnsi="Arial" w:cs="Arial"/>
          <w:color w:val="1A171C"/>
          <w:spacing w:val="-5"/>
          <w:w w:val="105"/>
          <w:lang w:val="da-DK"/>
        </w:rPr>
        <w:t xml:space="preserve"> </w:t>
      </w:r>
      <w:r w:rsidRPr="00E13EC5">
        <w:rPr>
          <w:rFonts w:ascii="Arial" w:hAnsi="Arial" w:cs="Arial"/>
          <w:color w:val="1A171C"/>
          <w:w w:val="105"/>
          <w:lang w:val="da-DK"/>
        </w:rPr>
        <w:t>(4,0-7,0</w:t>
      </w:r>
      <w:r w:rsidRPr="00E13EC5">
        <w:rPr>
          <w:rFonts w:ascii="Arial" w:hAnsi="Arial" w:cs="Arial"/>
          <w:color w:val="1A171C"/>
          <w:spacing w:val="-5"/>
          <w:w w:val="105"/>
          <w:lang w:val="da-DK"/>
        </w:rPr>
        <w:t xml:space="preserve"> </w:t>
      </w:r>
      <w:r w:rsidRPr="00E13EC5">
        <w:rPr>
          <w:rFonts w:ascii="Arial" w:hAnsi="Arial" w:cs="Arial"/>
          <w:color w:val="1A171C"/>
          <w:w w:val="105"/>
          <w:lang w:val="da-DK"/>
        </w:rPr>
        <w:t>m</w:t>
      </w:r>
      <w:r w:rsidR="007A6DB4">
        <w:rPr>
          <w:rFonts w:ascii="Arial" w:hAnsi="Arial" w:cs="Arial"/>
          <w:color w:val="1A171C"/>
          <w:w w:val="105"/>
          <w:lang w:val="da-DK"/>
        </w:rPr>
        <w:t>I</w:t>
      </w:r>
      <w:r w:rsidRPr="00E13EC5">
        <w:rPr>
          <w:rFonts w:ascii="Arial" w:hAnsi="Arial" w:cs="Arial"/>
          <w:color w:val="1A171C"/>
          <w:w w:val="105"/>
          <w:lang w:val="da-DK"/>
        </w:rPr>
        <w:t>U/</w:t>
      </w:r>
      <w:r w:rsidR="007A6DB4">
        <w:rPr>
          <w:rFonts w:ascii="Arial" w:hAnsi="Arial" w:cs="Arial"/>
          <w:color w:val="1A171C"/>
          <w:w w:val="105"/>
          <w:lang w:val="da-DK"/>
        </w:rPr>
        <w:t>l</w:t>
      </w:r>
      <w:r w:rsidRPr="00E13EC5">
        <w:rPr>
          <w:rFonts w:ascii="Arial" w:hAnsi="Arial" w:cs="Arial"/>
          <w:color w:val="1A171C"/>
          <w:w w:val="105"/>
          <w:lang w:val="da-DK"/>
        </w:rPr>
        <w:t>)</w:t>
      </w:r>
      <w:r w:rsidRPr="00E13EC5">
        <w:rPr>
          <w:rFonts w:ascii="Arial" w:hAnsi="Arial" w:cs="Arial"/>
          <w:color w:val="1A171C"/>
          <w:spacing w:val="-5"/>
          <w:w w:val="105"/>
          <w:lang w:val="da-DK"/>
        </w:rPr>
        <w:t xml:space="preserve"> </w:t>
      </w:r>
      <w:r w:rsidRPr="00E13EC5">
        <w:rPr>
          <w:rFonts w:ascii="Arial" w:hAnsi="Arial" w:cs="Arial"/>
          <w:color w:val="1A171C"/>
          <w:w w:val="105"/>
          <w:lang w:val="da-DK"/>
        </w:rPr>
        <w:t>kan</w:t>
      </w:r>
      <w:r w:rsidRPr="00E13EC5">
        <w:rPr>
          <w:rFonts w:ascii="Arial" w:hAnsi="Arial" w:cs="Arial"/>
          <w:color w:val="1A171C"/>
          <w:spacing w:val="-5"/>
          <w:w w:val="105"/>
          <w:lang w:val="da-DK"/>
        </w:rPr>
        <w:t xml:space="preserve"> </w:t>
      </w:r>
      <w:r w:rsidRPr="00E13EC5">
        <w:rPr>
          <w:rFonts w:ascii="Arial" w:hAnsi="Arial" w:cs="Arial"/>
          <w:color w:val="1A171C"/>
          <w:w w:val="105"/>
          <w:lang w:val="da-DK"/>
        </w:rPr>
        <w:t>således</w:t>
      </w:r>
      <w:r w:rsidRPr="00E13EC5">
        <w:rPr>
          <w:rFonts w:ascii="Arial" w:hAnsi="Arial" w:cs="Arial"/>
          <w:color w:val="1A171C"/>
          <w:spacing w:val="-5"/>
          <w:w w:val="105"/>
          <w:lang w:val="da-DK"/>
        </w:rPr>
        <w:t xml:space="preserve"> </w:t>
      </w:r>
      <w:r w:rsidRPr="00E13EC5">
        <w:rPr>
          <w:rFonts w:ascii="Arial" w:hAnsi="Arial" w:cs="Arial"/>
          <w:color w:val="1A171C"/>
          <w:w w:val="105"/>
          <w:lang w:val="da-DK"/>
        </w:rPr>
        <w:t>ses</w:t>
      </w:r>
      <w:r w:rsidRPr="00E13EC5">
        <w:rPr>
          <w:rFonts w:ascii="Arial" w:hAnsi="Arial" w:cs="Arial"/>
          <w:color w:val="1A171C"/>
          <w:spacing w:val="-5"/>
          <w:w w:val="105"/>
          <w:lang w:val="da-DK"/>
        </w:rPr>
        <w:t xml:space="preserve"> </w:t>
      </w:r>
      <w:r w:rsidRPr="00E13EC5">
        <w:rPr>
          <w:rFonts w:ascii="Arial" w:hAnsi="Arial" w:cs="Arial"/>
          <w:color w:val="1A171C"/>
          <w:w w:val="105"/>
          <w:lang w:val="da-DK"/>
        </w:rPr>
        <w:t>hos</w:t>
      </w:r>
      <w:r w:rsidRPr="00E13EC5">
        <w:rPr>
          <w:rFonts w:ascii="Arial" w:hAnsi="Arial" w:cs="Arial"/>
          <w:color w:val="1A171C"/>
          <w:spacing w:val="-5"/>
          <w:w w:val="105"/>
          <w:lang w:val="da-DK"/>
        </w:rPr>
        <w:t xml:space="preserve"> </w:t>
      </w:r>
      <w:r w:rsidRPr="00E13EC5">
        <w:rPr>
          <w:rFonts w:ascii="Arial" w:hAnsi="Arial" w:cs="Arial"/>
          <w:color w:val="1A171C"/>
          <w:w w:val="105"/>
          <w:lang w:val="da-DK"/>
        </w:rPr>
        <w:t>helt</w:t>
      </w:r>
      <w:r w:rsidRPr="00E13EC5">
        <w:rPr>
          <w:rFonts w:ascii="Arial" w:hAnsi="Arial" w:cs="Arial"/>
          <w:color w:val="1A171C"/>
          <w:spacing w:val="-5"/>
          <w:w w:val="105"/>
          <w:lang w:val="da-DK"/>
        </w:rPr>
        <w:t xml:space="preserve"> </w:t>
      </w:r>
      <w:r w:rsidRPr="00E13EC5">
        <w:rPr>
          <w:rFonts w:ascii="Arial" w:hAnsi="Arial" w:cs="Arial"/>
          <w:color w:val="1A171C"/>
          <w:w w:val="105"/>
          <w:lang w:val="da-DK"/>
        </w:rPr>
        <w:t>gamle</w:t>
      </w:r>
      <w:r w:rsidRPr="00E13EC5">
        <w:rPr>
          <w:rFonts w:ascii="Arial" w:hAnsi="Arial" w:cs="Arial"/>
          <w:color w:val="1A171C"/>
          <w:spacing w:val="-5"/>
          <w:w w:val="105"/>
          <w:lang w:val="da-DK"/>
        </w:rPr>
        <w:t xml:space="preserve"> </w:t>
      </w:r>
      <w:r w:rsidRPr="00E13EC5">
        <w:rPr>
          <w:rFonts w:ascii="Arial" w:hAnsi="Arial" w:cs="Arial"/>
          <w:color w:val="1A171C"/>
          <w:w w:val="105"/>
          <w:lang w:val="da-DK"/>
        </w:rPr>
        <w:t xml:space="preserve">som </w:t>
      </w:r>
      <w:r w:rsidR="00EA110B" w:rsidRPr="00E13EC5">
        <w:rPr>
          <w:rFonts w:ascii="Arial" w:hAnsi="Arial" w:cs="Arial"/>
          <w:color w:val="1A171C"/>
          <w:w w:val="105"/>
          <w:lang w:val="da-DK"/>
        </w:rPr>
        <w:t>et normalt fysiologisk aldersfænomen</w:t>
      </w:r>
      <w:r w:rsidRPr="00E13EC5">
        <w:rPr>
          <w:rFonts w:ascii="Arial" w:hAnsi="Arial" w:cs="Arial"/>
          <w:color w:val="1A171C"/>
          <w:w w:val="105"/>
          <w:lang w:val="da-DK"/>
        </w:rPr>
        <w:t xml:space="preserve">, der yderligere er forbundet med øget levetid </w:t>
      </w:r>
      <w:sdt>
        <w:sdtPr>
          <w:rPr>
            <w:rFonts w:ascii="Arial" w:hAnsi="Arial" w:cs="Arial"/>
            <w:color w:val="000000"/>
            <w:w w:val="105"/>
            <w:lang w:val="da-DK"/>
          </w:rPr>
          <w:tag w:val="MENDELEY_CITATION_v3_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"/>
          <w:id w:val="-979311329"/>
          <w:placeholder>
            <w:docPart w:val="DefaultPlaceholder_-1854013440"/>
          </w:placeholder>
        </w:sdtPr>
        <w:sdtEndPr/>
        <w:sdtContent>
          <w:r w:rsidR="00AE4C61" w:rsidRPr="00DD6A9D">
            <w:rPr>
              <w:rFonts w:ascii="Arial" w:hAnsi="Arial" w:cs="Arial"/>
              <w:color w:val="000000"/>
              <w:w w:val="105"/>
              <w:lang w:val="da-DK"/>
            </w:rPr>
            <w:t>(20)</w:t>
          </w:r>
        </w:sdtContent>
      </w:sdt>
      <w:r w:rsidR="00A778E1">
        <w:rPr>
          <w:rFonts w:ascii="Arial" w:hAnsi="Arial" w:cs="Arial"/>
          <w:color w:val="000000"/>
          <w:w w:val="105"/>
          <w:lang w:val="da-DK"/>
        </w:rPr>
        <w:t>.</w:t>
      </w:r>
    </w:p>
    <w:p w14:paraId="5D6B3D8B" w14:textId="77777777" w:rsidR="00565CE2" w:rsidRPr="00E13EC5" w:rsidRDefault="00565CE2" w:rsidP="00DA0428">
      <w:pPr>
        <w:pStyle w:val="Brdtekst"/>
        <w:spacing w:line="252" w:lineRule="auto"/>
        <w:ind w:left="1282" w:right="1148"/>
        <w:rPr>
          <w:rFonts w:ascii="Arial" w:hAnsi="Arial" w:cs="Arial"/>
          <w:color w:val="1A171C"/>
          <w:w w:val="105"/>
          <w:lang w:val="da-DK"/>
        </w:rPr>
      </w:pPr>
    </w:p>
    <w:p w14:paraId="02A58367" w14:textId="46F4D129" w:rsidR="002D30D8" w:rsidRPr="00E13EC5" w:rsidRDefault="00BA65D9" w:rsidP="00DA0428">
      <w:pPr>
        <w:pStyle w:val="Brdtekst"/>
        <w:spacing w:line="252" w:lineRule="auto"/>
        <w:ind w:left="720" w:right="1148"/>
        <w:rPr>
          <w:rFonts w:ascii="Arial" w:hAnsi="Arial" w:cs="Arial"/>
          <w:color w:val="1A171C"/>
          <w:spacing w:val="-2"/>
          <w:w w:val="105"/>
          <w:lang w:val="da-DK"/>
        </w:rPr>
      </w:pPr>
      <w:r w:rsidRPr="00E13EC5">
        <w:rPr>
          <w:rFonts w:ascii="Arial" w:hAnsi="Arial" w:cs="Arial"/>
          <w:color w:val="1A171C"/>
          <w:w w:val="105"/>
          <w:lang w:val="da-DK"/>
        </w:rPr>
        <w:t xml:space="preserve">Omvendt er </w:t>
      </w:r>
      <w:r w:rsidR="002E6599" w:rsidRPr="00E13EC5">
        <w:rPr>
          <w:rFonts w:ascii="Arial" w:hAnsi="Arial" w:cs="Arial"/>
          <w:color w:val="1A171C"/>
          <w:w w:val="105"/>
          <w:lang w:val="da-DK"/>
        </w:rPr>
        <w:t>TSH</w:t>
      </w:r>
      <w:r w:rsidR="002E6599" w:rsidRPr="00E13EC5">
        <w:rPr>
          <w:rFonts w:ascii="Arial" w:hAnsi="Arial" w:cs="Arial"/>
          <w:color w:val="1A171C"/>
          <w:spacing w:val="-14"/>
          <w:w w:val="105"/>
          <w:lang w:val="da-DK"/>
        </w:rPr>
        <w:t xml:space="preserve"> </w:t>
      </w:r>
      <w:r w:rsidR="002E6599" w:rsidRPr="00E13EC5">
        <w:rPr>
          <w:rFonts w:ascii="Arial" w:hAnsi="Arial" w:cs="Arial"/>
          <w:color w:val="1A171C"/>
          <w:w w:val="105"/>
          <w:lang w:val="da-DK"/>
        </w:rPr>
        <w:t>≥10</w:t>
      </w:r>
      <w:r w:rsidR="002E6599" w:rsidRPr="00E13EC5">
        <w:rPr>
          <w:rFonts w:ascii="Arial" w:hAnsi="Arial" w:cs="Arial"/>
          <w:color w:val="1A171C"/>
          <w:spacing w:val="-14"/>
          <w:w w:val="105"/>
          <w:lang w:val="da-DK"/>
        </w:rPr>
        <w:t xml:space="preserve"> </w:t>
      </w:r>
      <w:r w:rsidR="002E6599" w:rsidRPr="00E13EC5">
        <w:rPr>
          <w:rFonts w:ascii="Arial" w:hAnsi="Arial" w:cs="Arial"/>
          <w:color w:val="1A171C"/>
          <w:w w:val="105"/>
          <w:lang w:val="da-DK"/>
        </w:rPr>
        <w:t>m</w:t>
      </w:r>
      <w:r w:rsidR="00842805">
        <w:rPr>
          <w:rFonts w:ascii="Arial" w:hAnsi="Arial" w:cs="Arial"/>
          <w:color w:val="1A171C"/>
          <w:w w:val="105"/>
          <w:lang w:val="da-DK"/>
        </w:rPr>
        <w:t>I</w:t>
      </w:r>
      <w:r w:rsidR="002E6599" w:rsidRPr="00E13EC5">
        <w:rPr>
          <w:rFonts w:ascii="Arial" w:hAnsi="Arial" w:cs="Arial"/>
          <w:color w:val="1A171C"/>
          <w:w w:val="105"/>
          <w:lang w:val="da-DK"/>
        </w:rPr>
        <w:t>U/</w:t>
      </w:r>
      <w:r w:rsidR="00842805">
        <w:rPr>
          <w:rFonts w:ascii="Arial" w:hAnsi="Arial" w:cs="Arial"/>
          <w:color w:val="1A171C"/>
          <w:w w:val="105"/>
          <w:lang w:val="da-DK"/>
        </w:rPr>
        <w:t>l</w:t>
      </w:r>
      <w:r w:rsidR="002E6599" w:rsidRPr="00E13EC5">
        <w:rPr>
          <w:rFonts w:ascii="Arial" w:hAnsi="Arial" w:cs="Arial"/>
          <w:color w:val="1A171C"/>
          <w:spacing w:val="-15"/>
          <w:w w:val="105"/>
          <w:lang w:val="da-DK"/>
        </w:rPr>
        <w:t xml:space="preserve"> </w:t>
      </w:r>
      <w:r w:rsidRPr="00E13EC5">
        <w:rPr>
          <w:rFonts w:ascii="Arial" w:hAnsi="Arial" w:cs="Arial"/>
          <w:color w:val="1A171C"/>
          <w:spacing w:val="-15"/>
          <w:w w:val="105"/>
          <w:lang w:val="da-DK"/>
        </w:rPr>
        <w:t>hos yngre</w:t>
      </w:r>
      <w:r w:rsidR="002E6599" w:rsidRPr="00E13EC5">
        <w:rPr>
          <w:rFonts w:ascii="Arial" w:hAnsi="Arial" w:cs="Arial"/>
          <w:color w:val="1A171C"/>
          <w:spacing w:val="-14"/>
          <w:w w:val="105"/>
          <w:lang w:val="da-DK"/>
        </w:rPr>
        <w:t xml:space="preserve"> </w:t>
      </w:r>
      <w:r w:rsidR="002E6599" w:rsidRPr="00E13EC5">
        <w:rPr>
          <w:rFonts w:ascii="Arial" w:hAnsi="Arial" w:cs="Arial"/>
          <w:color w:val="1A171C"/>
          <w:w w:val="105"/>
          <w:lang w:val="da-DK"/>
        </w:rPr>
        <w:t>forbundet</w:t>
      </w:r>
      <w:r w:rsidR="002E6599" w:rsidRPr="00E13EC5">
        <w:rPr>
          <w:rFonts w:ascii="Arial" w:hAnsi="Arial" w:cs="Arial"/>
          <w:color w:val="1A171C"/>
          <w:spacing w:val="-15"/>
          <w:w w:val="105"/>
          <w:lang w:val="da-DK"/>
        </w:rPr>
        <w:t xml:space="preserve"> </w:t>
      </w:r>
      <w:r w:rsidR="002E6599" w:rsidRPr="00E13EC5">
        <w:rPr>
          <w:rFonts w:ascii="Arial" w:hAnsi="Arial" w:cs="Arial"/>
          <w:color w:val="1A171C"/>
          <w:w w:val="105"/>
          <w:lang w:val="da-DK"/>
        </w:rPr>
        <w:t>med</w:t>
      </w:r>
      <w:r w:rsidR="002E6599" w:rsidRPr="00E13EC5">
        <w:rPr>
          <w:rFonts w:ascii="Arial" w:hAnsi="Arial" w:cs="Arial"/>
          <w:color w:val="1A171C"/>
          <w:spacing w:val="-14"/>
          <w:w w:val="105"/>
          <w:lang w:val="da-DK"/>
        </w:rPr>
        <w:t xml:space="preserve"> </w:t>
      </w:r>
      <w:r w:rsidR="002E6599" w:rsidRPr="00E13EC5">
        <w:rPr>
          <w:rFonts w:ascii="Arial" w:hAnsi="Arial" w:cs="Arial"/>
          <w:color w:val="1A171C"/>
          <w:w w:val="105"/>
          <w:lang w:val="da-DK"/>
        </w:rPr>
        <w:t>en</w:t>
      </w:r>
      <w:r w:rsidR="002E6599" w:rsidRPr="00E13EC5">
        <w:rPr>
          <w:rFonts w:ascii="Arial" w:hAnsi="Arial" w:cs="Arial"/>
          <w:color w:val="1A171C"/>
          <w:spacing w:val="-14"/>
          <w:w w:val="105"/>
          <w:lang w:val="da-DK"/>
        </w:rPr>
        <w:t xml:space="preserve"> </w:t>
      </w:r>
      <w:r w:rsidR="002E6599" w:rsidRPr="00E13EC5">
        <w:rPr>
          <w:rFonts w:ascii="Arial" w:hAnsi="Arial" w:cs="Arial"/>
          <w:color w:val="1A171C"/>
          <w:w w:val="105"/>
          <w:lang w:val="da-DK"/>
        </w:rPr>
        <w:t>øget</w:t>
      </w:r>
      <w:r w:rsidR="002E6599" w:rsidRPr="00E13EC5">
        <w:rPr>
          <w:rFonts w:ascii="Arial" w:hAnsi="Arial" w:cs="Arial"/>
          <w:color w:val="1A171C"/>
          <w:spacing w:val="-15"/>
          <w:w w:val="105"/>
          <w:lang w:val="da-DK"/>
        </w:rPr>
        <w:t xml:space="preserve"> </w:t>
      </w:r>
      <w:r w:rsidR="002E6599" w:rsidRPr="00E13EC5">
        <w:rPr>
          <w:rFonts w:ascii="Arial" w:hAnsi="Arial" w:cs="Arial"/>
          <w:color w:val="1A171C"/>
          <w:w w:val="105"/>
          <w:lang w:val="da-DK"/>
        </w:rPr>
        <w:t>risiko</w:t>
      </w:r>
      <w:r w:rsidR="002E6599" w:rsidRPr="00E13EC5">
        <w:rPr>
          <w:rFonts w:ascii="Arial" w:hAnsi="Arial" w:cs="Arial"/>
          <w:color w:val="1A171C"/>
          <w:spacing w:val="-14"/>
          <w:w w:val="105"/>
          <w:lang w:val="da-DK"/>
        </w:rPr>
        <w:t xml:space="preserve"> </w:t>
      </w:r>
      <w:r w:rsidR="002E6599" w:rsidRPr="00E13EC5">
        <w:rPr>
          <w:rFonts w:ascii="Arial" w:hAnsi="Arial" w:cs="Arial"/>
          <w:color w:val="1A171C"/>
          <w:w w:val="105"/>
          <w:lang w:val="da-DK"/>
        </w:rPr>
        <w:t>for</w:t>
      </w:r>
      <w:r w:rsidR="002E6599" w:rsidRPr="00E13EC5">
        <w:rPr>
          <w:rFonts w:ascii="Arial" w:hAnsi="Arial" w:cs="Arial"/>
          <w:color w:val="1A171C"/>
          <w:spacing w:val="-14"/>
          <w:w w:val="105"/>
          <w:lang w:val="da-DK"/>
        </w:rPr>
        <w:t xml:space="preserve"> </w:t>
      </w:r>
      <w:r w:rsidR="00574EDC" w:rsidRPr="00E13EC5">
        <w:rPr>
          <w:rFonts w:ascii="Arial" w:hAnsi="Arial" w:cs="Arial"/>
          <w:color w:val="1A171C"/>
          <w:spacing w:val="-14"/>
          <w:w w:val="105"/>
          <w:lang w:val="da-DK"/>
        </w:rPr>
        <w:t xml:space="preserve">dyslipidæmi og </w:t>
      </w:r>
      <w:r w:rsidR="002E6599" w:rsidRPr="00E13EC5">
        <w:rPr>
          <w:rFonts w:ascii="Arial" w:hAnsi="Arial" w:cs="Arial"/>
          <w:color w:val="1A171C"/>
          <w:w w:val="105"/>
          <w:lang w:val="da-DK"/>
        </w:rPr>
        <w:t>udvikling</w:t>
      </w:r>
      <w:r w:rsidR="002E6599" w:rsidRPr="00E13EC5">
        <w:rPr>
          <w:rFonts w:ascii="Arial" w:hAnsi="Arial" w:cs="Arial"/>
          <w:color w:val="1A171C"/>
          <w:spacing w:val="-15"/>
          <w:w w:val="105"/>
          <w:lang w:val="da-DK"/>
        </w:rPr>
        <w:t xml:space="preserve"> </w:t>
      </w:r>
      <w:r w:rsidR="002E6599" w:rsidRPr="00E13EC5">
        <w:rPr>
          <w:rFonts w:ascii="Arial" w:hAnsi="Arial" w:cs="Arial"/>
          <w:color w:val="1A171C"/>
          <w:w w:val="105"/>
          <w:lang w:val="da-DK"/>
        </w:rPr>
        <w:t>af</w:t>
      </w:r>
      <w:r w:rsidR="002E6599" w:rsidRPr="00E13EC5">
        <w:rPr>
          <w:rFonts w:ascii="Arial" w:hAnsi="Arial" w:cs="Arial"/>
          <w:color w:val="1A171C"/>
          <w:spacing w:val="-14"/>
          <w:w w:val="105"/>
          <w:lang w:val="da-DK"/>
        </w:rPr>
        <w:t xml:space="preserve"> </w:t>
      </w:r>
      <w:r w:rsidR="002E6599" w:rsidRPr="00E13EC5">
        <w:rPr>
          <w:rFonts w:ascii="Arial" w:hAnsi="Arial" w:cs="Arial"/>
          <w:color w:val="1A171C"/>
          <w:w w:val="105"/>
          <w:lang w:val="da-DK"/>
        </w:rPr>
        <w:t>hjertesygdom</w:t>
      </w:r>
      <w:r w:rsidR="001024BE">
        <w:rPr>
          <w:rFonts w:ascii="Arial" w:hAnsi="Arial" w:cs="Arial"/>
          <w:color w:val="1A171C"/>
          <w:w w:val="105"/>
          <w:lang w:val="da-DK"/>
        </w:rPr>
        <w:t xml:space="preserve"> </w:t>
      </w:r>
      <w:sdt>
        <w:sdtPr>
          <w:rPr>
            <w:rFonts w:ascii="Arial" w:hAnsi="Arial" w:cs="Arial"/>
            <w:color w:val="000000"/>
            <w:w w:val="105"/>
            <w:lang w:val="da-DK"/>
          </w:rPr>
          <w:tag w:val="MENDELEY_CITATION_v3_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"/>
          <w:id w:val="-301859615"/>
          <w:placeholder>
            <w:docPart w:val="DefaultPlaceholder_-1854013440"/>
          </w:placeholder>
        </w:sdtPr>
        <w:sdtEndPr/>
        <w:sdtContent>
          <w:r w:rsidR="00AE4C61" w:rsidRPr="00AE4C61">
            <w:rPr>
              <w:rFonts w:ascii="Arial" w:hAnsi="Arial" w:cs="Arial"/>
              <w:color w:val="000000"/>
              <w:w w:val="105"/>
              <w:lang w:val="da-DK"/>
            </w:rPr>
            <w:t>(20)</w:t>
          </w:r>
        </w:sdtContent>
      </w:sdt>
      <w:r w:rsidR="001024BE">
        <w:rPr>
          <w:rFonts w:ascii="Arial" w:hAnsi="Arial" w:cs="Arial"/>
          <w:color w:val="000000"/>
          <w:w w:val="105"/>
          <w:lang w:val="da-DK"/>
        </w:rPr>
        <w:t>.</w:t>
      </w:r>
      <w:r w:rsidR="00B05492">
        <w:rPr>
          <w:rFonts w:ascii="Arial" w:hAnsi="Arial" w:cs="Arial"/>
          <w:color w:val="000000"/>
          <w:w w:val="105"/>
          <w:lang w:val="da-DK"/>
        </w:rPr>
        <w:t xml:space="preserve"> </w:t>
      </w:r>
      <w:r w:rsidR="002054AD" w:rsidRPr="00E13EC5">
        <w:rPr>
          <w:rFonts w:ascii="Arial" w:hAnsi="Arial" w:cs="Arial"/>
          <w:color w:val="1A171C"/>
          <w:lang w:val="da-DK"/>
        </w:rPr>
        <w:t xml:space="preserve">For aldersgruppen </w:t>
      </w:r>
      <w:r w:rsidR="0065682A" w:rsidRPr="00E13EC5">
        <w:rPr>
          <w:rFonts w:ascii="Arial" w:hAnsi="Arial" w:cs="Arial"/>
          <w:color w:val="1A171C"/>
          <w:lang w:val="da-DK"/>
        </w:rPr>
        <w:t>under 70 år</w:t>
      </w:r>
      <w:r w:rsidR="00007C66" w:rsidRPr="00E13EC5">
        <w:rPr>
          <w:rFonts w:ascii="Arial" w:hAnsi="Arial" w:cs="Arial"/>
          <w:color w:val="1A171C"/>
          <w:lang w:val="da-DK"/>
        </w:rPr>
        <w:t>,</w:t>
      </w:r>
      <w:r w:rsidR="0065682A" w:rsidRPr="00E13EC5">
        <w:rPr>
          <w:rFonts w:ascii="Arial" w:hAnsi="Arial" w:cs="Arial"/>
          <w:color w:val="1A171C"/>
          <w:lang w:val="da-DK"/>
        </w:rPr>
        <w:t xml:space="preserve"> hvor </w:t>
      </w:r>
      <w:r w:rsidR="00C86857" w:rsidRPr="00E13EC5">
        <w:rPr>
          <w:rFonts w:ascii="Arial" w:hAnsi="Arial" w:cs="Arial"/>
          <w:color w:val="1A171C"/>
          <w:lang w:val="da-DK"/>
        </w:rPr>
        <w:t>TSH</w:t>
      </w:r>
      <w:r w:rsidR="00C86857" w:rsidRPr="00E13EC5">
        <w:rPr>
          <w:rFonts w:ascii="Arial" w:hAnsi="Arial" w:cs="Arial"/>
          <w:color w:val="1A171C"/>
          <w:spacing w:val="1"/>
          <w:lang w:val="da-DK"/>
        </w:rPr>
        <w:t xml:space="preserve"> </w:t>
      </w:r>
      <w:r w:rsidR="0065682A" w:rsidRPr="00E13EC5">
        <w:rPr>
          <w:rFonts w:ascii="Arial" w:hAnsi="Arial" w:cs="Arial"/>
          <w:color w:val="1A171C"/>
          <w:spacing w:val="1"/>
          <w:lang w:val="da-DK"/>
        </w:rPr>
        <w:t xml:space="preserve">er </w:t>
      </w:r>
      <w:r w:rsidR="00C86857" w:rsidRPr="00E13EC5">
        <w:rPr>
          <w:rFonts w:ascii="Arial" w:hAnsi="Arial" w:cs="Arial"/>
          <w:color w:val="1A171C"/>
          <w:lang w:val="da-DK"/>
        </w:rPr>
        <w:t>over</w:t>
      </w:r>
      <w:r w:rsidR="00C86857" w:rsidRPr="00E13EC5">
        <w:rPr>
          <w:rFonts w:ascii="Arial" w:hAnsi="Arial" w:cs="Arial"/>
          <w:color w:val="1A171C"/>
          <w:spacing w:val="5"/>
          <w:lang w:val="da-DK"/>
        </w:rPr>
        <w:t xml:space="preserve"> </w:t>
      </w:r>
      <w:r w:rsidR="00C86857" w:rsidRPr="00E13EC5">
        <w:rPr>
          <w:rFonts w:ascii="Arial" w:hAnsi="Arial" w:cs="Arial"/>
          <w:color w:val="1A171C"/>
          <w:lang w:val="da-DK"/>
        </w:rPr>
        <w:t>normalområdet,</w:t>
      </w:r>
      <w:r w:rsidR="00C86857" w:rsidRPr="00E13EC5">
        <w:rPr>
          <w:rFonts w:ascii="Arial" w:hAnsi="Arial" w:cs="Arial"/>
          <w:color w:val="1A171C"/>
          <w:spacing w:val="2"/>
          <w:lang w:val="da-DK"/>
        </w:rPr>
        <w:t xml:space="preserve"> </w:t>
      </w:r>
      <w:r w:rsidR="00C86857" w:rsidRPr="00E13EC5">
        <w:rPr>
          <w:rFonts w:ascii="Arial" w:hAnsi="Arial" w:cs="Arial"/>
          <w:color w:val="1A171C"/>
          <w:lang w:val="da-DK"/>
        </w:rPr>
        <w:t>men</w:t>
      </w:r>
      <w:r w:rsidR="00C86857" w:rsidRPr="00E13EC5">
        <w:rPr>
          <w:rFonts w:ascii="Arial" w:hAnsi="Arial" w:cs="Arial"/>
          <w:color w:val="1A171C"/>
          <w:spacing w:val="1"/>
          <w:lang w:val="da-DK"/>
        </w:rPr>
        <w:t xml:space="preserve"> </w:t>
      </w:r>
      <w:r w:rsidR="00C86857" w:rsidRPr="00E13EC5">
        <w:rPr>
          <w:rFonts w:ascii="Arial" w:hAnsi="Arial" w:cs="Arial"/>
          <w:color w:val="1A171C"/>
          <w:lang w:val="da-DK"/>
        </w:rPr>
        <w:t>&lt;</w:t>
      </w:r>
      <w:r w:rsidR="00C86857" w:rsidRPr="00E13EC5">
        <w:rPr>
          <w:rFonts w:ascii="Arial" w:hAnsi="Arial" w:cs="Arial"/>
          <w:color w:val="1A171C"/>
          <w:spacing w:val="6"/>
          <w:lang w:val="da-DK"/>
        </w:rPr>
        <w:t xml:space="preserve"> </w:t>
      </w:r>
      <w:r w:rsidR="00C86857" w:rsidRPr="00E13EC5">
        <w:rPr>
          <w:rFonts w:ascii="Arial" w:hAnsi="Arial" w:cs="Arial"/>
          <w:color w:val="1A171C"/>
          <w:lang w:val="da-DK"/>
        </w:rPr>
        <w:t>10</w:t>
      </w:r>
      <w:r w:rsidR="00C86857" w:rsidRPr="00E13EC5">
        <w:rPr>
          <w:rFonts w:ascii="Arial" w:hAnsi="Arial" w:cs="Arial"/>
          <w:color w:val="1A171C"/>
          <w:spacing w:val="2"/>
          <w:lang w:val="da-DK"/>
        </w:rPr>
        <w:t xml:space="preserve"> </w:t>
      </w:r>
      <w:r w:rsidR="00C86857" w:rsidRPr="00E13EC5">
        <w:rPr>
          <w:rFonts w:ascii="Arial" w:hAnsi="Arial" w:cs="Arial"/>
          <w:color w:val="1A171C"/>
          <w:lang w:val="da-DK"/>
        </w:rPr>
        <w:t>mIU/</w:t>
      </w:r>
      <w:r w:rsidR="00842805">
        <w:rPr>
          <w:rFonts w:ascii="Arial" w:hAnsi="Arial" w:cs="Arial"/>
          <w:color w:val="1A171C"/>
          <w:lang w:val="da-DK"/>
        </w:rPr>
        <w:t>l</w:t>
      </w:r>
      <w:r w:rsidR="00D462A5" w:rsidRPr="00E13EC5">
        <w:rPr>
          <w:rFonts w:ascii="Arial" w:hAnsi="Arial" w:cs="Arial"/>
          <w:color w:val="1A171C"/>
          <w:lang w:val="da-DK"/>
        </w:rPr>
        <w:t xml:space="preserve"> og </w:t>
      </w:r>
      <w:r w:rsidR="00B05492">
        <w:rPr>
          <w:rFonts w:ascii="Arial" w:hAnsi="Arial" w:cs="Arial"/>
          <w:color w:val="1A171C"/>
          <w:lang w:val="da-DK"/>
        </w:rPr>
        <w:t xml:space="preserve">normal </w:t>
      </w:r>
      <w:r w:rsidR="00D462A5" w:rsidRPr="00E13EC5">
        <w:rPr>
          <w:rFonts w:ascii="Arial" w:hAnsi="Arial" w:cs="Arial"/>
          <w:color w:val="1A171C"/>
          <w:lang w:val="da-DK"/>
        </w:rPr>
        <w:t xml:space="preserve">T4, </w:t>
      </w:r>
      <w:r w:rsidR="00C86857" w:rsidRPr="00E13EC5">
        <w:rPr>
          <w:rFonts w:ascii="Arial" w:hAnsi="Arial" w:cs="Arial"/>
          <w:color w:val="1A171C"/>
          <w:lang w:val="da-DK"/>
        </w:rPr>
        <w:t>kan behandling</w:t>
      </w:r>
      <w:r w:rsidR="00C86857" w:rsidRPr="00E13EC5">
        <w:rPr>
          <w:rFonts w:ascii="Arial" w:hAnsi="Arial" w:cs="Arial"/>
          <w:color w:val="1A171C"/>
          <w:spacing w:val="5"/>
          <w:lang w:val="da-DK"/>
        </w:rPr>
        <w:t xml:space="preserve"> </w:t>
      </w:r>
      <w:r w:rsidR="00C86857" w:rsidRPr="00E13EC5">
        <w:rPr>
          <w:rFonts w:ascii="Arial" w:hAnsi="Arial" w:cs="Arial"/>
          <w:color w:val="1A171C"/>
          <w:spacing w:val="-2"/>
          <w:lang w:val="da-DK"/>
        </w:rPr>
        <w:t xml:space="preserve">overvejes </w:t>
      </w:r>
      <w:r w:rsidR="00991F82">
        <w:rPr>
          <w:rFonts w:ascii="Arial" w:hAnsi="Arial" w:cs="Arial"/>
          <w:color w:val="1A171C"/>
          <w:spacing w:val="-2"/>
          <w:lang w:val="da-DK"/>
        </w:rPr>
        <w:t>efter en samlet</w:t>
      </w:r>
      <w:r w:rsidR="00C86857" w:rsidRPr="00E13EC5">
        <w:rPr>
          <w:rFonts w:ascii="Arial" w:hAnsi="Arial" w:cs="Arial"/>
          <w:color w:val="1A171C"/>
          <w:spacing w:val="-2"/>
          <w:lang w:val="da-DK"/>
        </w:rPr>
        <w:t xml:space="preserve"> </w:t>
      </w:r>
      <w:r w:rsidR="00C86857" w:rsidRPr="00E13EC5">
        <w:rPr>
          <w:rFonts w:ascii="Arial" w:hAnsi="Arial" w:cs="Arial"/>
          <w:color w:val="1A171C"/>
          <w:w w:val="105"/>
          <w:lang w:val="da-DK"/>
        </w:rPr>
        <w:t>vurdering</w:t>
      </w:r>
      <w:r w:rsidR="00C86857" w:rsidRPr="00E13EC5">
        <w:rPr>
          <w:rFonts w:ascii="Arial" w:hAnsi="Arial" w:cs="Arial"/>
          <w:color w:val="1A171C"/>
          <w:spacing w:val="5"/>
          <w:w w:val="105"/>
          <w:lang w:val="da-DK"/>
        </w:rPr>
        <w:t xml:space="preserve"> </w:t>
      </w:r>
      <w:r w:rsidR="00C86857" w:rsidRPr="00E13EC5">
        <w:rPr>
          <w:rFonts w:ascii="Arial" w:hAnsi="Arial" w:cs="Arial"/>
          <w:color w:val="1A171C"/>
          <w:w w:val="105"/>
          <w:lang w:val="da-DK"/>
        </w:rPr>
        <w:t>af patientens symptomer og præferencer</w:t>
      </w:r>
      <w:r w:rsidR="00C86857" w:rsidRPr="00E13EC5">
        <w:rPr>
          <w:rFonts w:ascii="Arial" w:hAnsi="Arial" w:cs="Arial"/>
          <w:color w:val="1A171C"/>
          <w:spacing w:val="-2"/>
          <w:w w:val="105"/>
          <w:lang w:val="da-DK"/>
        </w:rPr>
        <w:t xml:space="preserve">. </w:t>
      </w:r>
    </w:p>
    <w:p w14:paraId="4F5FAC26" w14:textId="77777777" w:rsidR="002D30D8" w:rsidRPr="00E13EC5" w:rsidRDefault="002D30D8" w:rsidP="00DA0428">
      <w:pPr>
        <w:pStyle w:val="Brdtekst"/>
        <w:ind w:left="1282" w:right="1148"/>
        <w:rPr>
          <w:rFonts w:ascii="Arial" w:hAnsi="Arial" w:cs="Arial"/>
          <w:color w:val="1A171C"/>
          <w:w w:val="105"/>
          <w:lang w:val="da-DK"/>
        </w:rPr>
      </w:pPr>
    </w:p>
    <w:p w14:paraId="4F96AB45" w14:textId="500395A9" w:rsidR="00C86857" w:rsidRPr="00E13EC5" w:rsidRDefault="00A04A2A" w:rsidP="00DA0428">
      <w:pPr>
        <w:pStyle w:val="Brdtekst"/>
        <w:ind w:left="720" w:right="1148"/>
        <w:rPr>
          <w:rFonts w:ascii="Arial" w:hAnsi="Arial" w:cs="Arial"/>
          <w:lang w:val="da-DK"/>
        </w:rPr>
      </w:pPr>
      <w:r>
        <w:rPr>
          <w:rFonts w:ascii="Arial" w:hAnsi="Arial" w:cs="Arial"/>
          <w:color w:val="1A171C"/>
          <w:w w:val="105"/>
          <w:lang w:val="da-DK"/>
        </w:rPr>
        <w:t xml:space="preserve">Hvis behandling ikke iværksættes, </w:t>
      </w:r>
      <w:r w:rsidR="00502D8C" w:rsidRPr="00E13EC5">
        <w:rPr>
          <w:rFonts w:ascii="Arial" w:hAnsi="Arial" w:cs="Arial"/>
          <w:color w:val="1A171C"/>
          <w:w w:val="105"/>
          <w:lang w:val="da-DK"/>
        </w:rPr>
        <w:t>anbefales</w:t>
      </w:r>
      <w:r>
        <w:rPr>
          <w:rFonts w:ascii="Arial" w:hAnsi="Arial" w:cs="Arial"/>
          <w:color w:val="1A171C"/>
          <w:w w:val="105"/>
          <w:lang w:val="da-DK"/>
        </w:rPr>
        <w:t xml:space="preserve"> det</w:t>
      </w:r>
      <w:r w:rsidR="00F70CD4" w:rsidRPr="00E13EC5">
        <w:rPr>
          <w:rFonts w:ascii="Arial" w:hAnsi="Arial" w:cs="Arial"/>
          <w:color w:val="1A171C"/>
          <w:w w:val="105"/>
          <w:lang w:val="da-DK"/>
        </w:rPr>
        <w:t>,</w:t>
      </w:r>
      <w:r w:rsidR="00502D8C" w:rsidRPr="00E13EC5">
        <w:rPr>
          <w:rFonts w:ascii="Arial" w:hAnsi="Arial" w:cs="Arial"/>
          <w:color w:val="1A171C"/>
          <w:w w:val="105"/>
          <w:lang w:val="da-DK"/>
        </w:rPr>
        <w:t xml:space="preserve"> at </w:t>
      </w:r>
      <w:r w:rsidR="00C86857" w:rsidRPr="00E13EC5">
        <w:rPr>
          <w:rFonts w:ascii="Arial" w:hAnsi="Arial" w:cs="Arial"/>
          <w:color w:val="1A171C"/>
          <w:w w:val="105"/>
          <w:lang w:val="da-DK"/>
        </w:rPr>
        <w:t xml:space="preserve">patienten </w:t>
      </w:r>
      <w:r w:rsidR="00ED04B7">
        <w:rPr>
          <w:rFonts w:ascii="Arial" w:hAnsi="Arial" w:cs="Arial"/>
          <w:color w:val="1A171C"/>
          <w:w w:val="105"/>
          <w:lang w:val="da-DK"/>
        </w:rPr>
        <w:t>kommer til</w:t>
      </w:r>
      <w:r w:rsidR="00C86857" w:rsidRPr="00E13EC5">
        <w:rPr>
          <w:rFonts w:ascii="Arial" w:hAnsi="Arial" w:cs="Arial"/>
          <w:color w:val="1A171C"/>
          <w:w w:val="105"/>
          <w:lang w:val="da-DK"/>
        </w:rPr>
        <w:t xml:space="preserve"> regelmæssig kontrol med </w:t>
      </w:r>
      <w:r w:rsidR="00EA0332" w:rsidRPr="00E13EC5">
        <w:rPr>
          <w:rFonts w:ascii="Arial" w:hAnsi="Arial" w:cs="Arial"/>
          <w:color w:val="1A171C"/>
          <w:w w:val="105"/>
          <w:lang w:val="da-DK"/>
        </w:rPr>
        <w:t>6</w:t>
      </w:r>
      <w:r w:rsidR="00C86857" w:rsidRPr="00E13EC5">
        <w:rPr>
          <w:rFonts w:ascii="Arial" w:hAnsi="Arial" w:cs="Arial"/>
          <w:color w:val="1A171C"/>
          <w:w w:val="105"/>
          <w:lang w:val="da-DK"/>
        </w:rPr>
        <w:t xml:space="preserve"> måneders interval</w:t>
      </w:r>
      <w:r w:rsidR="00EE7CD0" w:rsidRPr="00E13EC5">
        <w:rPr>
          <w:rFonts w:ascii="Arial" w:hAnsi="Arial" w:cs="Arial"/>
          <w:color w:val="1A171C"/>
          <w:w w:val="105"/>
          <w:lang w:val="da-DK"/>
        </w:rPr>
        <w:t xml:space="preserve"> i de første 2 år</w:t>
      </w:r>
      <w:r w:rsidR="00F37C8A">
        <w:rPr>
          <w:rFonts w:ascii="Arial" w:hAnsi="Arial" w:cs="Arial"/>
          <w:color w:val="1A171C"/>
          <w:w w:val="105"/>
          <w:lang w:val="da-DK"/>
        </w:rPr>
        <w:t xml:space="preserve"> og</w:t>
      </w:r>
      <w:r w:rsidR="00EE7CD0" w:rsidRPr="00E13EC5">
        <w:rPr>
          <w:rFonts w:ascii="Arial" w:hAnsi="Arial" w:cs="Arial"/>
          <w:color w:val="1A171C"/>
          <w:w w:val="105"/>
          <w:lang w:val="da-DK"/>
        </w:rPr>
        <w:t xml:space="preserve"> derefter årligt</w:t>
      </w:r>
      <w:r w:rsidR="00C86857" w:rsidRPr="00E13EC5">
        <w:rPr>
          <w:rFonts w:ascii="Arial" w:hAnsi="Arial" w:cs="Arial"/>
          <w:color w:val="1A171C"/>
          <w:w w:val="105"/>
          <w:lang w:val="da-DK"/>
        </w:rPr>
        <w:t>.</w:t>
      </w:r>
    </w:p>
    <w:p w14:paraId="34EAA5E4" w14:textId="39ADBECF" w:rsidR="00C86857" w:rsidRPr="008D49DA" w:rsidRDefault="00C86857" w:rsidP="008D49DA">
      <w:pPr>
        <w:pStyle w:val="Brdtekst"/>
        <w:spacing w:line="252" w:lineRule="auto"/>
        <w:ind w:left="1282" w:right="1303"/>
        <w:rPr>
          <w:color w:val="1A171C"/>
          <w:w w:val="105"/>
          <w:lang w:val="da-DK"/>
        </w:rPr>
        <w:sectPr w:rsidR="00C86857" w:rsidRPr="008D49DA" w:rsidSect="00C27F29">
          <w:headerReference w:type="even" r:id="rId29"/>
          <w:headerReference w:type="default" r:id="rId30"/>
          <w:footerReference w:type="even" r:id="rId31"/>
          <w:footerReference w:type="default" r:id="rId32"/>
          <w:headerReference w:type="first" r:id="rId33"/>
          <w:pgSz w:w="11340" w:h="15310"/>
          <w:pgMar w:top="980" w:right="560" w:bottom="960" w:left="560" w:header="0" w:footer="771" w:gutter="0"/>
          <w:pgNumType w:start="19"/>
          <w:cols w:space="708"/>
        </w:sectPr>
      </w:pPr>
    </w:p>
    <w:p w14:paraId="34EAA5E6" w14:textId="42D3AC1C" w:rsidR="0005447F" w:rsidRPr="004B2BD5" w:rsidRDefault="002E31AF" w:rsidP="004B2BD5">
      <w:pPr>
        <w:pStyle w:val="Brdtekst"/>
        <w:spacing w:line="20" w:lineRule="exact"/>
        <w:ind w:left="1282"/>
        <w:rPr>
          <w:sz w:val="2"/>
          <w:lang w:val="da-DK"/>
        </w:rPr>
      </w:pPr>
      <w:r>
        <w:rPr>
          <w:noProof/>
        </w:rPr>
        <w:lastRenderedPageBreak/>
        <mc:AlternateContent>
          <mc:Choice Requires="wps">
            <w:drawing>
              <wp:anchor distT="0" distB="0" distL="114300" distR="114300" simplePos="0" relativeHeight="251658269" behindDoc="1" locked="0" layoutInCell="1" allowOverlap="1" wp14:anchorId="28025B65" wp14:editId="336A0B42">
                <wp:simplePos x="0" y="0"/>
                <wp:positionH relativeFrom="page">
                  <wp:posOffset>0</wp:posOffset>
                </wp:positionH>
                <wp:positionV relativeFrom="page">
                  <wp:posOffset>720090</wp:posOffset>
                </wp:positionV>
                <wp:extent cx="396240" cy="2952115"/>
                <wp:effectExtent l="0" t="0" r="0" b="0"/>
                <wp:wrapNone/>
                <wp:docPr id="1826046559" name="Rektange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952115"/>
                        </a:xfrm>
                        <a:prstGeom prst="rect">
                          <a:avLst/>
                        </a:prstGeom>
                        <a:solidFill>
                          <a:srgbClr val="00145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B680F" id="Rektangel 65" o:spid="_x0000_s1026" style="position:absolute;margin-left:0;margin-top:56.7pt;width:31.2pt;height:232.4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" fillcolor="#001450" stroked="f">
                <w10:wrap anchorx="page" anchory="page"/>
              </v:rect>
            </w:pict>
          </mc:Fallback>
        </mc:AlternateContent>
      </w:r>
      <w:r>
        <w:rPr>
          <w:noProof/>
        </w:rPr>
        <mc:AlternateContent>
          <mc:Choice Requires="wps">
            <w:drawing>
              <wp:anchor distT="0" distB="0" distL="114300" distR="114300" simplePos="0" relativeHeight="251658254" behindDoc="0" locked="0" layoutInCell="1" allowOverlap="1" wp14:anchorId="4BFC4B56" wp14:editId="2D19A7EC">
                <wp:simplePos x="0" y="0"/>
                <wp:positionH relativeFrom="page">
                  <wp:posOffset>153670</wp:posOffset>
                </wp:positionH>
                <wp:positionV relativeFrom="page">
                  <wp:posOffset>815340</wp:posOffset>
                </wp:positionV>
                <wp:extent cx="167005" cy="1784985"/>
                <wp:effectExtent l="0" t="0" r="0" b="0"/>
                <wp:wrapNone/>
                <wp:docPr id="2052074968" name="Tekstfelt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784985"/>
                        </a:xfrm>
                        <a:prstGeom prst="rect">
                          <a:avLst/>
                        </a:prstGeom>
                        <a:noFill/>
                        <a:ln>
                          <a:noFill/>
                        </a:ln>
                      </wps:spPr>
                      <wps:txbx>
                        <w:txbxContent>
                          <w:p w14:paraId="34EAA903" w14:textId="77777777" w:rsidR="0005447F" w:rsidRPr="00E13EC5" w:rsidRDefault="002E6599">
                            <w:pPr>
                              <w:spacing w:before="13"/>
                              <w:ind w:left="20"/>
                              <w:rPr>
                                <w:rFonts w:ascii="Arial" w:hAnsi="Arial"/>
                                <w:b/>
                                <w:color w:val="FFFFFF" w:themeColor="background1"/>
                                <w:sz w:val="20"/>
                              </w:rPr>
                            </w:pPr>
                            <w:r w:rsidRPr="00E13EC5">
                              <w:rPr>
                                <w:rFonts w:ascii="Arial" w:hAnsi="Arial"/>
                                <w:b/>
                                <w:color w:val="FFFFFF" w:themeColor="background1"/>
                                <w:w w:val="105"/>
                                <w:sz w:val="20"/>
                              </w:rPr>
                              <w:t>HØJ</w:t>
                            </w:r>
                            <w:r w:rsidRPr="00E13EC5">
                              <w:rPr>
                                <w:rFonts w:ascii="Arial" w:hAnsi="Arial"/>
                                <w:b/>
                                <w:color w:val="FFFFFF" w:themeColor="background1"/>
                                <w:spacing w:val="2"/>
                                <w:w w:val="105"/>
                                <w:sz w:val="20"/>
                              </w:rPr>
                              <w:t xml:space="preserve"> </w:t>
                            </w:r>
                            <w:r w:rsidRPr="00E13EC5">
                              <w:rPr>
                                <w:rFonts w:ascii="Arial" w:hAnsi="Arial"/>
                                <w:b/>
                                <w:color w:val="FFFFFF" w:themeColor="background1"/>
                                <w:w w:val="105"/>
                                <w:sz w:val="20"/>
                              </w:rPr>
                              <w:t>TSH</w:t>
                            </w:r>
                            <w:r w:rsidRPr="00E13EC5">
                              <w:rPr>
                                <w:rFonts w:ascii="Arial" w:hAnsi="Arial"/>
                                <w:b/>
                                <w:color w:val="FFFFFF" w:themeColor="background1"/>
                                <w:spacing w:val="3"/>
                                <w:w w:val="105"/>
                                <w:sz w:val="20"/>
                              </w:rPr>
                              <w:t xml:space="preserve"> </w:t>
                            </w:r>
                            <w:r w:rsidRPr="00E13EC5">
                              <w:rPr>
                                <w:rFonts w:ascii="Arial" w:hAnsi="Arial"/>
                                <w:b/>
                                <w:color w:val="FFFFFF" w:themeColor="background1"/>
                                <w:w w:val="105"/>
                                <w:sz w:val="20"/>
                              </w:rPr>
                              <w:t>•</w:t>
                            </w:r>
                            <w:r w:rsidRPr="00E13EC5">
                              <w:rPr>
                                <w:rFonts w:ascii="Arial" w:hAnsi="Arial"/>
                                <w:b/>
                                <w:color w:val="FFFFFF" w:themeColor="background1"/>
                                <w:spacing w:val="3"/>
                                <w:w w:val="105"/>
                                <w:sz w:val="20"/>
                              </w:rPr>
                              <w:t xml:space="preserve"> </w:t>
                            </w:r>
                            <w:r w:rsidRPr="00E13EC5">
                              <w:rPr>
                                <w:rFonts w:ascii="Arial" w:hAnsi="Arial"/>
                                <w:b/>
                                <w:color w:val="FFFFFF" w:themeColor="background1"/>
                                <w:spacing w:val="-2"/>
                                <w:w w:val="95"/>
                                <w:sz w:val="20"/>
                              </w:rPr>
                              <w:t>HYPOTHYREOSE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C4B56" id="Tekstfelt 63" o:spid="_x0000_s1061" type="#_x0000_t202" style="position:absolute;left:0;text-align:left;margin-left:12.1pt;margin-top:64.2pt;width:13.15pt;height:140.5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" filled="f" stroked="f">
                <v:textbox style="layout-flow:vertical" inset="0,0,0,0">
                  <w:txbxContent>
                    <w:p w14:paraId="34EAA903" w14:textId="77777777" w:rsidR="0005447F" w:rsidRPr="00E13EC5" w:rsidRDefault="002E6599">
                      <w:pPr>
                        <w:spacing w:before="13"/>
                        <w:ind w:left="20"/>
                        <w:rPr>
                          <w:rFonts w:ascii="Arial" w:hAnsi="Arial"/>
                          <w:b/>
                          <w:color w:val="FFFFFF" w:themeColor="background1"/>
                          <w:sz w:val="20"/>
                        </w:rPr>
                      </w:pPr>
                      <w:r w:rsidRPr="00E13EC5">
                        <w:rPr>
                          <w:rFonts w:ascii="Arial" w:hAnsi="Arial"/>
                          <w:b/>
                          <w:color w:val="FFFFFF" w:themeColor="background1"/>
                          <w:w w:val="105"/>
                          <w:sz w:val="20"/>
                        </w:rPr>
                        <w:t>HØJ</w:t>
                      </w:r>
                      <w:r w:rsidRPr="00E13EC5">
                        <w:rPr>
                          <w:rFonts w:ascii="Arial" w:hAnsi="Arial"/>
                          <w:b/>
                          <w:color w:val="FFFFFF" w:themeColor="background1"/>
                          <w:spacing w:val="2"/>
                          <w:w w:val="105"/>
                          <w:sz w:val="20"/>
                        </w:rPr>
                        <w:t xml:space="preserve"> </w:t>
                      </w:r>
                      <w:r w:rsidRPr="00E13EC5">
                        <w:rPr>
                          <w:rFonts w:ascii="Arial" w:hAnsi="Arial"/>
                          <w:b/>
                          <w:color w:val="FFFFFF" w:themeColor="background1"/>
                          <w:w w:val="105"/>
                          <w:sz w:val="20"/>
                        </w:rPr>
                        <w:t>TSH</w:t>
                      </w:r>
                      <w:r w:rsidRPr="00E13EC5">
                        <w:rPr>
                          <w:rFonts w:ascii="Arial" w:hAnsi="Arial"/>
                          <w:b/>
                          <w:color w:val="FFFFFF" w:themeColor="background1"/>
                          <w:spacing w:val="3"/>
                          <w:w w:val="105"/>
                          <w:sz w:val="20"/>
                        </w:rPr>
                        <w:t xml:space="preserve"> </w:t>
                      </w:r>
                      <w:r w:rsidRPr="00E13EC5">
                        <w:rPr>
                          <w:rFonts w:ascii="Arial" w:hAnsi="Arial"/>
                          <w:b/>
                          <w:color w:val="FFFFFF" w:themeColor="background1"/>
                          <w:w w:val="105"/>
                          <w:sz w:val="20"/>
                        </w:rPr>
                        <w:t>•</w:t>
                      </w:r>
                      <w:r w:rsidRPr="00E13EC5">
                        <w:rPr>
                          <w:rFonts w:ascii="Arial" w:hAnsi="Arial"/>
                          <w:b/>
                          <w:color w:val="FFFFFF" w:themeColor="background1"/>
                          <w:spacing w:val="3"/>
                          <w:w w:val="105"/>
                          <w:sz w:val="20"/>
                        </w:rPr>
                        <w:t xml:space="preserve"> </w:t>
                      </w:r>
                      <w:r w:rsidRPr="00E13EC5">
                        <w:rPr>
                          <w:rFonts w:ascii="Arial" w:hAnsi="Arial"/>
                          <w:b/>
                          <w:color w:val="FFFFFF" w:themeColor="background1"/>
                          <w:spacing w:val="-2"/>
                          <w:w w:val="95"/>
                          <w:sz w:val="20"/>
                        </w:rPr>
                        <w:t>HYPOTHYREOSE</w:t>
                      </w:r>
                    </w:p>
                  </w:txbxContent>
                </v:textbox>
                <w10:wrap anchorx="page" anchory="page"/>
              </v:shape>
            </w:pict>
          </mc:Fallback>
        </mc:AlternateContent>
      </w:r>
    </w:p>
    <w:p w14:paraId="32910C1A" w14:textId="77777777" w:rsidR="00B100E0" w:rsidRDefault="00B100E0" w:rsidP="00B55682">
      <w:pPr>
        <w:spacing w:before="70" w:line="271" w:lineRule="auto"/>
        <w:ind w:left="720" w:right="1303"/>
        <w:rPr>
          <w:rFonts w:ascii="Arial" w:hAnsi="Arial"/>
          <w:b/>
          <w:color w:val="001450"/>
          <w:sz w:val="20"/>
          <w:lang w:val="da-DK"/>
        </w:rPr>
      </w:pPr>
    </w:p>
    <w:p w14:paraId="246A2FDF" w14:textId="1031A14A" w:rsidR="00B100E0" w:rsidRPr="00B100E0" w:rsidRDefault="00B100E0" w:rsidP="00B100E0">
      <w:pPr>
        <w:pStyle w:val="Brdtekst"/>
        <w:ind w:left="720"/>
        <w:rPr>
          <w:rFonts w:ascii="Arial" w:hAnsi="Arial" w:cs="Arial"/>
          <w:color w:val="1A171C"/>
          <w:w w:val="105"/>
          <w:lang w:val="da-DK"/>
        </w:rPr>
      </w:pPr>
      <w:r w:rsidRPr="00B100E0">
        <w:rPr>
          <w:rFonts w:ascii="Arial" w:hAnsi="Arial" w:cs="Arial"/>
          <w:color w:val="1A171C"/>
          <w:w w:val="105"/>
          <w:lang w:val="da-DK"/>
        </w:rPr>
        <w:t>Ikke alle patienter med subklinisk hypotyrese skal behandles. Se afsnittet ovenfor.</w:t>
      </w:r>
    </w:p>
    <w:p w14:paraId="77D06673" w14:textId="77777777" w:rsidR="006807A9" w:rsidRDefault="006807A9" w:rsidP="00052756">
      <w:pPr>
        <w:spacing w:before="70" w:line="271" w:lineRule="auto"/>
        <w:ind w:right="1303"/>
        <w:rPr>
          <w:rFonts w:ascii="Arial" w:hAnsi="Arial"/>
          <w:b/>
          <w:color w:val="00628D"/>
          <w:sz w:val="20"/>
          <w:lang w:val="da-DK"/>
        </w:rPr>
      </w:pPr>
    </w:p>
    <w:tbl>
      <w:tblPr>
        <w:tblStyle w:val="TableNormal1"/>
        <w:tblW w:w="0" w:type="auto"/>
        <w:tblInd w:w="70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8405"/>
      </w:tblGrid>
      <w:tr w:rsidR="006807A9" w:rsidRPr="00D853A0" w14:paraId="28DB1A45" w14:textId="77777777" w:rsidTr="001A78DA">
        <w:trPr>
          <w:trHeight w:val="630"/>
        </w:trPr>
        <w:tc>
          <w:tcPr>
            <w:tcW w:w="84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508BB9E6" w14:textId="77777777" w:rsidR="000F3F30" w:rsidRPr="004533B3" w:rsidRDefault="000F3F30" w:rsidP="004533B3">
            <w:pPr>
              <w:spacing w:before="70" w:line="271" w:lineRule="auto"/>
              <w:ind w:left="720" w:right="1303" w:hanging="487"/>
              <w:rPr>
                <w:rFonts w:ascii="Atkinson Hyperlegible" w:hAnsi="Atkinson Hyperlegible"/>
                <w:b/>
                <w:color w:val="FFFFFF" w:themeColor="background1"/>
                <w:sz w:val="20"/>
                <w:lang w:val="da-DK"/>
              </w:rPr>
            </w:pPr>
            <w:r w:rsidRPr="004533B3">
              <w:rPr>
                <w:rFonts w:ascii="Atkinson Hyperlegible" w:hAnsi="Atkinson Hyperlegible"/>
                <w:b/>
                <w:color w:val="FFFFFF" w:themeColor="background1"/>
                <w:szCs w:val="24"/>
                <w:lang w:val="da-DK"/>
              </w:rPr>
              <w:t>Behandling af patienter med subklinisk hypothyreose</w:t>
            </w:r>
          </w:p>
          <w:p w14:paraId="76D37276" w14:textId="24FE7A69" w:rsidR="006807A9" w:rsidRPr="002A178B" w:rsidRDefault="006807A9" w:rsidP="00525099">
            <w:pPr>
              <w:pStyle w:val="TableParagraph"/>
              <w:spacing w:before="189"/>
              <w:ind w:left="1910" w:right="1898"/>
              <w:jc w:val="center"/>
              <w:rPr>
                <w:rFonts w:ascii="Atkinson Hyperlegible" w:hAnsi="Atkinson Hyperlegible"/>
                <w:b/>
                <w:color w:val="FFFFFF" w:themeColor="background1"/>
                <w:sz w:val="20"/>
                <w:lang w:val="da-DK"/>
              </w:rPr>
            </w:pPr>
          </w:p>
        </w:tc>
      </w:tr>
      <w:tr w:rsidR="006807A9" w:rsidRPr="00D853A0" w14:paraId="1C693C79" w14:textId="77777777" w:rsidTr="001A78DA">
        <w:trPr>
          <w:trHeight w:val="1176"/>
        </w:trPr>
        <w:tc>
          <w:tcPr>
            <w:tcW w:w="84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010D7241" w14:textId="77777777" w:rsidR="00D47D24" w:rsidRPr="00D47D24" w:rsidRDefault="00D47D24" w:rsidP="0096725B">
            <w:pPr>
              <w:pStyle w:val="TableParagraph"/>
              <w:ind w:left="249"/>
              <w:rPr>
                <w:rFonts w:ascii="Arial" w:hAnsi="Arial" w:cs="Arial"/>
                <w:color w:val="001450"/>
                <w:w w:val="105"/>
                <w:sz w:val="8"/>
                <w:szCs w:val="8"/>
                <w:lang w:val="da-DK"/>
              </w:rPr>
            </w:pPr>
          </w:p>
          <w:p w14:paraId="788B9737" w14:textId="44AECD79" w:rsidR="006807A9" w:rsidRPr="004533B3" w:rsidRDefault="006807A9" w:rsidP="0096725B">
            <w:pPr>
              <w:pStyle w:val="TableParagraph"/>
              <w:ind w:left="249"/>
              <w:rPr>
                <w:rFonts w:ascii="Arial" w:hAnsi="Arial" w:cs="Arial"/>
                <w:color w:val="001450"/>
                <w:spacing w:val="-2"/>
                <w:w w:val="115"/>
                <w:sz w:val="20"/>
                <w:lang w:val="da-DK"/>
              </w:rPr>
            </w:pPr>
            <w:r w:rsidRPr="004533B3">
              <w:rPr>
                <w:rFonts w:ascii="Arial" w:hAnsi="Arial" w:cs="Arial"/>
                <w:color w:val="001450"/>
                <w:w w:val="105"/>
                <w:sz w:val="20"/>
                <w:lang w:val="da-DK"/>
              </w:rPr>
              <w:t>Førstevalgsbehandling</w:t>
            </w:r>
            <w:r w:rsidRPr="004533B3">
              <w:rPr>
                <w:rFonts w:ascii="Arial" w:hAnsi="Arial" w:cs="Arial"/>
                <w:color w:val="001450"/>
                <w:spacing w:val="-3"/>
                <w:w w:val="105"/>
                <w:sz w:val="20"/>
                <w:lang w:val="da-DK"/>
              </w:rPr>
              <w:t xml:space="preserve"> </w:t>
            </w:r>
            <w:r w:rsidRPr="004533B3">
              <w:rPr>
                <w:rFonts w:ascii="Arial" w:hAnsi="Arial" w:cs="Arial"/>
                <w:color w:val="001450"/>
                <w:w w:val="105"/>
                <w:sz w:val="20"/>
                <w:lang w:val="da-DK"/>
              </w:rPr>
              <w:t>er</w:t>
            </w:r>
            <w:r w:rsidRPr="004533B3">
              <w:rPr>
                <w:rFonts w:ascii="Arial" w:hAnsi="Arial" w:cs="Arial"/>
                <w:color w:val="001450"/>
                <w:spacing w:val="-8"/>
                <w:w w:val="105"/>
                <w:sz w:val="20"/>
                <w:lang w:val="da-DK"/>
              </w:rPr>
              <w:t xml:space="preserve"> </w:t>
            </w:r>
            <w:r w:rsidRPr="004533B3">
              <w:rPr>
                <w:rFonts w:ascii="Arial" w:hAnsi="Arial" w:cs="Arial"/>
                <w:color w:val="001450"/>
                <w:w w:val="105"/>
                <w:sz w:val="20"/>
                <w:lang w:val="da-DK"/>
              </w:rPr>
              <w:t>substitution</w:t>
            </w:r>
            <w:r w:rsidRPr="004533B3">
              <w:rPr>
                <w:rFonts w:ascii="Arial" w:hAnsi="Arial" w:cs="Arial"/>
                <w:color w:val="001450"/>
                <w:spacing w:val="-3"/>
                <w:w w:val="105"/>
                <w:sz w:val="20"/>
                <w:lang w:val="da-DK"/>
              </w:rPr>
              <w:t xml:space="preserve"> </w:t>
            </w:r>
            <w:r w:rsidRPr="004533B3">
              <w:rPr>
                <w:rFonts w:ascii="Arial" w:hAnsi="Arial" w:cs="Arial"/>
                <w:color w:val="001450"/>
                <w:w w:val="105"/>
                <w:sz w:val="20"/>
                <w:lang w:val="da-DK"/>
              </w:rPr>
              <w:t>med</w:t>
            </w:r>
            <w:r w:rsidRPr="004533B3">
              <w:rPr>
                <w:rFonts w:ascii="Arial" w:hAnsi="Arial" w:cs="Arial"/>
                <w:color w:val="001450"/>
                <w:spacing w:val="-3"/>
                <w:w w:val="105"/>
                <w:sz w:val="20"/>
                <w:lang w:val="da-DK"/>
              </w:rPr>
              <w:t xml:space="preserve"> </w:t>
            </w:r>
            <w:r w:rsidR="00E513CE" w:rsidRPr="004533B3">
              <w:rPr>
                <w:rFonts w:ascii="Arial" w:hAnsi="Arial" w:cs="Arial"/>
                <w:color w:val="001450"/>
                <w:w w:val="105"/>
                <w:sz w:val="20"/>
                <w:lang w:val="da-DK"/>
              </w:rPr>
              <w:t>L</w:t>
            </w:r>
            <w:r w:rsidRPr="004533B3">
              <w:rPr>
                <w:rFonts w:ascii="Arial" w:hAnsi="Arial" w:cs="Arial"/>
                <w:color w:val="001450"/>
                <w:w w:val="105"/>
                <w:sz w:val="20"/>
                <w:lang w:val="da-DK"/>
              </w:rPr>
              <w:t>-thyroxin (L-T4)</w:t>
            </w:r>
            <w:r w:rsidR="00A90008" w:rsidRPr="004533B3">
              <w:rPr>
                <w:rFonts w:ascii="Arial" w:hAnsi="Arial" w:cs="Arial"/>
                <w:color w:val="001450"/>
                <w:w w:val="105"/>
                <w:sz w:val="20"/>
                <w:lang w:val="da-DK"/>
              </w:rPr>
              <w:t>.</w:t>
            </w:r>
          </w:p>
          <w:p w14:paraId="1E350421" w14:textId="77777777" w:rsidR="006807A9" w:rsidRPr="004533B3" w:rsidRDefault="006807A9" w:rsidP="0096725B">
            <w:pPr>
              <w:pStyle w:val="TableParagraph"/>
              <w:ind w:left="249"/>
              <w:rPr>
                <w:rFonts w:ascii="Arial" w:hAnsi="Arial" w:cs="Arial"/>
                <w:color w:val="001450"/>
                <w:sz w:val="20"/>
                <w:lang w:val="da-DK"/>
              </w:rPr>
            </w:pPr>
          </w:p>
          <w:p w14:paraId="72EC363C" w14:textId="2C4F92B0" w:rsidR="006807A9" w:rsidRPr="004533B3" w:rsidRDefault="006807A9" w:rsidP="0096725B">
            <w:pPr>
              <w:pStyle w:val="TableParagraph"/>
              <w:spacing w:before="0"/>
              <w:ind w:left="249" w:right="492"/>
              <w:rPr>
                <w:rFonts w:ascii="Arial" w:hAnsi="Arial" w:cs="Arial"/>
                <w:color w:val="001450"/>
                <w:spacing w:val="-2"/>
                <w:w w:val="105"/>
                <w:sz w:val="20"/>
                <w:lang w:val="da-DK"/>
              </w:rPr>
            </w:pPr>
            <w:r w:rsidRPr="004533B3">
              <w:rPr>
                <w:rFonts w:ascii="Arial" w:hAnsi="Arial" w:cs="Arial"/>
                <w:color w:val="001450"/>
                <w:sz w:val="20"/>
                <w:lang w:val="da-DK"/>
              </w:rPr>
              <w:t xml:space="preserve">Vedligeholdelsesdosis er oftest ca. 1,6 mikrogram/kg/døgn </w:t>
            </w:r>
            <w:r w:rsidR="00E513CE" w:rsidRPr="004533B3">
              <w:rPr>
                <w:rFonts w:ascii="Arial" w:hAnsi="Arial" w:cs="Arial"/>
                <w:color w:val="001450"/>
                <w:spacing w:val="-2"/>
                <w:w w:val="140"/>
                <w:sz w:val="20"/>
                <w:lang w:val="da-DK"/>
              </w:rPr>
              <w:t>L</w:t>
            </w:r>
            <w:r w:rsidRPr="004533B3">
              <w:rPr>
                <w:rFonts w:ascii="Arial" w:hAnsi="Arial" w:cs="Arial"/>
                <w:color w:val="001450"/>
                <w:spacing w:val="-2"/>
                <w:w w:val="140"/>
                <w:sz w:val="20"/>
                <w:lang w:val="da-DK"/>
              </w:rPr>
              <w:t>-</w:t>
            </w:r>
            <w:r w:rsidRPr="004533B3">
              <w:rPr>
                <w:rFonts w:ascii="Arial" w:hAnsi="Arial" w:cs="Arial"/>
                <w:color w:val="001450"/>
                <w:spacing w:val="-2"/>
                <w:w w:val="110"/>
                <w:sz w:val="20"/>
                <w:lang w:val="da-DK"/>
              </w:rPr>
              <w:t>thyroxin</w:t>
            </w:r>
            <w:r w:rsidR="007810DA" w:rsidRPr="004533B3">
              <w:rPr>
                <w:rFonts w:ascii="Arial" w:hAnsi="Arial" w:cs="Arial"/>
                <w:color w:val="001450"/>
                <w:spacing w:val="-2"/>
                <w:w w:val="110"/>
                <w:sz w:val="20"/>
                <w:lang w:val="da-DK"/>
              </w:rPr>
              <w:t>,</w:t>
            </w:r>
            <w:r w:rsidR="00507784" w:rsidRPr="004533B3">
              <w:rPr>
                <w:rFonts w:ascii="Arial" w:hAnsi="Arial" w:cs="Arial"/>
                <w:color w:val="001450"/>
                <w:spacing w:val="-2"/>
                <w:w w:val="110"/>
                <w:sz w:val="20"/>
                <w:lang w:val="da-DK"/>
              </w:rPr>
              <w:br/>
            </w:r>
            <w:r w:rsidRPr="004533B3">
              <w:rPr>
                <w:rFonts w:ascii="Arial" w:hAnsi="Arial" w:cs="Arial"/>
                <w:color w:val="001450"/>
                <w:spacing w:val="-2"/>
                <w:w w:val="110"/>
                <w:sz w:val="20"/>
                <w:lang w:val="da-DK"/>
              </w:rPr>
              <w:t xml:space="preserve">svarende til </w:t>
            </w:r>
            <w:r w:rsidRPr="004533B3">
              <w:rPr>
                <w:rFonts w:ascii="Arial" w:hAnsi="Arial" w:cs="Arial"/>
                <w:color w:val="001450"/>
                <w:w w:val="105"/>
                <w:sz w:val="20"/>
                <w:lang w:val="da-DK"/>
              </w:rPr>
              <w:t>50-200</w:t>
            </w:r>
            <w:r w:rsidRPr="004533B3">
              <w:rPr>
                <w:rFonts w:ascii="Arial" w:hAnsi="Arial" w:cs="Arial"/>
                <w:color w:val="001450"/>
                <w:spacing w:val="-9"/>
                <w:w w:val="105"/>
                <w:sz w:val="20"/>
                <w:lang w:val="da-DK"/>
              </w:rPr>
              <w:t xml:space="preserve"> </w:t>
            </w:r>
            <w:r w:rsidRPr="004533B3">
              <w:rPr>
                <w:rFonts w:ascii="Arial" w:hAnsi="Arial" w:cs="Arial"/>
                <w:color w:val="001450"/>
                <w:w w:val="105"/>
                <w:sz w:val="20"/>
                <w:lang w:val="da-DK"/>
              </w:rPr>
              <w:t>mikrogram</w:t>
            </w:r>
            <w:r w:rsidRPr="004533B3">
              <w:rPr>
                <w:rFonts w:ascii="Arial" w:hAnsi="Arial" w:cs="Arial"/>
                <w:color w:val="001450"/>
                <w:spacing w:val="-9"/>
                <w:w w:val="105"/>
                <w:sz w:val="20"/>
                <w:lang w:val="da-DK"/>
              </w:rPr>
              <w:t xml:space="preserve"> </w:t>
            </w:r>
            <w:r w:rsidR="00E513CE" w:rsidRPr="004533B3">
              <w:rPr>
                <w:rFonts w:ascii="Arial" w:hAnsi="Arial" w:cs="Arial"/>
                <w:color w:val="001450"/>
                <w:w w:val="105"/>
                <w:sz w:val="20"/>
                <w:lang w:val="da-DK"/>
              </w:rPr>
              <w:t>L</w:t>
            </w:r>
            <w:r w:rsidRPr="004533B3">
              <w:rPr>
                <w:rFonts w:ascii="Arial" w:hAnsi="Arial" w:cs="Arial"/>
                <w:color w:val="001450"/>
                <w:w w:val="105"/>
                <w:sz w:val="20"/>
                <w:lang w:val="da-DK"/>
              </w:rPr>
              <w:t>-thyroxin</w:t>
            </w:r>
            <w:r w:rsidRPr="004533B3">
              <w:rPr>
                <w:rFonts w:ascii="Arial" w:hAnsi="Arial" w:cs="Arial"/>
                <w:color w:val="001450"/>
                <w:spacing w:val="-9"/>
                <w:w w:val="105"/>
                <w:sz w:val="20"/>
                <w:lang w:val="da-DK"/>
              </w:rPr>
              <w:t xml:space="preserve"> </w:t>
            </w:r>
            <w:r w:rsidRPr="004533B3">
              <w:rPr>
                <w:rFonts w:ascii="Arial" w:hAnsi="Arial" w:cs="Arial"/>
                <w:color w:val="001450"/>
                <w:spacing w:val="-2"/>
                <w:w w:val="105"/>
                <w:sz w:val="20"/>
                <w:lang w:val="da-DK"/>
              </w:rPr>
              <w:t>dagligt</w:t>
            </w:r>
            <w:r w:rsidR="00A90008" w:rsidRPr="004533B3">
              <w:rPr>
                <w:rFonts w:ascii="Arial" w:hAnsi="Arial" w:cs="Arial"/>
                <w:color w:val="001450"/>
                <w:spacing w:val="-2"/>
                <w:w w:val="105"/>
                <w:sz w:val="20"/>
                <w:lang w:val="da-DK"/>
              </w:rPr>
              <w:t>.</w:t>
            </w:r>
          </w:p>
          <w:p w14:paraId="6AE98A3D" w14:textId="77777777" w:rsidR="006807A9" w:rsidRPr="004533B3" w:rsidRDefault="006807A9" w:rsidP="0096725B">
            <w:pPr>
              <w:pStyle w:val="TableParagraph"/>
              <w:spacing w:before="0"/>
              <w:ind w:left="249" w:right="492"/>
              <w:rPr>
                <w:rFonts w:ascii="Arial" w:hAnsi="Arial" w:cs="Arial"/>
                <w:color w:val="001450"/>
                <w:sz w:val="20"/>
                <w:lang w:val="da-DK"/>
              </w:rPr>
            </w:pPr>
          </w:p>
        </w:tc>
      </w:tr>
      <w:tr w:rsidR="006807A9" w:rsidRPr="00D853A0" w14:paraId="1C9ABCD3" w14:textId="77777777" w:rsidTr="001A78DA">
        <w:trPr>
          <w:trHeight w:val="1685"/>
        </w:trPr>
        <w:tc>
          <w:tcPr>
            <w:tcW w:w="84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1BFC9A0E" w14:textId="77777777" w:rsidR="00D47D24" w:rsidRPr="00D47D24" w:rsidRDefault="00D47D24" w:rsidP="0096725B">
            <w:pPr>
              <w:pStyle w:val="TableParagraph"/>
              <w:ind w:left="249"/>
              <w:rPr>
                <w:rFonts w:ascii="Arial" w:hAnsi="Arial" w:cs="Arial"/>
                <w:b/>
                <w:bCs/>
                <w:color w:val="001450"/>
                <w:sz w:val="8"/>
                <w:szCs w:val="8"/>
                <w:lang w:val="da-DK"/>
              </w:rPr>
            </w:pPr>
          </w:p>
          <w:p w14:paraId="389E7008" w14:textId="77777777" w:rsidR="00D47D24" w:rsidRDefault="006807A9" w:rsidP="0096725B">
            <w:pPr>
              <w:pStyle w:val="TableParagraph"/>
              <w:ind w:left="249"/>
              <w:rPr>
                <w:rFonts w:ascii="Arial" w:hAnsi="Arial" w:cs="Arial"/>
                <w:b/>
                <w:bCs/>
                <w:color w:val="001450"/>
                <w:sz w:val="20"/>
                <w:lang w:val="da-DK"/>
              </w:rPr>
            </w:pPr>
            <w:r w:rsidRPr="004533B3">
              <w:rPr>
                <w:rFonts w:ascii="Arial" w:hAnsi="Arial" w:cs="Arial"/>
                <w:b/>
                <w:bCs/>
                <w:color w:val="001450"/>
                <w:sz w:val="20"/>
                <w:lang w:val="da-DK"/>
              </w:rPr>
              <w:t>For hjerteraske</w:t>
            </w:r>
            <w:r w:rsidRPr="004533B3">
              <w:rPr>
                <w:rFonts w:ascii="Arial" w:hAnsi="Arial" w:cs="Arial"/>
                <w:b/>
                <w:bCs/>
                <w:color w:val="001450"/>
                <w:spacing w:val="-4"/>
                <w:sz w:val="20"/>
                <w:lang w:val="da-DK"/>
              </w:rPr>
              <w:t xml:space="preserve"> </w:t>
            </w:r>
            <w:r w:rsidRPr="004533B3">
              <w:rPr>
                <w:rFonts w:ascii="Arial" w:hAnsi="Arial" w:cs="Arial"/>
                <w:b/>
                <w:bCs/>
                <w:color w:val="001450"/>
                <w:sz w:val="20"/>
                <w:lang w:val="da-DK"/>
              </w:rPr>
              <w:t>patienter</w:t>
            </w:r>
            <w:r w:rsidRPr="004533B3">
              <w:rPr>
                <w:rFonts w:ascii="Arial" w:hAnsi="Arial" w:cs="Arial"/>
                <w:b/>
                <w:bCs/>
                <w:color w:val="001450"/>
                <w:spacing w:val="-8"/>
                <w:sz w:val="20"/>
                <w:lang w:val="da-DK"/>
              </w:rPr>
              <w:t xml:space="preserve"> </w:t>
            </w:r>
            <w:r w:rsidRPr="004533B3">
              <w:rPr>
                <w:rFonts w:ascii="Arial" w:hAnsi="Arial" w:cs="Arial"/>
                <w:b/>
                <w:bCs/>
                <w:color w:val="001450"/>
                <w:sz w:val="20"/>
                <w:lang w:val="da-DK"/>
              </w:rPr>
              <w:t>≤</w:t>
            </w:r>
            <w:r w:rsidRPr="004533B3">
              <w:rPr>
                <w:rFonts w:ascii="Arial" w:hAnsi="Arial" w:cs="Arial"/>
                <w:b/>
                <w:bCs/>
                <w:color w:val="001450"/>
                <w:spacing w:val="-4"/>
                <w:sz w:val="20"/>
                <w:lang w:val="da-DK"/>
              </w:rPr>
              <w:t xml:space="preserve"> </w:t>
            </w:r>
            <w:r w:rsidRPr="004533B3">
              <w:rPr>
                <w:rFonts w:ascii="Arial" w:hAnsi="Arial" w:cs="Arial"/>
                <w:b/>
                <w:bCs/>
                <w:color w:val="001450"/>
                <w:sz w:val="20"/>
                <w:lang w:val="da-DK"/>
              </w:rPr>
              <w:t>70</w:t>
            </w:r>
            <w:r w:rsidRPr="004533B3">
              <w:rPr>
                <w:rFonts w:ascii="Arial" w:hAnsi="Arial" w:cs="Arial"/>
                <w:b/>
                <w:bCs/>
                <w:color w:val="001450"/>
                <w:spacing w:val="-3"/>
                <w:sz w:val="20"/>
                <w:lang w:val="da-DK"/>
              </w:rPr>
              <w:t xml:space="preserve"> </w:t>
            </w:r>
            <w:r w:rsidRPr="004533B3">
              <w:rPr>
                <w:rFonts w:ascii="Arial" w:hAnsi="Arial" w:cs="Arial"/>
                <w:b/>
                <w:bCs/>
                <w:color w:val="001450"/>
                <w:spacing w:val="-5"/>
                <w:sz w:val="20"/>
                <w:lang w:val="da-DK"/>
              </w:rPr>
              <w:t>år anbefales</w:t>
            </w:r>
            <w:r w:rsidR="00507784" w:rsidRPr="004533B3">
              <w:rPr>
                <w:rFonts w:ascii="Arial" w:hAnsi="Arial" w:cs="Arial"/>
                <w:b/>
                <w:bCs/>
                <w:color w:val="001450"/>
                <w:spacing w:val="-5"/>
                <w:sz w:val="20"/>
                <w:lang w:val="da-DK"/>
              </w:rPr>
              <w:t>,</w:t>
            </w:r>
            <w:r w:rsidR="002C7518" w:rsidRPr="004533B3">
              <w:rPr>
                <w:rFonts w:ascii="Arial" w:hAnsi="Arial" w:cs="Arial"/>
                <w:b/>
                <w:bCs/>
                <w:color w:val="001450"/>
                <w:spacing w:val="-5"/>
                <w:sz w:val="20"/>
                <w:lang w:val="da-DK"/>
              </w:rPr>
              <w:t xml:space="preserve"> at</w:t>
            </w:r>
            <w:r w:rsidRPr="004533B3">
              <w:rPr>
                <w:rFonts w:ascii="Arial" w:hAnsi="Arial" w:cs="Arial"/>
                <w:b/>
                <w:bCs/>
                <w:color w:val="001450"/>
                <w:spacing w:val="-5"/>
                <w:sz w:val="20"/>
                <w:lang w:val="da-DK"/>
              </w:rPr>
              <w:t>:</w:t>
            </w:r>
          </w:p>
          <w:p w14:paraId="498F8BFB" w14:textId="77777777" w:rsidR="00D47D24" w:rsidRDefault="00A90008" w:rsidP="0096725B">
            <w:pPr>
              <w:pStyle w:val="TableParagraph"/>
              <w:numPr>
                <w:ilvl w:val="0"/>
                <w:numId w:val="29"/>
              </w:numPr>
              <w:rPr>
                <w:rFonts w:ascii="Arial" w:hAnsi="Arial" w:cs="Arial"/>
                <w:b/>
                <w:bCs/>
                <w:color w:val="001450"/>
                <w:sz w:val="20"/>
                <w:lang w:val="da-DK"/>
              </w:rPr>
            </w:pPr>
            <w:r w:rsidRPr="004533B3">
              <w:rPr>
                <w:rFonts w:ascii="Arial" w:hAnsi="Arial" w:cs="Arial"/>
                <w:color w:val="001450"/>
                <w:w w:val="105"/>
                <w:sz w:val="20"/>
                <w:lang w:val="da-DK"/>
              </w:rPr>
              <w:t>b</w:t>
            </w:r>
            <w:r w:rsidR="006807A9" w:rsidRPr="004533B3">
              <w:rPr>
                <w:rFonts w:ascii="Arial" w:hAnsi="Arial" w:cs="Arial"/>
                <w:color w:val="001450"/>
                <w:w w:val="105"/>
                <w:sz w:val="20"/>
                <w:lang w:val="da-DK"/>
              </w:rPr>
              <w:t>egynd</w:t>
            </w:r>
            <w:r w:rsidR="002C7518" w:rsidRPr="004533B3">
              <w:rPr>
                <w:rFonts w:ascii="Arial" w:hAnsi="Arial" w:cs="Arial"/>
                <w:color w:val="001450"/>
                <w:w w:val="105"/>
                <w:sz w:val="20"/>
                <w:lang w:val="da-DK"/>
              </w:rPr>
              <w:t>e</w:t>
            </w:r>
            <w:r w:rsidR="006807A9" w:rsidRPr="004533B3">
              <w:rPr>
                <w:rFonts w:ascii="Arial" w:hAnsi="Arial" w:cs="Arial"/>
                <w:color w:val="001450"/>
                <w:spacing w:val="-10"/>
                <w:w w:val="105"/>
                <w:sz w:val="20"/>
                <w:lang w:val="da-DK"/>
              </w:rPr>
              <w:t xml:space="preserve"> </w:t>
            </w:r>
            <w:r w:rsidR="006807A9" w:rsidRPr="004533B3">
              <w:rPr>
                <w:rFonts w:ascii="Arial" w:hAnsi="Arial" w:cs="Arial"/>
                <w:color w:val="001450"/>
                <w:w w:val="105"/>
                <w:sz w:val="20"/>
                <w:lang w:val="da-DK"/>
              </w:rPr>
              <w:t>med</w:t>
            </w:r>
            <w:r w:rsidR="006807A9" w:rsidRPr="004533B3">
              <w:rPr>
                <w:rFonts w:ascii="Arial" w:hAnsi="Arial" w:cs="Arial"/>
                <w:color w:val="001450"/>
                <w:spacing w:val="-9"/>
                <w:w w:val="105"/>
                <w:sz w:val="20"/>
                <w:lang w:val="da-DK"/>
              </w:rPr>
              <w:t xml:space="preserve"> </w:t>
            </w:r>
            <w:r w:rsidR="006807A9" w:rsidRPr="004533B3">
              <w:rPr>
                <w:rFonts w:ascii="Arial" w:hAnsi="Arial" w:cs="Arial"/>
                <w:color w:val="001450"/>
                <w:w w:val="105"/>
                <w:sz w:val="20"/>
                <w:lang w:val="da-DK"/>
              </w:rPr>
              <w:t>50-100</w:t>
            </w:r>
            <w:r w:rsidR="006807A9" w:rsidRPr="004533B3">
              <w:rPr>
                <w:rFonts w:ascii="Arial" w:hAnsi="Arial" w:cs="Arial"/>
                <w:color w:val="001450"/>
                <w:spacing w:val="-9"/>
                <w:w w:val="105"/>
                <w:sz w:val="20"/>
                <w:lang w:val="da-DK"/>
              </w:rPr>
              <w:t xml:space="preserve"> </w:t>
            </w:r>
            <w:r w:rsidR="006807A9" w:rsidRPr="004533B3">
              <w:rPr>
                <w:rFonts w:ascii="Arial" w:hAnsi="Arial" w:cs="Arial"/>
                <w:color w:val="001450"/>
                <w:w w:val="105"/>
                <w:sz w:val="20"/>
                <w:lang w:val="da-DK"/>
              </w:rPr>
              <w:t>mikrogram</w:t>
            </w:r>
            <w:r w:rsidR="006807A9" w:rsidRPr="004533B3">
              <w:rPr>
                <w:rFonts w:ascii="Arial" w:hAnsi="Arial" w:cs="Arial"/>
                <w:color w:val="001450"/>
                <w:spacing w:val="-9"/>
                <w:w w:val="105"/>
                <w:sz w:val="20"/>
                <w:lang w:val="da-DK"/>
              </w:rPr>
              <w:t xml:space="preserve"> </w:t>
            </w:r>
            <w:r w:rsidR="00E513CE" w:rsidRPr="004533B3">
              <w:rPr>
                <w:rFonts w:ascii="Arial" w:hAnsi="Arial" w:cs="Arial"/>
                <w:color w:val="001450"/>
                <w:w w:val="105"/>
                <w:sz w:val="20"/>
                <w:lang w:val="da-DK"/>
              </w:rPr>
              <w:t>L</w:t>
            </w:r>
            <w:r w:rsidR="006807A9" w:rsidRPr="004533B3">
              <w:rPr>
                <w:rFonts w:ascii="Arial" w:hAnsi="Arial" w:cs="Arial"/>
                <w:color w:val="001450"/>
                <w:w w:val="105"/>
                <w:sz w:val="20"/>
                <w:lang w:val="da-DK"/>
              </w:rPr>
              <w:t>-thyroxin</w:t>
            </w:r>
            <w:r w:rsidR="006807A9" w:rsidRPr="004533B3">
              <w:rPr>
                <w:rFonts w:ascii="Arial" w:hAnsi="Arial" w:cs="Arial"/>
                <w:color w:val="001450"/>
                <w:spacing w:val="-9"/>
                <w:w w:val="105"/>
                <w:sz w:val="20"/>
                <w:lang w:val="da-DK"/>
              </w:rPr>
              <w:t xml:space="preserve"> </w:t>
            </w:r>
            <w:r w:rsidR="006807A9" w:rsidRPr="004533B3">
              <w:rPr>
                <w:rFonts w:ascii="Arial" w:hAnsi="Arial" w:cs="Arial"/>
                <w:color w:val="001450"/>
                <w:spacing w:val="-2"/>
                <w:w w:val="105"/>
                <w:sz w:val="20"/>
                <w:lang w:val="da-DK"/>
              </w:rPr>
              <w:t>dagligt</w:t>
            </w:r>
          </w:p>
          <w:p w14:paraId="21799293" w14:textId="77777777" w:rsidR="00D47D24" w:rsidRDefault="00A90008" w:rsidP="0096725B">
            <w:pPr>
              <w:pStyle w:val="TableParagraph"/>
              <w:numPr>
                <w:ilvl w:val="0"/>
                <w:numId w:val="29"/>
              </w:numPr>
              <w:rPr>
                <w:rFonts w:ascii="Arial" w:hAnsi="Arial" w:cs="Arial"/>
                <w:b/>
                <w:bCs/>
                <w:color w:val="001450"/>
                <w:sz w:val="20"/>
                <w:lang w:val="da-DK"/>
              </w:rPr>
            </w:pPr>
            <w:r w:rsidRPr="004533B3">
              <w:rPr>
                <w:rFonts w:ascii="Arial" w:hAnsi="Arial" w:cs="Arial"/>
                <w:color w:val="001450"/>
                <w:w w:val="105"/>
                <w:sz w:val="20"/>
                <w:lang w:val="da-DK"/>
              </w:rPr>
              <w:t>korriger</w:t>
            </w:r>
            <w:r w:rsidR="00183BA9" w:rsidRPr="004533B3">
              <w:rPr>
                <w:rFonts w:ascii="Arial" w:hAnsi="Arial" w:cs="Arial"/>
                <w:color w:val="001450"/>
                <w:w w:val="105"/>
                <w:sz w:val="20"/>
                <w:lang w:val="da-DK"/>
              </w:rPr>
              <w:t>e</w:t>
            </w:r>
            <w:r w:rsidRPr="004533B3">
              <w:rPr>
                <w:rFonts w:ascii="Arial" w:hAnsi="Arial" w:cs="Arial"/>
                <w:color w:val="001450"/>
                <w:w w:val="105"/>
                <w:sz w:val="20"/>
                <w:lang w:val="da-DK"/>
              </w:rPr>
              <w:t xml:space="preserve"> </w:t>
            </w:r>
            <w:r w:rsidR="006807A9" w:rsidRPr="004533B3">
              <w:rPr>
                <w:rFonts w:ascii="Arial" w:hAnsi="Arial" w:cs="Arial"/>
                <w:color w:val="001450"/>
                <w:w w:val="105"/>
                <w:sz w:val="20"/>
                <w:lang w:val="da-DK"/>
              </w:rPr>
              <w:t>dosis</w:t>
            </w:r>
            <w:r w:rsidR="006807A9" w:rsidRPr="004533B3">
              <w:rPr>
                <w:rFonts w:ascii="Arial" w:hAnsi="Arial" w:cs="Arial"/>
                <w:color w:val="001450"/>
                <w:spacing w:val="-12"/>
                <w:w w:val="105"/>
                <w:sz w:val="20"/>
                <w:lang w:val="da-DK"/>
              </w:rPr>
              <w:t xml:space="preserve"> </w:t>
            </w:r>
            <w:r w:rsidR="006807A9" w:rsidRPr="004533B3">
              <w:rPr>
                <w:rFonts w:ascii="Arial" w:hAnsi="Arial" w:cs="Arial"/>
                <w:color w:val="001450"/>
                <w:w w:val="105"/>
                <w:sz w:val="20"/>
                <w:lang w:val="da-DK"/>
              </w:rPr>
              <w:t>efter</w:t>
            </w:r>
            <w:r w:rsidR="006807A9" w:rsidRPr="004533B3">
              <w:rPr>
                <w:rFonts w:ascii="Arial" w:hAnsi="Arial" w:cs="Arial"/>
                <w:color w:val="001450"/>
                <w:spacing w:val="-13"/>
                <w:w w:val="105"/>
                <w:sz w:val="20"/>
                <w:lang w:val="da-DK"/>
              </w:rPr>
              <w:t xml:space="preserve"> </w:t>
            </w:r>
            <w:r w:rsidR="006807A9" w:rsidRPr="004533B3">
              <w:rPr>
                <w:rFonts w:ascii="Arial" w:hAnsi="Arial" w:cs="Arial"/>
                <w:color w:val="001450"/>
                <w:w w:val="105"/>
                <w:sz w:val="20"/>
                <w:lang w:val="da-DK"/>
              </w:rPr>
              <w:t>4</w:t>
            </w:r>
            <w:r w:rsidR="006807A9" w:rsidRPr="004533B3">
              <w:rPr>
                <w:rFonts w:ascii="Arial" w:hAnsi="Arial" w:cs="Arial"/>
                <w:color w:val="001450"/>
                <w:spacing w:val="-12"/>
                <w:w w:val="105"/>
                <w:sz w:val="20"/>
                <w:lang w:val="da-DK"/>
              </w:rPr>
              <w:t xml:space="preserve"> </w:t>
            </w:r>
            <w:r w:rsidR="006807A9" w:rsidRPr="004533B3">
              <w:rPr>
                <w:rFonts w:ascii="Arial" w:hAnsi="Arial" w:cs="Arial"/>
                <w:color w:val="001450"/>
                <w:w w:val="105"/>
                <w:sz w:val="20"/>
                <w:lang w:val="da-DK"/>
              </w:rPr>
              <w:t>uger</w:t>
            </w:r>
            <w:r w:rsidR="006807A9" w:rsidRPr="004533B3">
              <w:rPr>
                <w:rFonts w:ascii="Arial" w:hAnsi="Arial" w:cs="Arial"/>
                <w:color w:val="001450"/>
                <w:spacing w:val="-12"/>
                <w:w w:val="105"/>
                <w:sz w:val="20"/>
                <w:lang w:val="da-DK"/>
              </w:rPr>
              <w:t xml:space="preserve"> </w:t>
            </w:r>
            <w:r w:rsidR="006807A9" w:rsidRPr="004533B3">
              <w:rPr>
                <w:rFonts w:ascii="Arial" w:hAnsi="Arial" w:cs="Arial"/>
                <w:color w:val="001450"/>
                <w:w w:val="105"/>
                <w:sz w:val="20"/>
                <w:lang w:val="da-DK"/>
              </w:rPr>
              <w:t>til</w:t>
            </w:r>
            <w:r w:rsidR="006807A9" w:rsidRPr="004533B3">
              <w:rPr>
                <w:rFonts w:ascii="Arial" w:hAnsi="Arial" w:cs="Arial"/>
                <w:color w:val="001450"/>
                <w:spacing w:val="-12"/>
                <w:w w:val="105"/>
                <w:sz w:val="20"/>
                <w:lang w:val="da-DK"/>
              </w:rPr>
              <w:t xml:space="preserve"> </w:t>
            </w:r>
            <w:r w:rsidR="006807A9" w:rsidRPr="004533B3">
              <w:rPr>
                <w:rFonts w:ascii="Arial" w:hAnsi="Arial" w:cs="Arial"/>
                <w:color w:val="001450"/>
                <w:w w:val="105"/>
                <w:sz w:val="20"/>
                <w:lang w:val="da-DK"/>
              </w:rPr>
              <w:t xml:space="preserve">forventet </w:t>
            </w:r>
            <w:r w:rsidR="006807A9" w:rsidRPr="004533B3">
              <w:rPr>
                <w:rFonts w:ascii="Arial" w:hAnsi="Arial" w:cs="Arial"/>
                <w:color w:val="001450"/>
                <w:spacing w:val="-2"/>
                <w:w w:val="105"/>
                <w:sz w:val="20"/>
                <w:lang w:val="da-DK"/>
              </w:rPr>
              <w:t>vedligeholdelsesdosis</w:t>
            </w:r>
          </w:p>
          <w:p w14:paraId="78136F1E" w14:textId="3C9E56ED" w:rsidR="006807A9" w:rsidRPr="00D47D24" w:rsidRDefault="00A90008" w:rsidP="0096725B">
            <w:pPr>
              <w:pStyle w:val="TableParagraph"/>
              <w:numPr>
                <w:ilvl w:val="0"/>
                <w:numId w:val="29"/>
              </w:numPr>
              <w:rPr>
                <w:rFonts w:ascii="Arial" w:hAnsi="Arial" w:cs="Arial"/>
                <w:b/>
                <w:bCs/>
                <w:color w:val="001450"/>
                <w:sz w:val="20"/>
                <w:lang w:val="da-DK"/>
              </w:rPr>
            </w:pPr>
            <w:r w:rsidRPr="004533B3">
              <w:rPr>
                <w:rFonts w:ascii="Arial" w:hAnsi="Arial" w:cs="Arial"/>
                <w:color w:val="001450"/>
                <w:sz w:val="20"/>
                <w:lang w:val="da-DK"/>
              </w:rPr>
              <w:t>juster</w:t>
            </w:r>
            <w:r w:rsidR="00183BA9" w:rsidRPr="004533B3">
              <w:rPr>
                <w:rFonts w:ascii="Arial" w:hAnsi="Arial" w:cs="Arial"/>
                <w:color w:val="001450"/>
                <w:sz w:val="20"/>
                <w:lang w:val="da-DK"/>
              </w:rPr>
              <w:t>e</w:t>
            </w:r>
            <w:r w:rsidRPr="004533B3">
              <w:rPr>
                <w:rFonts w:ascii="Arial" w:hAnsi="Arial" w:cs="Arial"/>
                <w:color w:val="001450"/>
                <w:sz w:val="20"/>
                <w:lang w:val="da-DK"/>
              </w:rPr>
              <w:t xml:space="preserve"> </w:t>
            </w:r>
            <w:r w:rsidR="006807A9" w:rsidRPr="004533B3">
              <w:rPr>
                <w:rFonts w:ascii="Arial" w:hAnsi="Arial" w:cs="Arial"/>
                <w:color w:val="001450"/>
                <w:sz w:val="20"/>
                <w:lang w:val="da-DK"/>
              </w:rPr>
              <w:t>dosis efter</w:t>
            </w:r>
            <w:r w:rsidR="006807A9" w:rsidRPr="004533B3">
              <w:rPr>
                <w:rFonts w:ascii="Arial" w:hAnsi="Arial" w:cs="Arial"/>
                <w:color w:val="001450"/>
                <w:spacing w:val="-3"/>
                <w:sz w:val="20"/>
                <w:lang w:val="da-DK"/>
              </w:rPr>
              <w:t xml:space="preserve"> </w:t>
            </w:r>
            <w:r w:rsidR="006807A9" w:rsidRPr="004533B3">
              <w:rPr>
                <w:rFonts w:ascii="Arial" w:hAnsi="Arial" w:cs="Arial"/>
                <w:color w:val="001450"/>
                <w:sz w:val="20"/>
                <w:lang w:val="da-DK"/>
              </w:rPr>
              <w:t>klinisk effekt og bestemmelse af</w:t>
            </w:r>
            <w:r w:rsidR="006807A9" w:rsidRPr="004533B3">
              <w:rPr>
                <w:rFonts w:ascii="Arial" w:hAnsi="Arial" w:cs="Arial"/>
                <w:color w:val="001450"/>
                <w:spacing w:val="-9"/>
                <w:sz w:val="20"/>
                <w:lang w:val="da-DK"/>
              </w:rPr>
              <w:t xml:space="preserve"> </w:t>
            </w:r>
            <w:r w:rsidR="006807A9" w:rsidRPr="004533B3">
              <w:rPr>
                <w:rFonts w:ascii="Arial" w:hAnsi="Arial" w:cs="Arial"/>
                <w:color w:val="001450"/>
                <w:sz w:val="20"/>
                <w:lang w:val="da-DK"/>
              </w:rPr>
              <w:t xml:space="preserve">TSH hver </w:t>
            </w:r>
            <w:r w:rsidR="006807A9" w:rsidRPr="004533B3">
              <w:rPr>
                <w:rFonts w:ascii="Arial" w:hAnsi="Arial" w:cs="Arial"/>
                <w:color w:val="001450"/>
                <w:w w:val="105"/>
                <w:sz w:val="20"/>
                <w:lang w:val="da-DK"/>
              </w:rPr>
              <w:t>4.-8. uge,</w:t>
            </w:r>
            <w:r w:rsidR="00507784" w:rsidRPr="004533B3">
              <w:rPr>
                <w:rFonts w:ascii="Arial" w:hAnsi="Arial" w:cs="Arial"/>
                <w:color w:val="001450"/>
                <w:w w:val="105"/>
                <w:sz w:val="20"/>
                <w:lang w:val="da-DK"/>
              </w:rPr>
              <w:br/>
            </w:r>
            <w:r w:rsidR="00916381" w:rsidRPr="004533B3">
              <w:rPr>
                <w:rFonts w:ascii="Arial" w:hAnsi="Arial" w:cs="Arial"/>
                <w:color w:val="001450"/>
                <w:w w:val="105"/>
                <w:sz w:val="20"/>
                <w:lang w:val="da-DK"/>
              </w:rPr>
              <w:t>ind</w:t>
            </w:r>
            <w:r w:rsidR="006807A9" w:rsidRPr="004533B3">
              <w:rPr>
                <w:rFonts w:ascii="Arial" w:hAnsi="Arial" w:cs="Arial"/>
                <w:color w:val="001450"/>
                <w:w w:val="105"/>
                <w:sz w:val="20"/>
                <w:lang w:val="da-DK"/>
              </w:rPr>
              <w:t>til behandlingsmålet er nået</w:t>
            </w:r>
            <w:r w:rsidRPr="004533B3">
              <w:rPr>
                <w:rFonts w:ascii="Arial" w:hAnsi="Arial" w:cs="Arial"/>
                <w:color w:val="001450"/>
                <w:w w:val="105"/>
                <w:sz w:val="20"/>
                <w:lang w:val="da-DK"/>
              </w:rPr>
              <w:t>.</w:t>
            </w:r>
          </w:p>
        </w:tc>
      </w:tr>
    </w:tbl>
    <w:p w14:paraId="76ECD5D0" w14:textId="77777777" w:rsidR="006807A9" w:rsidRPr="00EB7A89" w:rsidRDefault="006807A9">
      <w:pPr>
        <w:spacing w:before="70" w:line="271" w:lineRule="auto"/>
        <w:ind w:left="1290" w:right="1303"/>
        <w:rPr>
          <w:rFonts w:ascii="Arial" w:hAnsi="Arial" w:cs="Arial"/>
          <w:b/>
          <w:sz w:val="20"/>
          <w:lang w:val="da-DK"/>
        </w:rPr>
      </w:pPr>
    </w:p>
    <w:p w14:paraId="34EAA5E7" w14:textId="77777777" w:rsidR="0005447F" w:rsidRPr="00EB7A89" w:rsidRDefault="0005447F">
      <w:pPr>
        <w:pStyle w:val="Brdtekst"/>
        <w:spacing w:before="10"/>
        <w:rPr>
          <w:rFonts w:ascii="Arial" w:hAnsi="Arial" w:cs="Arial"/>
          <w:b/>
          <w:sz w:val="7"/>
          <w:lang w:val="da-DK"/>
        </w:rPr>
      </w:pPr>
    </w:p>
    <w:p w14:paraId="7DB2BCE2" w14:textId="11A25C7B" w:rsidR="00F74A8D" w:rsidRDefault="000127D5" w:rsidP="00DA0428">
      <w:pPr>
        <w:pStyle w:val="Brdtekst"/>
        <w:spacing w:line="252" w:lineRule="auto"/>
        <w:ind w:left="720" w:right="1148"/>
        <w:rPr>
          <w:rFonts w:ascii="Arial" w:hAnsi="Arial" w:cs="Arial"/>
          <w:color w:val="1A171C"/>
          <w:w w:val="110"/>
          <w:lang w:val="da-DK"/>
        </w:rPr>
      </w:pPr>
      <w:r w:rsidRPr="00EB7A89">
        <w:rPr>
          <w:rFonts w:ascii="Arial" w:hAnsi="Arial" w:cs="Arial"/>
          <w:color w:val="1A171C"/>
          <w:w w:val="105"/>
          <w:lang w:val="da-DK"/>
        </w:rPr>
        <w:t>L-thyroxin (</w:t>
      </w:r>
      <w:r w:rsidR="00702C0E" w:rsidRPr="00EB7A89">
        <w:rPr>
          <w:rFonts w:ascii="Arial" w:hAnsi="Arial" w:cs="Arial"/>
          <w:color w:val="1A171C"/>
          <w:w w:val="105"/>
          <w:lang w:val="da-DK"/>
        </w:rPr>
        <w:t>L-</w:t>
      </w:r>
      <w:r w:rsidRPr="00EB7A89">
        <w:rPr>
          <w:rFonts w:ascii="Arial" w:hAnsi="Arial" w:cs="Arial"/>
          <w:color w:val="1A171C"/>
          <w:w w:val="105"/>
          <w:lang w:val="da-DK"/>
        </w:rPr>
        <w:t>T4) har en lang halveringstid på 7 døgn</w:t>
      </w:r>
      <w:r w:rsidR="009D4A8D">
        <w:rPr>
          <w:rFonts w:ascii="Arial" w:hAnsi="Arial" w:cs="Arial"/>
          <w:color w:val="1A171C"/>
          <w:w w:val="105"/>
          <w:lang w:val="da-DK"/>
        </w:rPr>
        <w:t>.</w:t>
      </w:r>
      <w:r w:rsidRPr="00EB7A89">
        <w:rPr>
          <w:rFonts w:ascii="Arial" w:hAnsi="Arial" w:cs="Arial"/>
          <w:color w:val="1A171C"/>
          <w:w w:val="105"/>
          <w:lang w:val="da-DK"/>
        </w:rPr>
        <w:t xml:space="preserve"> </w:t>
      </w:r>
      <w:r w:rsidR="009D4A8D">
        <w:rPr>
          <w:rFonts w:ascii="Arial" w:hAnsi="Arial" w:cs="Arial"/>
          <w:color w:val="1A171C"/>
          <w:w w:val="105"/>
          <w:lang w:val="da-DK"/>
        </w:rPr>
        <w:t xml:space="preserve">Derfor er </w:t>
      </w:r>
      <w:r w:rsidRPr="00EB7A89">
        <w:rPr>
          <w:rFonts w:ascii="Arial" w:hAnsi="Arial" w:cs="Arial"/>
          <w:color w:val="1A171C"/>
          <w:w w:val="105"/>
          <w:lang w:val="da-DK"/>
        </w:rPr>
        <w:t xml:space="preserve">den samlede ugedosis vigtigere end den daglige dosis. </w:t>
      </w:r>
      <w:r w:rsidR="00702C0E" w:rsidRPr="00EB7A89">
        <w:rPr>
          <w:rFonts w:ascii="Arial" w:hAnsi="Arial" w:cs="Arial"/>
          <w:color w:val="1A171C"/>
          <w:w w:val="105"/>
          <w:lang w:val="da-DK"/>
        </w:rPr>
        <w:t>L-</w:t>
      </w:r>
      <w:r w:rsidRPr="00EB7A89">
        <w:rPr>
          <w:rFonts w:ascii="Arial" w:hAnsi="Arial" w:cs="Arial"/>
          <w:color w:val="1A171C"/>
          <w:w w:val="105"/>
          <w:lang w:val="da-DK"/>
        </w:rPr>
        <w:t>T4 doseres til natten eller fastende om morgenen for at sikre ensartet absorption. Samtidig indtagelse af kalkpræparater og jern mindsker optagelse af L-</w:t>
      </w:r>
      <w:r w:rsidR="00F52064">
        <w:rPr>
          <w:rFonts w:ascii="Arial" w:hAnsi="Arial" w:cs="Arial"/>
          <w:color w:val="1A171C"/>
          <w:w w:val="105"/>
          <w:lang w:val="da-DK"/>
        </w:rPr>
        <w:t>T4</w:t>
      </w:r>
      <w:r w:rsidRPr="00EB7A89">
        <w:rPr>
          <w:rFonts w:ascii="Arial" w:hAnsi="Arial" w:cs="Arial"/>
          <w:color w:val="1A171C"/>
          <w:w w:val="110"/>
          <w:lang w:val="da-DK"/>
        </w:rPr>
        <w:t>.</w:t>
      </w:r>
    </w:p>
    <w:p w14:paraId="157306FA" w14:textId="069DED4E" w:rsidR="003D54CE" w:rsidRDefault="003D54CE" w:rsidP="00DA0428">
      <w:pPr>
        <w:pStyle w:val="Brdtekst"/>
        <w:spacing w:line="252" w:lineRule="auto"/>
        <w:ind w:left="720" w:right="1148"/>
        <w:rPr>
          <w:rFonts w:ascii="Arial" w:hAnsi="Arial" w:cs="Arial"/>
          <w:color w:val="1A171C"/>
          <w:spacing w:val="-15"/>
          <w:w w:val="110"/>
          <w:lang w:val="da-DK"/>
        </w:rPr>
      </w:pPr>
    </w:p>
    <w:p w14:paraId="18251D89" w14:textId="436AA7AC" w:rsidR="000127D5" w:rsidRPr="00EB7A89" w:rsidRDefault="000127D5" w:rsidP="00DA0428">
      <w:pPr>
        <w:pStyle w:val="Brdtekst"/>
        <w:spacing w:line="252" w:lineRule="auto"/>
        <w:ind w:left="720" w:right="1148"/>
        <w:rPr>
          <w:rFonts w:ascii="Arial" w:hAnsi="Arial" w:cs="Arial"/>
          <w:color w:val="1A171C"/>
          <w:w w:val="105"/>
          <w:lang w:val="da-DK"/>
        </w:rPr>
      </w:pPr>
      <w:r w:rsidRPr="00B100E0">
        <w:rPr>
          <w:rFonts w:ascii="Arial" w:hAnsi="Arial" w:cs="Arial"/>
          <w:b/>
          <w:bCs/>
          <w:color w:val="1A171C"/>
          <w:w w:val="110"/>
          <w:lang w:val="da-DK"/>
        </w:rPr>
        <w:t>Bivirkninger</w:t>
      </w:r>
      <w:r w:rsidRPr="00EB7A89">
        <w:rPr>
          <w:rFonts w:ascii="Arial" w:hAnsi="Arial" w:cs="Arial"/>
          <w:color w:val="1A171C"/>
          <w:spacing w:val="-16"/>
          <w:w w:val="110"/>
          <w:lang w:val="da-DK"/>
        </w:rPr>
        <w:t xml:space="preserve"> </w:t>
      </w:r>
      <w:r w:rsidRPr="00EB7A89">
        <w:rPr>
          <w:rFonts w:ascii="Arial" w:hAnsi="Arial" w:cs="Arial"/>
          <w:color w:val="1A171C"/>
          <w:w w:val="110"/>
          <w:lang w:val="da-DK"/>
        </w:rPr>
        <w:t>ved</w:t>
      </w:r>
      <w:r w:rsidRPr="00EB7A89">
        <w:rPr>
          <w:rFonts w:ascii="Arial" w:hAnsi="Arial" w:cs="Arial"/>
          <w:color w:val="1A171C"/>
          <w:spacing w:val="-15"/>
          <w:w w:val="110"/>
          <w:lang w:val="da-DK"/>
        </w:rPr>
        <w:t xml:space="preserve"> </w:t>
      </w:r>
      <w:r w:rsidRPr="00EB7A89">
        <w:rPr>
          <w:rFonts w:ascii="Arial" w:hAnsi="Arial" w:cs="Arial"/>
          <w:color w:val="1A171C"/>
          <w:w w:val="110"/>
          <w:lang w:val="da-DK"/>
        </w:rPr>
        <w:t>overbehandling</w:t>
      </w:r>
      <w:r w:rsidRPr="00EB7A89">
        <w:rPr>
          <w:rFonts w:ascii="Arial" w:hAnsi="Arial" w:cs="Arial"/>
          <w:color w:val="1A171C"/>
          <w:spacing w:val="-15"/>
          <w:w w:val="110"/>
          <w:lang w:val="da-DK"/>
        </w:rPr>
        <w:t xml:space="preserve"> </w:t>
      </w:r>
      <w:r w:rsidR="009D4A8D">
        <w:rPr>
          <w:rFonts w:ascii="Arial" w:hAnsi="Arial" w:cs="Arial"/>
          <w:color w:val="1A171C"/>
          <w:spacing w:val="-15"/>
          <w:w w:val="110"/>
          <w:lang w:val="da-DK"/>
        </w:rPr>
        <w:t xml:space="preserve">kan vise </w:t>
      </w:r>
      <w:r w:rsidRPr="00EB7A89">
        <w:rPr>
          <w:rFonts w:ascii="Arial" w:hAnsi="Arial" w:cs="Arial"/>
          <w:color w:val="1A171C"/>
          <w:w w:val="110"/>
          <w:lang w:val="da-DK"/>
        </w:rPr>
        <w:t>sig</w:t>
      </w:r>
      <w:r w:rsidRPr="00EB7A89">
        <w:rPr>
          <w:rFonts w:ascii="Arial" w:hAnsi="Arial" w:cs="Arial"/>
          <w:color w:val="1A171C"/>
          <w:spacing w:val="-15"/>
          <w:w w:val="110"/>
          <w:lang w:val="da-DK"/>
        </w:rPr>
        <w:t xml:space="preserve"> </w:t>
      </w:r>
      <w:r w:rsidR="009D4A8D">
        <w:rPr>
          <w:rFonts w:ascii="Arial" w:hAnsi="Arial" w:cs="Arial"/>
          <w:color w:val="1A171C"/>
          <w:spacing w:val="-15"/>
          <w:w w:val="110"/>
          <w:lang w:val="da-DK"/>
        </w:rPr>
        <w:t>som</w:t>
      </w:r>
      <w:r w:rsidR="009D4A8D">
        <w:rPr>
          <w:rFonts w:ascii="Arial" w:hAnsi="Arial" w:cs="Arial"/>
          <w:color w:val="1A171C"/>
          <w:w w:val="110"/>
          <w:lang w:val="da-DK"/>
        </w:rPr>
        <w:t xml:space="preserve"> </w:t>
      </w:r>
      <w:r w:rsidR="009D4A8D">
        <w:rPr>
          <w:rFonts w:ascii="Arial" w:hAnsi="Arial" w:cs="Arial"/>
          <w:color w:val="1A171C"/>
          <w:spacing w:val="-15"/>
          <w:w w:val="110"/>
          <w:lang w:val="da-DK"/>
        </w:rPr>
        <w:t>(</w:t>
      </w:r>
      <w:r w:rsidRPr="00EB7A89">
        <w:rPr>
          <w:rFonts w:ascii="Arial" w:hAnsi="Arial" w:cs="Arial"/>
          <w:color w:val="1A171C"/>
          <w:w w:val="110"/>
          <w:lang w:val="da-DK"/>
        </w:rPr>
        <w:t>sub</w:t>
      </w:r>
      <w:r w:rsidR="009D4A8D">
        <w:rPr>
          <w:rFonts w:ascii="Arial" w:hAnsi="Arial" w:cs="Arial"/>
          <w:color w:val="1A171C"/>
          <w:w w:val="110"/>
          <w:lang w:val="da-DK"/>
        </w:rPr>
        <w:t>)</w:t>
      </w:r>
      <w:r w:rsidRPr="00EB7A89">
        <w:rPr>
          <w:rFonts w:ascii="Arial" w:hAnsi="Arial" w:cs="Arial"/>
          <w:color w:val="1A171C"/>
          <w:w w:val="110"/>
          <w:lang w:val="da-DK"/>
        </w:rPr>
        <w:t xml:space="preserve">klinisk </w:t>
      </w:r>
      <w:r w:rsidRPr="00EB7A89">
        <w:rPr>
          <w:rFonts w:ascii="Arial" w:hAnsi="Arial" w:cs="Arial"/>
          <w:color w:val="1A171C"/>
          <w:w w:val="105"/>
          <w:lang w:val="da-DK"/>
        </w:rPr>
        <w:t>hyperthyreose.</w:t>
      </w:r>
      <w:r w:rsidRPr="00EB7A89">
        <w:rPr>
          <w:rFonts w:ascii="Arial" w:hAnsi="Arial" w:cs="Arial"/>
          <w:color w:val="1A171C"/>
          <w:spacing w:val="-2"/>
          <w:w w:val="105"/>
          <w:lang w:val="da-DK"/>
        </w:rPr>
        <w:t xml:space="preserve"> </w:t>
      </w:r>
      <w:r w:rsidRPr="00EB7A89">
        <w:rPr>
          <w:rFonts w:ascii="Arial" w:hAnsi="Arial" w:cs="Arial"/>
          <w:color w:val="1A171C"/>
          <w:w w:val="105"/>
          <w:lang w:val="da-DK"/>
        </w:rPr>
        <w:t>De</w:t>
      </w:r>
      <w:r w:rsidRPr="00EB7A89">
        <w:rPr>
          <w:rFonts w:ascii="Arial" w:hAnsi="Arial" w:cs="Arial"/>
          <w:color w:val="1A171C"/>
          <w:spacing w:val="-2"/>
          <w:w w:val="105"/>
          <w:lang w:val="da-DK"/>
        </w:rPr>
        <w:t xml:space="preserve"> </w:t>
      </w:r>
      <w:r w:rsidRPr="00EB7A89">
        <w:rPr>
          <w:rFonts w:ascii="Arial" w:hAnsi="Arial" w:cs="Arial"/>
          <w:color w:val="1A171C"/>
          <w:w w:val="105"/>
          <w:lang w:val="da-DK"/>
        </w:rPr>
        <w:t>primære</w:t>
      </w:r>
      <w:r w:rsidRPr="00EB7A89">
        <w:rPr>
          <w:rFonts w:ascii="Arial" w:hAnsi="Arial" w:cs="Arial"/>
          <w:color w:val="1A171C"/>
          <w:spacing w:val="-2"/>
          <w:w w:val="105"/>
          <w:lang w:val="da-DK"/>
        </w:rPr>
        <w:t xml:space="preserve"> </w:t>
      </w:r>
      <w:r w:rsidRPr="00EB7A89">
        <w:rPr>
          <w:rFonts w:ascii="Arial" w:hAnsi="Arial" w:cs="Arial"/>
          <w:color w:val="1A171C"/>
          <w:w w:val="105"/>
          <w:lang w:val="da-DK"/>
        </w:rPr>
        <w:t>risici</w:t>
      </w:r>
      <w:r w:rsidRPr="00EB7A89">
        <w:rPr>
          <w:rFonts w:ascii="Arial" w:hAnsi="Arial" w:cs="Arial"/>
          <w:color w:val="1A171C"/>
          <w:spacing w:val="-2"/>
          <w:w w:val="105"/>
          <w:lang w:val="da-DK"/>
        </w:rPr>
        <w:t xml:space="preserve"> </w:t>
      </w:r>
      <w:r w:rsidRPr="00EB7A89">
        <w:rPr>
          <w:rFonts w:ascii="Arial" w:hAnsi="Arial" w:cs="Arial"/>
          <w:color w:val="1A171C"/>
          <w:w w:val="105"/>
          <w:lang w:val="da-DK"/>
        </w:rPr>
        <w:t>ved</w:t>
      </w:r>
      <w:r w:rsidRPr="00EB7A89">
        <w:rPr>
          <w:rFonts w:ascii="Arial" w:hAnsi="Arial" w:cs="Arial"/>
          <w:color w:val="1A171C"/>
          <w:spacing w:val="-2"/>
          <w:w w:val="105"/>
          <w:lang w:val="da-DK"/>
        </w:rPr>
        <w:t xml:space="preserve"> </w:t>
      </w:r>
      <w:r w:rsidRPr="00EB7A89">
        <w:rPr>
          <w:rFonts w:ascii="Arial" w:hAnsi="Arial" w:cs="Arial"/>
          <w:color w:val="1A171C"/>
          <w:w w:val="105"/>
          <w:lang w:val="da-DK"/>
        </w:rPr>
        <w:t>overbehandling</w:t>
      </w:r>
      <w:r w:rsidRPr="00EB7A89">
        <w:rPr>
          <w:rFonts w:ascii="Arial" w:hAnsi="Arial" w:cs="Arial"/>
          <w:color w:val="1A171C"/>
          <w:spacing w:val="-2"/>
          <w:w w:val="105"/>
          <w:lang w:val="da-DK"/>
        </w:rPr>
        <w:t xml:space="preserve"> </w:t>
      </w:r>
      <w:r w:rsidRPr="00EB7A89">
        <w:rPr>
          <w:rFonts w:ascii="Arial" w:hAnsi="Arial" w:cs="Arial"/>
          <w:color w:val="1A171C"/>
          <w:w w:val="105"/>
          <w:lang w:val="da-DK"/>
        </w:rPr>
        <w:t>med</w:t>
      </w:r>
      <w:r w:rsidRPr="00EB7A89">
        <w:rPr>
          <w:rFonts w:ascii="Arial" w:hAnsi="Arial" w:cs="Arial"/>
          <w:color w:val="1A171C"/>
          <w:spacing w:val="-2"/>
          <w:w w:val="105"/>
          <w:lang w:val="da-DK"/>
        </w:rPr>
        <w:t xml:space="preserve"> </w:t>
      </w:r>
      <w:r w:rsidRPr="00EB7A89">
        <w:rPr>
          <w:rFonts w:ascii="Arial" w:hAnsi="Arial" w:cs="Arial"/>
          <w:color w:val="1A171C"/>
          <w:w w:val="105"/>
          <w:lang w:val="da-DK"/>
        </w:rPr>
        <w:t>L-thyroxin</w:t>
      </w:r>
      <w:r w:rsidRPr="00EB7A89">
        <w:rPr>
          <w:rFonts w:ascii="Arial" w:hAnsi="Arial" w:cs="Arial"/>
          <w:color w:val="1A171C"/>
          <w:spacing w:val="-2"/>
          <w:w w:val="105"/>
          <w:lang w:val="da-DK"/>
        </w:rPr>
        <w:t xml:space="preserve"> </w:t>
      </w:r>
      <w:r w:rsidRPr="00EB7A89">
        <w:rPr>
          <w:rFonts w:ascii="Arial" w:hAnsi="Arial" w:cs="Arial"/>
          <w:color w:val="1A171C"/>
          <w:w w:val="105"/>
          <w:lang w:val="da-DK"/>
        </w:rPr>
        <w:t>er</w:t>
      </w:r>
      <w:r w:rsidRPr="00EB7A89">
        <w:rPr>
          <w:rFonts w:ascii="Arial" w:hAnsi="Arial" w:cs="Arial"/>
          <w:color w:val="1A171C"/>
          <w:spacing w:val="-2"/>
          <w:w w:val="105"/>
          <w:lang w:val="da-DK"/>
        </w:rPr>
        <w:t xml:space="preserve"> </w:t>
      </w:r>
      <w:r w:rsidRPr="00EB7A89">
        <w:rPr>
          <w:rFonts w:ascii="Arial" w:hAnsi="Arial" w:cs="Arial"/>
          <w:color w:val="1A171C"/>
          <w:w w:val="105"/>
          <w:lang w:val="da-DK"/>
        </w:rPr>
        <w:t>osteoporose og</w:t>
      </w:r>
      <w:r w:rsidRPr="00EB7A89">
        <w:rPr>
          <w:rFonts w:ascii="Arial" w:hAnsi="Arial" w:cs="Arial"/>
          <w:color w:val="1A171C"/>
          <w:spacing w:val="-3"/>
          <w:w w:val="105"/>
          <w:lang w:val="da-DK"/>
        </w:rPr>
        <w:t xml:space="preserve"> </w:t>
      </w:r>
      <w:r w:rsidRPr="00EB7A89">
        <w:rPr>
          <w:rFonts w:ascii="Arial" w:hAnsi="Arial" w:cs="Arial"/>
          <w:color w:val="1A171C"/>
          <w:w w:val="105"/>
          <w:lang w:val="da-DK"/>
        </w:rPr>
        <w:t>atrieflimren</w:t>
      </w:r>
      <w:r w:rsidR="009D4A8D">
        <w:rPr>
          <w:rFonts w:ascii="Arial" w:hAnsi="Arial" w:cs="Arial"/>
          <w:color w:val="1A171C"/>
          <w:w w:val="105"/>
          <w:lang w:val="da-DK"/>
        </w:rPr>
        <w:t>.</w:t>
      </w:r>
    </w:p>
    <w:p w14:paraId="34EAA602" w14:textId="164C670E" w:rsidR="0005447F" w:rsidRPr="002A178B" w:rsidRDefault="002E6599" w:rsidP="009C273D">
      <w:pPr>
        <w:spacing w:before="68"/>
        <w:jc w:val="both"/>
        <w:rPr>
          <w:rFonts w:ascii="Arial" w:hAnsi="Arial" w:cs="Arial"/>
          <w:b/>
          <w:color w:val="FFFFFF" w:themeColor="background1"/>
          <w:spacing w:val="-2"/>
          <w:sz w:val="20"/>
          <w:lang w:val="da-DK"/>
        </w:rPr>
      </w:pPr>
      <w:bookmarkStart w:id="38" w:name="_Hlk182762455"/>
      <w:r w:rsidRPr="002A178B">
        <w:rPr>
          <w:rFonts w:ascii="Arial" w:hAnsi="Arial" w:cs="Arial"/>
          <w:b/>
          <w:color w:val="FFFFFF" w:themeColor="background1"/>
          <w:spacing w:val="-2"/>
          <w:sz w:val="20"/>
          <w:lang w:val="da-DK"/>
        </w:rPr>
        <w:t>?</w:t>
      </w:r>
    </w:p>
    <w:p w14:paraId="46F71BC3" w14:textId="77777777" w:rsidR="00246E39" w:rsidRPr="00EB7A89" w:rsidRDefault="00246E39">
      <w:pPr>
        <w:spacing w:before="68"/>
        <w:ind w:left="1290"/>
        <w:jc w:val="both"/>
        <w:rPr>
          <w:rFonts w:ascii="Arial" w:hAnsi="Arial" w:cs="Arial"/>
          <w:b/>
          <w:color w:val="00628D"/>
          <w:spacing w:val="-2"/>
          <w:sz w:val="20"/>
          <w:lang w:val="da-DK"/>
        </w:rPr>
      </w:pPr>
    </w:p>
    <w:tbl>
      <w:tblPr>
        <w:tblStyle w:val="TableNormal1"/>
        <w:tblW w:w="0" w:type="auto"/>
        <w:tblInd w:w="645"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8409"/>
      </w:tblGrid>
      <w:tr w:rsidR="00246E39" w:rsidRPr="00D853A0" w14:paraId="791AB2F0" w14:textId="77777777" w:rsidTr="001A78DA">
        <w:trPr>
          <w:trHeight w:val="674"/>
        </w:trPr>
        <w:tc>
          <w:tcPr>
            <w:tcW w:w="84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05A616A1" w14:textId="77777777" w:rsidR="00675799" w:rsidRPr="004533B3" w:rsidRDefault="00675799" w:rsidP="00D47D24">
            <w:pPr>
              <w:spacing w:before="68"/>
              <w:ind w:firstLine="297"/>
              <w:jc w:val="both"/>
              <w:rPr>
                <w:rFonts w:ascii="Atkinson Hyperlegible" w:hAnsi="Atkinson Hyperlegible" w:cs="Arial"/>
                <w:b/>
                <w:color w:val="FFFFFF" w:themeColor="background1"/>
                <w:spacing w:val="-2"/>
                <w:szCs w:val="24"/>
                <w:lang w:val="da-DK"/>
              </w:rPr>
            </w:pPr>
            <w:r w:rsidRPr="004533B3">
              <w:rPr>
                <w:rFonts w:ascii="Atkinson Hyperlegible" w:hAnsi="Atkinson Hyperlegible" w:cs="Arial"/>
                <w:b/>
                <w:color w:val="FFFFFF" w:themeColor="background1"/>
                <w:szCs w:val="24"/>
                <w:lang w:val="da-DK"/>
              </w:rPr>
              <w:t>Hvad</w:t>
            </w:r>
            <w:r w:rsidRPr="004533B3">
              <w:rPr>
                <w:rFonts w:ascii="Atkinson Hyperlegible" w:hAnsi="Atkinson Hyperlegible" w:cs="Arial"/>
                <w:b/>
                <w:color w:val="FFFFFF" w:themeColor="background1"/>
                <w:spacing w:val="-3"/>
                <w:szCs w:val="24"/>
                <w:lang w:val="da-DK"/>
              </w:rPr>
              <w:t xml:space="preserve"> </w:t>
            </w:r>
            <w:r w:rsidRPr="004533B3">
              <w:rPr>
                <w:rFonts w:ascii="Atkinson Hyperlegible" w:hAnsi="Atkinson Hyperlegible" w:cs="Arial"/>
                <w:b/>
                <w:color w:val="FFFFFF" w:themeColor="background1"/>
                <w:szCs w:val="24"/>
                <w:lang w:val="da-DK"/>
              </w:rPr>
              <w:t>er</w:t>
            </w:r>
            <w:r w:rsidRPr="004533B3">
              <w:rPr>
                <w:rFonts w:ascii="Atkinson Hyperlegible" w:hAnsi="Atkinson Hyperlegible" w:cs="Arial"/>
                <w:b/>
                <w:color w:val="FFFFFF" w:themeColor="background1"/>
                <w:spacing w:val="-3"/>
                <w:szCs w:val="24"/>
                <w:lang w:val="da-DK"/>
              </w:rPr>
              <w:t xml:space="preserve"> </w:t>
            </w:r>
            <w:r w:rsidRPr="004533B3">
              <w:rPr>
                <w:rFonts w:ascii="Atkinson Hyperlegible" w:hAnsi="Atkinson Hyperlegible" w:cs="Arial"/>
                <w:b/>
                <w:color w:val="FFFFFF" w:themeColor="background1"/>
                <w:szCs w:val="24"/>
                <w:lang w:val="da-DK"/>
              </w:rPr>
              <w:t>målet</w:t>
            </w:r>
            <w:r w:rsidRPr="004533B3">
              <w:rPr>
                <w:rFonts w:ascii="Atkinson Hyperlegible" w:hAnsi="Atkinson Hyperlegible" w:cs="Arial"/>
                <w:b/>
                <w:color w:val="FFFFFF" w:themeColor="background1"/>
                <w:spacing w:val="-3"/>
                <w:szCs w:val="24"/>
                <w:lang w:val="da-DK"/>
              </w:rPr>
              <w:t xml:space="preserve"> </w:t>
            </w:r>
            <w:r w:rsidRPr="004533B3">
              <w:rPr>
                <w:rFonts w:ascii="Atkinson Hyperlegible" w:hAnsi="Atkinson Hyperlegible" w:cs="Arial"/>
                <w:b/>
                <w:color w:val="FFFFFF" w:themeColor="background1"/>
                <w:szCs w:val="24"/>
                <w:lang w:val="da-DK"/>
              </w:rPr>
              <w:t>med</w:t>
            </w:r>
            <w:r w:rsidRPr="004533B3">
              <w:rPr>
                <w:rFonts w:ascii="Atkinson Hyperlegible" w:hAnsi="Atkinson Hyperlegible" w:cs="Arial"/>
                <w:b/>
                <w:color w:val="FFFFFF" w:themeColor="background1"/>
                <w:spacing w:val="-3"/>
                <w:szCs w:val="24"/>
                <w:lang w:val="da-DK"/>
              </w:rPr>
              <w:t xml:space="preserve"> </w:t>
            </w:r>
            <w:r w:rsidRPr="004533B3">
              <w:rPr>
                <w:rFonts w:ascii="Atkinson Hyperlegible" w:hAnsi="Atkinson Hyperlegible" w:cs="Arial"/>
                <w:b/>
                <w:color w:val="FFFFFF" w:themeColor="background1"/>
                <w:szCs w:val="24"/>
                <w:lang w:val="da-DK"/>
              </w:rPr>
              <w:t>behandlingen</w:t>
            </w:r>
            <w:r w:rsidRPr="004533B3">
              <w:rPr>
                <w:rFonts w:ascii="Atkinson Hyperlegible" w:hAnsi="Atkinson Hyperlegible" w:cs="Arial"/>
                <w:b/>
                <w:color w:val="FFFFFF" w:themeColor="background1"/>
                <w:spacing w:val="-3"/>
                <w:szCs w:val="24"/>
                <w:lang w:val="da-DK"/>
              </w:rPr>
              <w:t xml:space="preserve"> </w:t>
            </w:r>
            <w:r w:rsidRPr="004533B3">
              <w:rPr>
                <w:rFonts w:ascii="Atkinson Hyperlegible" w:hAnsi="Atkinson Hyperlegible" w:cs="Arial"/>
                <w:b/>
                <w:color w:val="FFFFFF" w:themeColor="background1"/>
                <w:szCs w:val="24"/>
                <w:lang w:val="da-DK"/>
              </w:rPr>
              <w:t>af</w:t>
            </w:r>
            <w:r w:rsidRPr="004533B3">
              <w:rPr>
                <w:rFonts w:ascii="Atkinson Hyperlegible" w:hAnsi="Atkinson Hyperlegible" w:cs="Arial"/>
                <w:b/>
                <w:color w:val="FFFFFF" w:themeColor="background1"/>
                <w:spacing w:val="-3"/>
                <w:szCs w:val="24"/>
                <w:lang w:val="da-DK"/>
              </w:rPr>
              <w:t xml:space="preserve"> </w:t>
            </w:r>
            <w:r w:rsidRPr="004533B3">
              <w:rPr>
                <w:rFonts w:ascii="Atkinson Hyperlegible" w:hAnsi="Atkinson Hyperlegible" w:cs="Arial"/>
                <w:b/>
                <w:color w:val="FFFFFF" w:themeColor="background1"/>
                <w:szCs w:val="24"/>
                <w:lang w:val="da-DK"/>
              </w:rPr>
              <w:t>subklinisk</w:t>
            </w:r>
            <w:r w:rsidRPr="004533B3">
              <w:rPr>
                <w:rFonts w:ascii="Atkinson Hyperlegible" w:hAnsi="Atkinson Hyperlegible" w:cs="Arial"/>
                <w:b/>
                <w:color w:val="FFFFFF" w:themeColor="background1"/>
                <w:spacing w:val="-3"/>
                <w:szCs w:val="24"/>
                <w:lang w:val="da-DK"/>
              </w:rPr>
              <w:t xml:space="preserve"> </w:t>
            </w:r>
            <w:r w:rsidRPr="004533B3">
              <w:rPr>
                <w:rFonts w:ascii="Atkinson Hyperlegible" w:hAnsi="Atkinson Hyperlegible" w:cs="Arial"/>
                <w:b/>
                <w:color w:val="FFFFFF" w:themeColor="background1"/>
                <w:spacing w:val="-2"/>
                <w:szCs w:val="24"/>
                <w:lang w:val="da-DK"/>
              </w:rPr>
              <w:t>hypothyreose?</w:t>
            </w:r>
          </w:p>
          <w:p w14:paraId="2754BE71" w14:textId="51AAD806" w:rsidR="00246E39" w:rsidRPr="002A178B" w:rsidRDefault="00246E39" w:rsidP="00525099">
            <w:pPr>
              <w:pStyle w:val="TableParagraph"/>
              <w:spacing w:before="189"/>
              <w:ind w:left="1910" w:right="1898"/>
              <w:jc w:val="center"/>
              <w:rPr>
                <w:rFonts w:ascii="Atkinson Hyperlegible" w:hAnsi="Atkinson Hyperlegible" w:cs="Arial"/>
                <w:b/>
                <w:sz w:val="20"/>
                <w:lang w:val="da-DK"/>
              </w:rPr>
            </w:pPr>
          </w:p>
        </w:tc>
      </w:tr>
      <w:bookmarkEnd w:id="38"/>
      <w:tr w:rsidR="00246E39" w:rsidRPr="00D853A0" w14:paraId="3B752F61" w14:textId="77777777" w:rsidTr="001A78DA">
        <w:trPr>
          <w:trHeight w:val="458"/>
        </w:trPr>
        <w:tc>
          <w:tcPr>
            <w:tcW w:w="84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1BD168DE" w14:textId="77777777" w:rsidR="00864795" w:rsidRPr="00864795" w:rsidRDefault="00864795" w:rsidP="00D47D24">
            <w:pPr>
              <w:pStyle w:val="TableParagraph"/>
              <w:ind w:left="313"/>
              <w:rPr>
                <w:rFonts w:ascii="Arial" w:hAnsi="Arial" w:cs="Arial"/>
                <w:b/>
                <w:bCs/>
                <w:color w:val="001450"/>
                <w:sz w:val="8"/>
                <w:szCs w:val="8"/>
                <w:lang w:val="da-DK"/>
              </w:rPr>
            </w:pPr>
          </w:p>
          <w:p w14:paraId="104FA2BE" w14:textId="488B1C81" w:rsidR="00246E39" w:rsidRPr="00D47D24" w:rsidRDefault="00246E39" w:rsidP="00D47D24">
            <w:pPr>
              <w:pStyle w:val="TableParagraph"/>
              <w:ind w:left="313"/>
              <w:rPr>
                <w:rFonts w:ascii="Arial" w:hAnsi="Arial" w:cs="Arial"/>
                <w:b/>
                <w:bCs/>
                <w:color w:val="001450"/>
                <w:sz w:val="20"/>
                <w:lang w:val="da-DK"/>
              </w:rPr>
            </w:pPr>
            <w:r w:rsidRPr="00D47D24">
              <w:rPr>
                <w:rFonts w:ascii="Arial" w:hAnsi="Arial" w:cs="Arial"/>
                <w:b/>
                <w:bCs/>
                <w:color w:val="001450"/>
                <w:sz w:val="20"/>
                <w:lang w:val="da-DK"/>
              </w:rPr>
              <w:t>Målet med behandlinge</w:t>
            </w:r>
            <w:r w:rsidR="00875E5C" w:rsidRPr="00D47D24">
              <w:rPr>
                <w:rFonts w:ascii="Arial" w:hAnsi="Arial" w:cs="Arial"/>
                <w:b/>
                <w:bCs/>
                <w:color w:val="001450"/>
                <w:sz w:val="20"/>
                <w:lang w:val="da-DK"/>
              </w:rPr>
              <w:t>n</w:t>
            </w:r>
            <w:r w:rsidRPr="00D47D24">
              <w:rPr>
                <w:rFonts w:ascii="Arial" w:hAnsi="Arial" w:cs="Arial"/>
                <w:b/>
                <w:bCs/>
                <w:color w:val="001450"/>
                <w:sz w:val="20"/>
                <w:lang w:val="da-DK"/>
              </w:rPr>
              <w:t xml:space="preserve"> er:</w:t>
            </w:r>
          </w:p>
          <w:p w14:paraId="5A2308BF" w14:textId="0B688B8E" w:rsidR="00246E39" w:rsidRPr="00D47D24" w:rsidRDefault="00246E39" w:rsidP="00AD75B1">
            <w:pPr>
              <w:pStyle w:val="TableParagraph"/>
              <w:numPr>
                <w:ilvl w:val="0"/>
                <w:numId w:val="7"/>
              </w:numPr>
              <w:ind w:left="313" w:firstLine="0"/>
              <w:rPr>
                <w:rFonts w:ascii="Arial" w:hAnsi="Arial" w:cs="Arial"/>
                <w:color w:val="001450"/>
                <w:sz w:val="20"/>
                <w:lang w:val="da-DK"/>
              </w:rPr>
            </w:pPr>
            <w:r w:rsidRPr="00D47D24">
              <w:rPr>
                <w:rFonts w:ascii="Arial" w:hAnsi="Arial" w:cs="Arial"/>
                <w:color w:val="001450"/>
                <w:sz w:val="20"/>
                <w:lang w:val="da-DK"/>
              </w:rPr>
              <w:t>TSH</w:t>
            </w:r>
            <w:r w:rsidRPr="00D47D24">
              <w:rPr>
                <w:rFonts w:ascii="Arial" w:hAnsi="Arial" w:cs="Arial"/>
                <w:color w:val="001450"/>
                <w:spacing w:val="-4"/>
                <w:sz w:val="20"/>
                <w:lang w:val="da-DK"/>
              </w:rPr>
              <w:t xml:space="preserve"> </w:t>
            </w:r>
            <w:r w:rsidRPr="00D47D24">
              <w:rPr>
                <w:rFonts w:ascii="Arial" w:hAnsi="Arial" w:cs="Arial"/>
                <w:color w:val="001450"/>
                <w:sz w:val="20"/>
                <w:lang w:val="da-DK"/>
              </w:rPr>
              <w:t>i</w:t>
            </w:r>
            <w:r w:rsidRPr="00D47D24">
              <w:rPr>
                <w:rFonts w:ascii="Arial" w:hAnsi="Arial" w:cs="Arial"/>
                <w:color w:val="001450"/>
                <w:spacing w:val="-4"/>
                <w:sz w:val="20"/>
                <w:lang w:val="da-DK"/>
              </w:rPr>
              <w:t xml:space="preserve"> </w:t>
            </w:r>
            <w:r w:rsidRPr="00D47D24">
              <w:rPr>
                <w:rFonts w:ascii="Arial" w:hAnsi="Arial" w:cs="Arial"/>
                <w:color w:val="001450"/>
                <w:spacing w:val="-2"/>
                <w:sz w:val="20"/>
                <w:lang w:val="da-DK"/>
              </w:rPr>
              <w:t>normalområdet</w:t>
            </w:r>
          </w:p>
          <w:p w14:paraId="3CE19018" w14:textId="34B99DC6" w:rsidR="00246E39" w:rsidRPr="00D47D24" w:rsidRDefault="00916381" w:rsidP="00AD75B1">
            <w:pPr>
              <w:pStyle w:val="TableParagraph"/>
              <w:numPr>
                <w:ilvl w:val="0"/>
                <w:numId w:val="7"/>
              </w:numPr>
              <w:ind w:left="313" w:firstLine="0"/>
              <w:rPr>
                <w:rFonts w:ascii="Arial" w:hAnsi="Arial" w:cs="Arial"/>
                <w:color w:val="001450"/>
                <w:sz w:val="20"/>
                <w:lang w:val="da-DK"/>
              </w:rPr>
            </w:pPr>
            <w:r w:rsidRPr="00D47D24">
              <w:rPr>
                <w:rFonts w:ascii="Arial" w:hAnsi="Arial" w:cs="Arial"/>
                <w:color w:val="001450"/>
                <w:sz w:val="20"/>
                <w:lang w:val="da-DK"/>
              </w:rPr>
              <w:t>i</w:t>
            </w:r>
            <w:r w:rsidR="00246E39" w:rsidRPr="00D47D24">
              <w:rPr>
                <w:rFonts w:ascii="Arial" w:hAnsi="Arial" w:cs="Arial"/>
                <w:color w:val="001450"/>
                <w:sz w:val="20"/>
                <w:lang w:val="da-DK"/>
              </w:rPr>
              <w:t>ngen</w:t>
            </w:r>
            <w:r w:rsidR="00246E39" w:rsidRPr="00D47D24">
              <w:rPr>
                <w:rFonts w:ascii="Arial" w:hAnsi="Arial" w:cs="Arial"/>
                <w:color w:val="001450"/>
                <w:spacing w:val="9"/>
                <w:sz w:val="20"/>
                <w:lang w:val="da-DK"/>
              </w:rPr>
              <w:t xml:space="preserve"> </w:t>
            </w:r>
            <w:r w:rsidR="00246E39" w:rsidRPr="00D47D24">
              <w:rPr>
                <w:rFonts w:ascii="Arial" w:hAnsi="Arial" w:cs="Arial"/>
                <w:color w:val="001450"/>
                <w:sz w:val="20"/>
                <w:lang w:val="da-DK"/>
              </w:rPr>
              <w:t>klinisk</w:t>
            </w:r>
            <w:r w:rsidR="00246E39" w:rsidRPr="00D47D24">
              <w:rPr>
                <w:rFonts w:ascii="Arial" w:hAnsi="Arial" w:cs="Arial"/>
                <w:color w:val="001450"/>
                <w:spacing w:val="9"/>
                <w:sz w:val="20"/>
                <w:lang w:val="da-DK"/>
              </w:rPr>
              <w:t xml:space="preserve"> </w:t>
            </w:r>
            <w:r w:rsidR="00246E39" w:rsidRPr="00D47D24">
              <w:rPr>
                <w:rFonts w:ascii="Arial" w:hAnsi="Arial" w:cs="Arial"/>
                <w:color w:val="001450"/>
                <w:sz w:val="20"/>
                <w:lang w:val="da-DK"/>
              </w:rPr>
              <w:t>relevante</w:t>
            </w:r>
            <w:r w:rsidR="00246E39" w:rsidRPr="00D47D24">
              <w:rPr>
                <w:rFonts w:ascii="Arial" w:hAnsi="Arial" w:cs="Arial"/>
                <w:color w:val="001450"/>
                <w:spacing w:val="9"/>
                <w:sz w:val="20"/>
                <w:lang w:val="da-DK"/>
              </w:rPr>
              <w:t xml:space="preserve"> </w:t>
            </w:r>
            <w:r w:rsidR="00246E39" w:rsidRPr="00D47D24">
              <w:rPr>
                <w:rFonts w:ascii="Arial" w:hAnsi="Arial" w:cs="Arial"/>
                <w:color w:val="001450"/>
                <w:spacing w:val="-2"/>
                <w:sz w:val="20"/>
                <w:lang w:val="da-DK"/>
              </w:rPr>
              <w:t>symptomer</w:t>
            </w:r>
          </w:p>
          <w:p w14:paraId="3461C22F" w14:textId="5EC16138" w:rsidR="00246E39" w:rsidRPr="00D47D24" w:rsidRDefault="00916381" w:rsidP="00AD75B1">
            <w:pPr>
              <w:pStyle w:val="TableParagraph"/>
              <w:numPr>
                <w:ilvl w:val="0"/>
                <w:numId w:val="7"/>
              </w:numPr>
              <w:ind w:left="313" w:firstLine="0"/>
              <w:rPr>
                <w:rFonts w:ascii="Arial" w:hAnsi="Arial" w:cs="Arial"/>
                <w:color w:val="001450"/>
                <w:sz w:val="20"/>
                <w:lang w:val="da-DK"/>
              </w:rPr>
            </w:pPr>
            <w:r w:rsidRPr="00D47D24">
              <w:rPr>
                <w:rFonts w:ascii="Arial" w:hAnsi="Arial" w:cs="Arial"/>
                <w:color w:val="001450"/>
                <w:spacing w:val="-2"/>
                <w:sz w:val="20"/>
                <w:lang w:val="da-DK"/>
              </w:rPr>
              <w:t>i</w:t>
            </w:r>
            <w:r w:rsidR="00246E39" w:rsidRPr="00D47D24">
              <w:rPr>
                <w:rFonts w:ascii="Arial" w:hAnsi="Arial" w:cs="Arial"/>
                <w:color w:val="001450"/>
                <w:spacing w:val="-2"/>
                <w:sz w:val="20"/>
                <w:lang w:val="da-DK"/>
              </w:rPr>
              <w:t xml:space="preserve">ngen overbehandling, da </w:t>
            </w:r>
            <w:r w:rsidR="004953EC" w:rsidRPr="00D47D24">
              <w:rPr>
                <w:rFonts w:ascii="Arial" w:hAnsi="Arial" w:cs="Arial"/>
                <w:color w:val="001450"/>
                <w:spacing w:val="-2"/>
                <w:sz w:val="20"/>
                <w:lang w:val="da-DK"/>
              </w:rPr>
              <w:t>det</w:t>
            </w:r>
            <w:r w:rsidR="00246E39" w:rsidRPr="00D47D24">
              <w:rPr>
                <w:rFonts w:ascii="Arial" w:hAnsi="Arial" w:cs="Arial"/>
                <w:color w:val="001450"/>
                <w:spacing w:val="-2"/>
                <w:sz w:val="20"/>
                <w:lang w:val="da-DK"/>
              </w:rPr>
              <w:t xml:space="preserve"> øger risikoen for </w:t>
            </w:r>
            <w:r w:rsidR="004953EC" w:rsidRPr="00D47D24">
              <w:rPr>
                <w:rFonts w:ascii="Arial" w:hAnsi="Arial" w:cs="Arial"/>
                <w:color w:val="001450"/>
                <w:spacing w:val="-2"/>
                <w:sz w:val="20"/>
                <w:lang w:val="da-DK"/>
              </w:rPr>
              <w:t>atrieflimren</w:t>
            </w:r>
            <w:r w:rsidR="00796859" w:rsidRPr="00D47D24">
              <w:rPr>
                <w:rFonts w:ascii="Arial" w:hAnsi="Arial" w:cs="Arial"/>
                <w:color w:val="001450"/>
                <w:spacing w:val="-2"/>
                <w:sz w:val="20"/>
                <w:lang w:val="da-DK"/>
              </w:rPr>
              <w:t xml:space="preserve"> og</w:t>
            </w:r>
            <w:r w:rsidR="00246E39" w:rsidRPr="00D47D24">
              <w:rPr>
                <w:rFonts w:ascii="Arial" w:hAnsi="Arial" w:cs="Arial"/>
                <w:color w:val="001450"/>
                <w:spacing w:val="-2"/>
                <w:sz w:val="20"/>
                <w:lang w:val="da-DK"/>
              </w:rPr>
              <w:t xml:space="preserve"> osteoporos</w:t>
            </w:r>
            <w:r w:rsidR="00F03005" w:rsidRPr="00D47D24">
              <w:rPr>
                <w:rFonts w:ascii="Arial" w:hAnsi="Arial" w:cs="Arial"/>
                <w:color w:val="001450"/>
                <w:spacing w:val="-2"/>
                <w:sz w:val="20"/>
                <w:lang w:val="da-DK"/>
              </w:rPr>
              <w:t>e</w:t>
            </w:r>
            <w:r w:rsidRPr="00D47D24">
              <w:rPr>
                <w:rFonts w:ascii="Arial" w:hAnsi="Arial" w:cs="Arial"/>
                <w:color w:val="001450"/>
                <w:spacing w:val="-2"/>
                <w:sz w:val="20"/>
                <w:lang w:val="da-DK"/>
              </w:rPr>
              <w:t>.</w:t>
            </w:r>
          </w:p>
          <w:p w14:paraId="25635A45" w14:textId="77777777" w:rsidR="00246E39" w:rsidRPr="00D47D24" w:rsidRDefault="00246E39" w:rsidP="00D47D24">
            <w:pPr>
              <w:pStyle w:val="TableParagraph"/>
              <w:ind w:left="313"/>
              <w:rPr>
                <w:rFonts w:ascii="Arial" w:hAnsi="Arial" w:cs="Arial"/>
                <w:color w:val="001450"/>
                <w:spacing w:val="-2"/>
                <w:sz w:val="20"/>
                <w:lang w:val="da-DK"/>
              </w:rPr>
            </w:pPr>
          </w:p>
          <w:p w14:paraId="2D9F04E2" w14:textId="77777777" w:rsidR="00246E39" w:rsidRDefault="00246E39" w:rsidP="00D47D24">
            <w:pPr>
              <w:pStyle w:val="TableParagraph"/>
              <w:ind w:left="313"/>
              <w:rPr>
                <w:rFonts w:ascii="Arial" w:hAnsi="Arial" w:cs="Arial"/>
                <w:color w:val="001450"/>
                <w:w w:val="105"/>
                <w:sz w:val="20"/>
                <w:lang w:val="da-DK"/>
              </w:rPr>
            </w:pPr>
            <w:r w:rsidRPr="00D47D24">
              <w:rPr>
                <w:rFonts w:ascii="Arial" w:hAnsi="Arial" w:cs="Arial"/>
                <w:color w:val="001450"/>
                <w:spacing w:val="-2"/>
                <w:w w:val="105"/>
                <w:sz w:val="20"/>
                <w:lang w:val="da-DK"/>
              </w:rPr>
              <w:t xml:space="preserve">OBS. </w:t>
            </w:r>
            <w:r w:rsidR="00916381" w:rsidRPr="00D47D24">
              <w:rPr>
                <w:rFonts w:ascii="Arial" w:hAnsi="Arial" w:cs="Arial"/>
                <w:color w:val="001450"/>
                <w:spacing w:val="-2"/>
                <w:w w:val="105"/>
                <w:sz w:val="20"/>
                <w:lang w:val="da-DK"/>
              </w:rPr>
              <w:t>N</w:t>
            </w:r>
            <w:r w:rsidRPr="00D47D24">
              <w:rPr>
                <w:rFonts w:ascii="Arial" w:hAnsi="Arial" w:cs="Arial"/>
                <w:color w:val="001450"/>
                <w:spacing w:val="-2"/>
                <w:w w:val="105"/>
                <w:sz w:val="20"/>
                <w:lang w:val="da-DK"/>
              </w:rPr>
              <w:t>år</w:t>
            </w:r>
            <w:r w:rsidRPr="00D47D24">
              <w:rPr>
                <w:rFonts w:ascii="Arial" w:hAnsi="Arial" w:cs="Arial"/>
                <w:color w:val="001450"/>
                <w:spacing w:val="-17"/>
                <w:w w:val="105"/>
                <w:sz w:val="20"/>
                <w:lang w:val="da-DK"/>
              </w:rPr>
              <w:t xml:space="preserve"> </w:t>
            </w:r>
            <w:r w:rsidRPr="00D47D24">
              <w:rPr>
                <w:rFonts w:ascii="Arial" w:hAnsi="Arial" w:cs="Arial"/>
                <w:color w:val="001450"/>
                <w:spacing w:val="-2"/>
                <w:w w:val="105"/>
                <w:sz w:val="20"/>
                <w:lang w:val="da-DK"/>
              </w:rPr>
              <w:t>TSH</w:t>
            </w:r>
            <w:r w:rsidRPr="00D47D24">
              <w:rPr>
                <w:rFonts w:ascii="Arial" w:hAnsi="Arial" w:cs="Arial"/>
                <w:color w:val="001450"/>
                <w:spacing w:val="-7"/>
                <w:w w:val="105"/>
                <w:sz w:val="20"/>
                <w:lang w:val="da-DK"/>
              </w:rPr>
              <w:t xml:space="preserve"> </w:t>
            </w:r>
            <w:r w:rsidRPr="00D47D24">
              <w:rPr>
                <w:rFonts w:ascii="Arial" w:hAnsi="Arial" w:cs="Arial"/>
                <w:color w:val="001450"/>
                <w:spacing w:val="-2"/>
                <w:w w:val="105"/>
                <w:sz w:val="20"/>
                <w:lang w:val="da-DK"/>
              </w:rPr>
              <w:t>er</w:t>
            </w:r>
            <w:r w:rsidRPr="00D47D24">
              <w:rPr>
                <w:rFonts w:ascii="Arial" w:hAnsi="Arial" w:cs="Arial"/>
                <w:color w:val="001450"/>
                <w:spacing w:val="-12"/>
                <w:w w:val="105"/>
                <w:sz w:val="20"/>
                <w:lang w:val="da-DK"/>
              </w:rPr>
              <w:t xml:space="preserve"> </w:t>
            </w:r>
            <w:r w:rsidRPr="00D47D24">
              <w:rPr>
                <w:rFonts w:ascii="Arial" w:hAnsi="Arial" w:cs="Arial"/>
                <w:color w:val="001450"/>
                <w:spacing w:val="-2"/>
                <w:w w:val="105"/>
                <w:sz w:val="20"/>
                <w:lang w:val="da-DK"/>
              </w:rPr>
              <w:t>normaliseret,</w:t>
            </w:r>
            <w:r w:rsidRPr="00D47D24">
              <w:rPr>
                <w:rFonts w:ascii="Arial" w:hAnsi="Arial" w:cs="Arial"/>
                <w:color w:val="001450"/>
                <w:spacing w:val="-7"/>
                <w:w w:val="105"/>
                <w:sz w:val="20"/>
                <w:lang w:val="da-DK"/>
              </w:rPr>
              <w:t xml:space="preserve"> </w:t>
            </w:r>
            <w:r w:rsidRPr="00D47D24">
              <w:rPr>
                <w:rFonts w:ascii="Arial" w:hAnsi="Arial" w:cs="Arial"/>
                <w:color w:val="001450"/>
                <w:spacing w:val="-2"/>
                <w:w w:val="105"/>
                <w:sz w:val="20"/>
                <w:lang w:val="da-DK"/>
              </w:rPr>
              <w:t>kan</w:t>
            </w:r>
            <w:r w:rsidRPr="00D47D24">
              <w:rPr>
                <w:rFonts w:ascii="Arial" w:hAnsi="Arial" w:cs="Arial"/>
                <w:color w:val="001450"/>
                <w:spacing w:val="-8"/>
                <w:w w:val="105"/>
                <w:sz w:val="20"/>
                <w:lang w:val="da-DK"/>
              </w:rPr>
              <w:t xml:space="preserve"> </w:t>
            </w:r>
            <w:r w:rsidRPr="00D47D24">
              <w:rPr>
                <w:rFonts w:ascii="Arial" w:hAnsi="Arial" w:cs="Arial"/>
                <w:color w:val="001450"/>
                <w:spacing w:val="-2"/>
                <w:w w:val="105"/>
                <w:sz w:val="20"/>
                <w:lang w:val="da-DK"/>
              </w:rPr>
              <w:t>der</w:t>
            </w:r>
            <w:r w:rsidRPr="00D47D24">
              <w:rPr>
                <w:rFonts w:ascii="Arial" w:hAnsi="Arial" w:cs="Arial"/>
                <w:color w:val="001450"/>
                <w:spacing w:val="-12"/>
                <w:w w:val="105"/>
                <w:sz w:val="20"/>
                <w:lang w:val="da-DK"/>
              </w:rPr>
              <w:t xml:space="preserve"> </w:t>
            </w:r>
            <w:r w:rsidRPr="00D47D24">
              <w:rPr>
                <w:rFonts w:ascii="Arial" w:hAnsi="Arial" w:cs="Arial"/>
                <w:color w:val="001450"/>
                <w:spacing w:val="-2"/>
                <w:w w:val="105"/>
                <w:sz w:val="20"/>
                <w:lang w:val="da-DK"/>
              </w:rPr>
              <w:t>gå</w:t>
            </w:r>
            <w:r w:rsidRPr="00D47D24">
              <w:rPr>
                <w:rFonts w:ascii="Arial" w:hAnsi="Arial" w:cs="Arial"/>
                <w:color w:val="001450"/>
                <w:spacing w:val="-7"/>
                <w:w w:val="105"/>
                <w:sz w:val="20"/>
                <w:lang w:val="da-DK"/>
              </w:rPr>
              <w:t xml:space="preserve"> </w:t>
            </w:r>
            <w:r w:rsidRPr="00D47D24">
              <w:rPr>
                <w:rFonts w:ascii="Arial" w:hAnsi="Arial" w:cs="Arial"/>
                <w:color w:val="001450"/>
                <w:spacing w:val="-2"/>
                <w:w w:val="105"/>
                <w:sz w:val="20"/>
                <w:lang w:val="da-DK"/>
              </w:rPr>
              <w:t>op</w:t>
            </w:r>
            <w:r w:rsidRPr="00D47D24">
              <w:rPr>
                <w:rFonts w:ascii="Arial" w:hAnsi="Arial" w:cs="Arial"/>
                <w:color w:val="001450"/>
                <w:spacing w:val="-8"/>
                <w:w w:val="105"/>
                <w:sz w:val="20"/>
                <w:lang w:val="da-DK"/>
              </w:rPr>
              <w:t xml:space="preserve"> </w:t>
            </w:r>
            <w:r w:rsidRPr="00D47D24">
              <w:rPr>
                <w:rFonts w:ascii="Arial" w:hAnsi="Arial" w:cs="Arial"/>
                <w:color w:val="001450"/>
                <w:spacing w:val="-2"/>
                <w:w w:val="105"/>
                <w:sz w:val="20"/>
                <w:lang w:val="da-DK"/>
              </w:rPr>
              <w:t>til</w:t>
            </w:r>
            <w:r w:rsidRPr="00D47D24">
              <w:rPr>
                <w:rFonts w:ascii="Arial" w:hAnsi="Arial" w:cs="Arial"/>
                <w:color w:val="001450"/>
                <w:spacing w:val="-7"/>
                <w:w w:val="105"/>
                <w:sz w:val="20"/>
                <w:lang w:val="da-DK"/>
              </w:rPr>
              <w:t xml:space="preserve"> </w:t>
            </w:r>
            <w:r w:rsidRPr="00D47D24">
              <w:rPr>
                <w:rFonts w:ascii="Arial" w:hAnsi="Arial" w:cs="Arial"/>
                <w:color w:val="001450"/>
                <w:spacing w:val="-2"/>
                <w:w w:val="105"/>
                <w:sz w:val="20"/>
                <w:lang w:val="da-DK"/>
              </w:rPr>
              <w:t>3-6</w:t>
            </w:r>
            <w:r w:rsidRPr="00D47D24">
              <w:rPr>
                <w:rFonts w:ascii="Arial" w:hAnsi="Arial" w:cs="Arial"/>
                <w:color w:val="001450"/>
                <w:spacing w:val="-8"/>
                <w:w w:val="105"/>
                <w:sz w:val="20"/>
                <w:lang w:val="da-DK"/>
              </w:rPr>
              <w:t xml:space="preserve"> </w:t>
            </w:r>
            <w:r w:rsidRPr="00D47D24">
              <w:rPr>
                <w:rFonts w:ascii="Arial" w:hAnsi="Arial" w:cs="Arial"/>
                <w:color w:val="001450"/>
                <w:spacing w:val="-2"/>
                <w:w w:val="105"/>
                <w:sz w:val="20"/>
                <w:lang w:val="da-DK"/>
              </w:rPr>
              <w:t>måneder,</w:t>
            </w:r>
            <w:r w:rsidRPr="00D47D24">
              <w:rPr>
                <w:rFonts w:ascii="Arial" w:hAnsi="Arial" w:cs="Arial"/>
                <w:color w:val="001450"/>
                <w:spacing w:val="-7"/>
                <w:w w:val="105"/>
                <w:sz w:val="20"/>
                <w:lang w:val="da-DK"/>
              </w:rPr>
              <w:t xml:space="preserve"> </w:t>
            </w:r>
            <w:r w:rsidRPr="00D47D24">
              <w:rPr>
                <w:rFonts w:ascii="Arial" w:hAnsi="Arial" w:cs="Arial"/>
                <w:color w:val="001450"/>
                <w:spacing w:val="-2"/>
                <w:w w:val="105"/>
                <w:sz w:val="20"/>
                <w:lang w:val="da-DK"/>
              </w:rPr>
              <w:t xml:space="preserve">før </w:t>
            </w:r>
            <w:r w:rsidRPr="00D47D24">
              <w:rPr>
                <w:rFonts w:ascii="Arial" w:hAnsi="Arial" w:cs="Arial"/>
                <w:color w:val="001450"/>
                <w:w w:val="105"/>
                <w:sz w:val="20"/>
                <w:lang w:val="da-DK"/>
              </w:rPr>
              <w:t>symptomer og kliniske fund er forsvundet</w:t>
            </w:r>
            <w:r w:rsidR="00916381" w:rsidRPr="00D47D24">
              <w:rPr>
                <w:rFonts w:ascii="Arial" w:hAnsi="Arial" w:cs="Arial"/>
                <w:color w:val="001450"/>
                <w:w w:val="105"/>
                <w:sz w:val="20"/>
                <w:lang w:val="da-DK"/>
              </w:rPr>
              <w:t>.</w:t>
            </w:r>
          </w:p>
          <w:p w14:paraId="6F8AD0B2" w14:textId="6DA88842" w:rsidR="00864795" w:rsidRPr="00EB7A89" w:rsidRDefault="00864795" w:rsidP="00D47D24">
            <w:pPr>
              <w:pStyle w:val="TableParagraph"/>
              <w:ind w:left="313"/>
              <w:rPr>
                <w:rFonts w:ascii="Arial" w:hAnsi="Arial" w:cs="Arial"/>
                <w:sz w:val="20"/>
                <w:lang w:val="da-DK"/>
              </w:rPr>
            </w:pPr>
          </w:p>
        </w:tc>
      </w:tr>
    </w:tbl>
    <w:p w14:paraId="34EAA603" w14:textId="77777777" w:rsidR="0005447F" w:rsidRPr="00EB7A89" w:rsidRDefault="0005447F">
      <w:pPr>
        <w:pStyle w:val="Brdtekst"/>
        <w:spacing w:before="5"/>
        <w:rPr>
          <w:rFonts w:ascii="Arial" w:hAnsi="Arial" w:cs="Arial"/>
          <w:b/>
          <w:sz w:val="10"/>
          <w:lang w:val="da-DK"/>
        </w:rPr>
      </w:pPr>
    </w:p>
    <w:p w14:paraId="34EAA610" w14:textId="77777777" w:rsidR="0005447F" w:rsidRPr="00EB7A89" w:rsidRDefault="0005447F">
      <w:pPr>
        <w:pStyle w:val="Brdtekst"/>
        <w:spacing w:before="8"/>
        <w:rPr>
          <w:rFonts w:ascii="Arial" w:hAnsi="Arial" w:cs="Arial"/>
          <w:b/>
          <w:sz w:val="19"/>
          <w:lang w:val="da-DK"/>
        </w:rPr>
      </w:pPr>
    </w:p>
    <w:p w14:paraId="34EAA611" w14:textId="07E270C1" w:rsidR="0005447F" w:rsidRPr="00EB7A89" w:rsidRDefault="002E6599" w:rsidP="00DA0428">
      <w:pPr>
        <w:pStyle w:val="Brdtekst"/>
        <w:spacing w:line="252" w:lineRule="auto"/>
        <w:ind w:left="720" w:right="1148"/>
        <w:jc w:val="both"/>
        <w:rPr>
          <w:rFonts w:ascii="Arial" w:hAnsi="Arial" w:cs="Arial"/>
          <w:lang w:val="da-DK"/>
        </w:rPr>
      </w:pPr>
      <w:r w:rsidRPr="00EB7A89">
        <w:rPr>
          <w:rFonts w:ascii="Arial" w:hAnsi="Arial" w:cs="Arial"/>
          <w:color w:val="1A171C"/>
          <w:w w:val="105"/>
          <w:lang w:val="da-DK"/>
        </w:rPr>
        <w:t>Patienter</w:t>
      </w:r>
      <w:r w:rsidRPr="00EB7A89">
        <w:rPr>
          <w:rFonts w:ascii="Arial" w:hAnsi="Arial" w:cs="Arial"/>
          <w:color w:val="1A171C"/>
          <w:spacing w:val="-4"/>
          <w:w w:val="105"/>
          <w:lang w:val="da-DK"/>
        </w:rPr>
        <w:t xml:space="preserve"> </w:t>
      </w:r>
      <w:r w:rsidRPr="00EB7A89">
        <w:rPr>
          <w:rFonts w:ascii="Arial" w:hAnsi="Arial" w:cs="Arial"/>
          <w:color w:val="1A171C"/>
          <w:w w:val="105"/>
          <w:lang w:val="da-DK"/>
        </w:rPr>
        <w:t>med</w:t>
      </w:r>
      <w:r w:rsidRPr="00EB7A89">
        <w:rPr>
          <w:rFonts w:ascii="Arial" w:hAnsi="Arial" w:cs="Arial"/>
          <w:color w:val="1A171C"/>
          <w:spacing w:val="-4"/>
          <w:w w:val="105"/>
          <w:lang w:val="da-DK"/>
        </w:rPr>
        <w:t xml:space="preserve"> </w:t>
      </w:r>
      <w:r w:rsidRPr="004C7E44">
        <w:rPr>
          <w:rFonts w:ascii="Arial" w:hAnsi="Arial" w:cs="Arial"/>
          <w:color w:val="1A171C"/>
          <w:w w:val="105"/>
          <w:lang w:val="da-DK"/>
        </w:rPr>
        <w:t>TSH</w:t>
      </w:r>
      <w:r w:rsidRPr="004C7E44">
        <w:rPr>
          <w:rFonts w:ascii="Arial" w:hAnsi="Arial" w:cs="Arial"/>
          <w:color w:val="1A171C"/>
          <w:spacing w:val="-4"/>
          <w:w w:val="105"/>
          <w:lang w:val="da-DK"/>
        </w:rPr>
        <w:t xml:space="preserve"> </w:t>
      </w:r>
      <w:r w:rsidRPr="004C7E44">
        <w:rPr>
          <w:rFonts w:ascii="Arial" w:hAnsi="Arial" w:cs="Arial"/>
          <w:color w:val="1A171C"/>
          <w:w w:val="105"/>
          <w:lang w:val="da-DK"/>
        </w:rPr>
        <w:t>&lt;</w:t>
      </w:r>
      <w:r w:rsidR="002B33DA">
        <w:rPr>
          <w:rFonts w:ascii="Arial" w:hAnsi="Arial" w:cs="Arial"/>
          <w:color w:val="1A171C"/>
          <w:w w:val="105"/>
          <w:lang w:val="da-DK"/>
        </w:rPr>
        <w:t xml:space="preserve"> </w:t>
      </w:r>
      <w:r w:rsidRPr="004C7E44">
        <w:rPr>
          <w:rFonts w:ascii="Arial" w:hAnsi="Arial" w:cs="Arial"/>
          <w:color w:val="1A171C"/>
          <w:w w:val="105"/>
          <w:lang w:val="da-DK"/>
        </w:rPr>
        <w:t>10</w:t>
      </w:r>
      <w:r w:rsidR="008F5989" w:rsidRPr="004C7E44">
        <w:rPr>
          <w:rFonts w:ascii="Arial" w:hAnsi="Arial" w:cs="Arial"/>
          <w:color w:val="1A171C"/>
          <w:w w:val="105"/>
          <w:lang w:val="da-DK"/>
        </w:rPr>
        <w:t xml:space="preserve"> </w:t>
      </w:r>
      <w:r w:rsidRPr="004C7E44">
        <w:rPr>
          <w:rFonts w:ascii="Arial" w:hAnsi="Arial" w:cs="Arial"/>
          <w:color w:val="1A171C"/>
          <w:w w:val="105"/>
          <w:lang w:val="da-DK"/>
        </w:rPr>
        <w:t>mUI/L</w:t>
      </w:r>
      <w:r w:rsidRPr="00EB7A89">
        <w:rPr>
          <w:rFonts w:ascii="Arial" w:hAnsi="Arial" w:cs="Arial"/>
          <w:color w:val="1A171C"/>
          <w:w w:val="105"/>
          <w:lang w:val="da-DK"/>
        </w:rPr>
        <w:t>,</w:t>
      </w:r>
      <w:r w:rsidRPr="00EB7A89">
        <w:rPr>
          <w:rFonts w:ascii="Arial" w:hAnsi="Arial" w:cs="Arial"/>
          <w:color w:val="1A171C"/>
          <w:spacing w:val="-4"/>
          <w:w w:val="105"/>
          <w:lang w:val="da-DK"/>
        </w:rPr>
        <w:t xml:space="preserve"> </w:t>
      </w:r>
      <w:r w:rsidRPr="00EB7A89">
        <w:rPr>
          <w:rFonts w:ascii="Arial" w:hAnsi="Arial" w:cs="Arial"/>
          <w:color w:val="1A171C"/>
          <w:w w:val="105"/>
          <w:lang w:val="da-DK"/>
        </w:rPr>
        <w:t>der</w:t>
      </w:r>
      <w:r w:rsidRPr="00EB7A89">
        <w:rPr>
          <w:rFonts w:ascii="Arial" w:hAnsi="Arial" w:cs="Arial"/>
          <w:color w:val="1A171C"/>
          <w:spacing w:val="-4"/>
          <w:w w:val="105"/>
          <w:lang w:val="da-DK"/>
        </w:rPr>
        <w:t xml:space="preserve"> </w:t>
      </w:r>
      <w:r w:rsidRPr="00EB7A89">
        <w:rPr>
          <w:rFonts w:ascii="Arial" w:hAnsi="Arial" w:cs="Arial"/>
          <w:color w:val="1A171C"/>
          <w:w w:val="105"/>
          <w:lang w:val="da-DK"/>
        </w:rPr>
        <w:t>primært</w:t>
      </w:r>
      <w:r w:rsidRPr="00EB7A89">
        <w:rPr>
          <w:rFonts w:ascii="Arial" w:hAnsi="Arial" w:cs="Arial"/>
          <w:color w:val="1A171C"/>
          <w:spacing w:val="-4"/>
          <w:w w:val="105"/>
          <w:lang w:val="da-DK"/>
        </w:rPr>
        <w:t xml:space="preserve"> </w:t>
      </w:r>
      <w:r w:rsidR="00833580">
        <w:rPr>
          <w:rFonts w:ascii="Arial" w:hAnsi="Arial" w:cs="Arial"/>
          <w:color w:val="1A171C"/>
          <w:spacing w:val="-4"/>
          <w:w w:val="105"/>
          <w:lang w:val="da-DK"/>
        </w:rPr>
        <w:t>er i</w:t>
      </w:r>
      <w:r w:rsidRPr="00EB7A89">
        <w:rPr>
          <w:rFonts w:ascii="Arial" w:hAnsi="Arial" w:cs="Arial"/>
          <w:color w:val="1A171C"/>
          <w:spacing w:val="-4"/>
          <w:w w:val="105"/>
          <w:lang w:val="da-DK"/>
        </w:rPr>
        <w:t xml:space="preserve"> </w:t>
      </w:r>
      <w:r w:rsidRPr="00EB7A89">
        <w:rPr>
          <w:rFonts w:ascii="Arial" w:hAnsi="Arial" w:cs="Arial"/>
          <w:color w:val="1A171C"/>
          <w:w w:val="105"/>
          <w:lang w:val="da-DK"/>
        </w:rPr>
        <w:t>behandling</w:t>
      </w:r>
      <w:r w:rsidRPr="00EB7A89">
        <w:rPr>
          <w:rFonts w:ascii="Arial" w:hAnsi="Arial" w:cs="Arial"/>
          <w:color w:val="1A171C"/>
          <w:spacing w:val="-4"/>
          <w:w w:val="105"/>
          <w:lang w:val="da-DK"/>
        </w:rPr>
        <w:t xml:space="preserve"> </w:t>
      </w:r>
      <w:r w:rsidR="00833580">
        <w:rPr>
          <w:rFonts w:ascii="Arial" w:hAnsi="Arial" w:cs="Arial"/>
          <w:color w:val="1A171C"/>
          <w:spacing w:val="-4"/>
          <w:w w:val="105"/>
          <w:lang w:val="da-DK"/>
        </w:rPr>
        <w:t>pga.</w:t>
      </w:r>
      <w:r w:rsidRPr="00EB7A89">
        <w:rPr>
          <w:rFonts w:ascii="Arial" w:hAnsi="Arial" w:cs="Arial"/>
          <w:color w:val="1A171C"/>
          <w:spacing w:val="-4"/>
          <w:w w:val="105"/>
          <w:lang w:val="da-DK"/>
        </w:rPr>
        <w:t xml:space="preserve"> </w:t>
      </w:r>
      <w:r w:rsidRPr="00EB7A89">
        <w:rPr>
          <w:rFonts w:ascii="Arial" w:hAnsi="Arial" w:cs="Arial"/>
          <w:color w:val="1A171C"/>
          <w:w w:val="105"/>
          <w:lang w:val="da-DK"/>
        </w:rPr>
        <w:t xml:space="preserve">kliniske symptomer, revurderes efter </w:t>
      </w:r>
      <w:r w:rsidR="00E37C7E" w:rsidRPr="00EB7A89">
        <w:rPr>
          <w:rFonts w:ascii="Arial" w:hAnsi="Arial" w:cs="Arial"/>
          <w:color w:val="1A171C"/>
          <w:w w:val="105"/>
          <w:lang w:val="da-DK"/>
        </w:rPr>
        <w:t xml:space="preserve">6 </w:t>
      </w:r>
      <w:r w:rsidRPr="00EB7A89">
        <w:rPr>
          <w:rFonts w:ascii="Arial" w:hAnsi="Arial" w:cs="Arial"/>
          <w:color w:val="1A171C"/>
          <w:w w:val="105"/>
          <w:lang w:val="da-DK"/>
        </w:rPr>
        <w:t xml:space="preserve">måneder. Hvis </w:t>
      </w:r>
      <w:r w:rsidR="00552F17">
        <w:rPr>
          <w:rFonts w:ascii="Arial" w:hAnsi="Arial" w:cs="Arial"/>
          <w:color w:val="1A171C"/>
          <w:w w:val="105"/>
          <w:lang w:val="da-DK"/>
        </w:rPr>
        <w:t xml:space="preserve">symptomerne </w:t>
      </w:r>
      <w:r w:rsidRPr="00EB7A89">
        <w:rPr>
          <w:rFonts w:ascii="Arial" w:hAnsi="Arial" w:cs="Arial"/>
          <w:color w:val="1A171C"/>
          <w:w w:val="105"/>
          <w:lang w:val="da-DK"/>
        </w:rPr>
        <w:t xml:space="preserve">ikke er </w:t>
      </w:r>
      <w:r w:rsidR="00552F17">
        <w:rPr>
          <w:rFonts w:ascii="Arial" w:hAnsi="Arial" w:cs="Arial"/>
          <w:color w:val="1A171C"/>
          <w:w w:val="105"/>
          <w:lang w:val="da-DK"/>
        </w:rPr>
        <w:t>aftaget</w:t>
      </w:r>
      <w:r w:rsidRPr="00EB7A89">
        <w:rPr>
          <w:rFonts w:ascii="Arial" w:hAnsi="Arial" w:cs="Arial"/>
          <w:color w:val="1A171C"/>
          <w:w w:val="105"/>
          <w:lang w:val="da-DK"/>
        </w:rPr>
        <w:t>, stoppes behandlingen.</w:t>
      </w:r>
    </w:p>
    <w:p w14:paraId="34EAA612" w14:textId="77777777" w:rsidR="0005447F" w:rsidRPr="00071AD5" w:rsidRDefault="0005447F">
      <w:pPr>
        <w:spacing w:line="252" w:lineRule="auto"/>
        <w:jc w:val="both"/>
        <w:rPr>
          <w:lang w:val="da-DK"/>
        </w:rPr>
        <w:sectPr w:rsidR="0005447F" w:rsidRPr="00071AD5" w:rsidSect="00C27F29">
          <w:pgSz w:w="11340" w:h="15310"/>
          <w:pgMar w:top="1120" w:right="560" w:bottom="960" w:left="560" w:header="0" w:footer="771" w:gutter="0"/>
          <w:cols w:space="708"/>
        </w:sectPr>
      </w:pPr>
    </w:p>
    <w:p w14:paraId="34EAA614" w14:textId="04D512E3" w:rsidR="0005447F" w:rsidRPr="00D17E86" w:rsidRDefault="002E31AF" w:rsidP="00D17E86">
      <w:pPr>
        <w:pStyle w:val="Brdtekst"/>
        <w:spacing w:line="20" w:lineRule="exact"/>
        <w:ind w:left="1282"/>
        <w:rPr>
          <w:sz w:val="2"/>
          <w:lang w:val="da-DK"/>
        </w:rPr>
      </w:pPr>
      <w:r>
        <w:rPr>
          <w:noProof/>
        </w:rPr>
        <w:lastRenderedPageBreak/>
        <mc:AlternateContent>
          <mc:Choice Requires="wps">
            <w:drawing>
              <wp:anchor distT="0" distB="0" distL="114300" distR="114300" simplePos="0" relativeHeight="251658255" behindDoc="0" locked="0" layoutInCell="1" allowOverlap="1" wp14:anchorId="4368F1F3" wp14:editId="051214D3">
                <wp:simplePos x="0" y="0"/>
                <wp:positionH relativeFrom="page">
                  <wp:posOffset>6804025</wp:posOffset>
                </wp:positionH>
                <wp:positionV relativeFrom="page">
                  <wp:posOffset>720090</wp:posOffset>
                </wp:positionV>
                <wp:extent cx="396240" cy="2952115"/>
                <wp:effectExtent l="0" t="0" r="0" b="0"/>
                <wp:wrapNone/>
                <wp:docPr id="100207565" name="Rektange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952115"/>
                        </a:xfrm>
                        <a:prstGeom prst="rect">
                          <a:avLst/>
                        </a:prstGeom>
                        <a:solidFill>
                          <a:srgbClr val="00145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70D69" id="Rektangel 61" o:spid="_x0000_s1026" style="position:absolute;margin-left:535.75pt;margin-top:56.7pt;width:31.2pt;height:232.4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" fillcolor="#001450" stroked="f">
                <w10:wrap anchorx="page" anchory="page"/>
              </v:rect>
            </w:pict>
          </mc:Fallback>
        </mc:AlternateContent>
      </w:r>
      <w:r>
        <w:rPr>
          <w:noProof/>
        </w:rPr>
        <mc:AlternateContent>
          <mc:Choice Requires="wps">
            <w:drawing>
              <wp:anchor distT="0" distB="0" distL="114300" distR="114300" simplePos="0" relativeHeight="251658256" behindDoc="0" locked="0" layoutInCell="1" allowOverlap="1" wp14:anchorId="47A6D0EF" wp14:editId="42E780E3">
                <wp:simplePos x="0" y="0"/>
                <wp:positionH relativeFrom="page">
                  <wp:posOffset>6872605</wp:posOffset>
                </wp:positionH>
                <wp:positionV relativeFrom="page">
                  <wp:posOffset>815340</wp:posOffset>
                </wp:positionV>
                <wp:extent cx="167005" cy="2583180"/>
                <wp:effectExtent l="0" t="0" r="0" b="0"/>
                <wp:wrapNone/>
                <wp:docPr id="213158399" name="Tekstfelt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583180"/>
                        </a:xfrm>
                        <a:prstGeom prst="rect">
                          <a:avLst/>
                        </a:prstGeom>
                        <a:noFill/>
                        <a:ln>
                          <a:noFill/>
                        </a:ln>
                      </wps:spPr>
                      <wps:txbx>
                        <w:txbxContent>
                          <w:p w14:paraId="34EAA904" w14:textId="77777777" w:rsidR="0005447F" w:rsidRPr="0041390B" w:rsidRDefault="002E6599">
                            <w:pPr>
                              <w:spacing w:before="13"/>
                              <w:ind w:left="20"/>
                              <w:rPr>
                                <w:rFonts w:ascii="Arial" w:hAnsi="Arial"/>
                                <w:b/>
                                <w:color w:val="FFFFFF" w:themeColor="background1"/>
                                <w:sz w:val="20"/>
                              </w:rPr>
                            </w:pPr>
                            <w:r w:rsidRPr="0041390B">
                              <w:rPr>
                                <w:rFonts w:ascii="Arial" w:hAnsi="Arial"/>
                                <w:b/>
                                <w:color w:val="FFFFFF" w:themeColor="background1"/>
                                <w:sz w:val="20"/>
                              </w:rPr>
                              <w:t>HØJ</w:t>
                            </w:r>
                            <w:r w:rsidRPr="0041390B">
                              <w:rPr>
                                <w:rFonts w:ascii="Arial" w:hAnsi="Arial"/>
                                <w:b/>
                                <w:color w:val="FFFFFF" w:themeColor="background1"/>
                                <w:spacing w:val="7"/>
                                <w:sz w:val="20"/>
                              </w:rPr>
                              <w:t xml:space="preserve"> </w:t>
                            </w:r>
                            <w:r w:rsidRPr="0041390B">
                              <w:rPr>
                                <w:rFonts w:ascii="Arial" w:hAnsi="Arial"/>
                                <w:b/>
                                <w:color w:val="FFFFFF" w:themeColor="background1"/>
                                <w:sz w:val="20"/>
                              </w:rPr>
                              <w:t>TSH</w:t>
                            </w:r>
                            <w:r w:rsidRPr="0041390B">
                              <w:rPr>
                                <w:rFonts w:ascii="Arial" w:hAnsi="Arial"/>
                                <w:b/>
                                <w:color w:val="FFFFFF" w:themeColor="background1"/>
                                <w:spacing w:val="7"/>
                                <w:sz w:val="20"/>
                              </w:rPr>
                              <w:t xml:space="preserve"> </w:t>
                            </w:r>
                            <w:r w:rsidRPr="0041390B">
                              <w:rPr>
                                <w:rFonts w:ascii="Arial" w:hAnsi="Arial"/>
                                <w:b/>
                                <w:color w:val="FFFFFF" w:themeColor="background1"/>
                                <w:sz w:val="20"/>
                              </w:rPr>
                              <w:t>•</w:t>
                            </w:r>
                            <w:r w:rsidRPr="0041390B">
                              <w:rPr>
                                <w:rFonts w:ascii="Arial" w:hAnsi="Arial"/>
                                <w:b/>
                                <w:color w:val="FFFFFF" w:themeColor="background1"/>
                                <w:spacing w:val="7"/>
                                <w:sz w:val="20"/>
                              </w:rPr>
                              <w:t xml:space="preserve"> </w:t>
                            </w:r>
                            <w:r w:rsidRPr="0041390B">
                              <w:rPr>
                                <w:rFonts w:ascii="Arial" w:hAnsi="Arial"/>
                                <w:b/>
                                <w:color w:val="FFFFFF" w:themeColor="background1"/>
                                <w:sz w:val="20"/>
                              </w:rPr>
                              <w:t>SUBKLINISK</w:t>
                            </w:r>
                            <w:r w:rsidRPr="0041390B">
                              <w:rPr>
                                <w:rFonts w:ascii="Arial" w:hAnsi="Arial"/>
                                <w:b/>
                                <w:color w:val="FFFFFF" w:themeColor="background1"/>
                                <w:spacing w:val="8"/>
                                <w:sz w:val="20"/>
                              </w:rPr>
                              <w:t xml:space="preserve"> </w:t>
                            </w:r>
                            <w:r w:rsidRPr="0041390B">
                              <w:rPr>
                                <w:rFonts w:ascii="Arial" w:hAnsi="Arial"/>
                                <w:b/>
                                <w:color w:val="FFFFFF" w:themeColor="background1"/>
                                <w:spacing w:val="-2"/>
                                <w:w w:val="95"/>
                                <w:sz w:val="20"/>
                              </w:rPr>
                              <w:t>HYPOTHYREOSE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6D0EF" id="Tekstfelt 59" o:spid="_x0000_s1062" type="#_x0000_t202" style="position:absolute;left:0;text-align:left;margin-left:541.15pt;margin-top:64.2pt;width:13.15pt;height:203.4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" filled="f" stroked="f">
                <v:textbox style="layout-flow:vertical" inset="0,0,0,0">
                  <w:txbxContent>
                    <w:p w14:paraId="34EAA904" w14:textId="77777777" w:rsidR="0005447F" w:rsidRPr="0041390B" w:rsidRDefault="002E6599">
                      <w:pPr>
                        <w:spacing w:before="13"/>
                        <w:ind w:left="20"/>
                        <w:rPr>
                          <w:rFonts w:ascii="Arial" w:hAnsi="Arial"/>
                          <w:b/>
                          <w:color w:val="FFFFFF" w:themeColor="background1"/>
                          <w:sz w:val="20"/>
                        </w:rPr>
                      </w:pPr>
                      <w:r w:rsidRPr="0041390B">
                        <w:rPr>
                          <w:rFonts w:ascii="Arial" w:hAnsi="Arial"/>
                          <w:b/>
                          <w:color w:val="FFFFFF" w:themeColor="background1"/>
                          <w:sz w:val="20"/>
                        </w:rPr>
                        <w:t>HØJ</w:t>
                      </w:r>
                      <w:r w:rsidRPr="0041390B">
                        <w:rPr>
                          <w:rFonts w:ascii="Arial" w:hAnsi="Arial"/>
                          <w:b/>
                          <w:color w:val="FFFFFF" w:themeColor="background1"/>
                          <w:spacing w:val="7"/>
                          <w:sz w:val="20"/>
                        </w:rPr>
                        <w:t xml:space="preserve"> </w:t>
                      </w:r>
                      <w:r w:rsidRPr="0041390B">
                        <w:rPr>
                          <w:rFonts w:ascii="Arial" w:hAnsi="Arial"/>
                          <w:b/>
                          <w:color w:val="FFFFFF" w:themeColor="background1"/>
                          <w:sz w:val="20"/>
                        </w:rPr>
                        <w:t>TSH</w:t>
                      </w:r>
                      <w:r w:rsidRPr="0041390B">
                        <w:rPr>
                          <w:rFonts w:ascii="Arial" w:hAnsi="Arial"/>
                          <w:b/>
                          <w:color w:val="FFFFFF" w:themeColor="background1"/>
                          <w:spacing w:val="7"/>
                          <w:sz w:val="20"/>
                        </w:rPr>
                        <w:t xml:space="preserve"> </w:t>
                      </w:r>
                      <w:r w:rsidRPr="0041390B">
                        <w:rPr>
                          <w:rFonts w:ascii="Arial" w:hAnsi="Arial"/>
                          <w:b/>
                          <w:color w:val="FFFFFF" w:themeColor="background1"/>
                          <w:sz w:val="20"/>
                        </w:rPr>
                        <w:t>•</w:t>
                      </w:r>
                      <w:r w:rsidRPr="0041390B">
                        <w:rPr>
                          <w:rFonts w:ascii="Arial" w:hAnsi="Arial"/>
                          <w:b/>
                          <w:color w:val="FFFFFF" w:themeColor="background1"/>
                          <w:spacing w:val="7"/>
                          <w:sz w:val="20"/>
                        </w:rPr>
                        <w:t xml:space="preserve"> </w:t>
                      </w:r>
                      <w:r w:rsidRPr="0041390B">
                        <w:rPr>
                          <w:rFonts w:ascii="Arial" w:hAnsi="Arial"/>
                          <w:b/>
                          <w:color w:val="FFFFFF" w:themeColor="background1"/>
                          <w:sz w:val="20"/>
                        </w:rPr>
                        <w:t>SUBKLINISK</w:t>
                      </w:r>
                      <w:r w:rsidRPr="0041390B">
                        <w:rPr>
                          <w:rFonts w:ascii="Arial" w:hAnsi="Arial"/>
                          <w:b/>
                          <w:color w:val="FFFFFF" w:themeColor="background1"/>
                          <w:spacing w:val="8"/>
                          <w:sz w:val="20"/>
                        </w:rPr>
                        <w:t xml:space="preserve"> </w:t>
                      </w:r>
                      <w:r w:rsidRPr="0041390B">
                        <w:rPr>
                          <w:rFonts w:ascii="Arial" w:hAnsi="Arial"/>
                          <w:b/>
                          <w:color w:val="FFFFFF" w:themeColor="background1"/>
                          <w:spacing w:val="-2"/>
                          <w:w w:val="95"/>
                          <w:sz w:val="20"/>
                        </w:rPr>
                        <w:t>HYPOTHYREOSE</w:t>
                      </w:r>
                    </w:p>
                  </w:txbxContent>
                </v:textbox>
                <w10:wrap anchorx="page" anchory="page"/>
              </v:shape>
            </w:pict>
          </mc:Fallback>
        </mc:AlternateContent>
      </w:r>
    </w:p>
    <w:p w14:paraId="0CEC03F0" w14:textId="77777777" w:rsidR="00314C98" w:rsidRPr="00EB7A89" w:rsidRDefault="00314C98">
      <w:pPr>
        <w:spacing w:before="70"/>
        <w:ind w:left="1290"/>
        <w:rPr>
          <w:rFonts w:ascii="Arial" w:hAnsi="Arial" w:cs="Arial"/>
          <w:b/>
          <w:color w:val="00628D"/>
          <w:spacing w:val="-2"/>
          <w:sz w:val="20"/>
          <w:lang w:val="da-DK"/>
        </w:rPr>
      </w:pPr>
    </w:p>
    <w:tbl>
      <w:tblPr>
        <w:tblStyle w:val="TableNormal1"/>
        <w:tblW w:w="0" w:type="auto"/>
        <w:tblInd w:w="635"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8484"/>
      </w:tblGrid>
      <w:tr w:rsidR="00314C98" w:rsidRPr="00D853A0" w14:paraId="0CD723FF" w14:textId="77777777" w:rsidTr="001A78DA">
        <w:trPr>
          <w:trHeight w:val="595"/>
        </w:trPr>
        <w:tc>
          <w:tcPr>
            <w:tcW w:w="8484" w:type="dxa"/>
            <w:tcBorders>
              <w:top w:val="nil"/>
              <w:left w:val="single" w:sz="6" w:space="0" w:color="FFFFFF" w:themeColor="background1"/>
              <w:bottom w:val="single" w:sz="6" w:space="0" w:color="FFFFFF" w:themeColor="background1"/>
              <w:right w:val="single" w:sz="6" w:space="0" w:color="FFFFFF" w:themeColor="background1"/>
            </w:tcBorders>
            <w:shd w:val="clear" w:color="auto" w:fill="001450"/>
          </w:tcPr>
          <w:p w14:paraId="4E24652B" w14:textId="77777777" w:rsidR="00A91E9F" w:rsidRPr="002E09A5" w:rsidRDefault="00A91E9F" w:rsidP="002E09A5">
            <w:pPr>
              <w:tabs>
                <w:tab w:val="left" w:pos="313"/>
              </w:tabs>
              <w:spacing w:before="70"/>
              <w:ind w:firstLine="313"/>
              <w:rPr>
                <w:rFonts w:ascii="Atkinson Hyperlegible" w:hAnsi="Atkinson Hyperlegible" w:cs="Arial"/>
                <w:b/>
                <w:color w:val="FFFFFF" w:themeColor="background1"/>
                <w:spacing w:val="-2"/>
                <w:szCs w:val="24"/>
                <w:lang w:val="da-DK"/>
              </w:rPr>
            </w:pPr>
            <w:r w:rsidRPr="002E09A5">
              <w:rPr>
                <w:rFonts w:ascii="Atkinson Hyperlegible" w:hAnsi="Atkinson Hyperlegible" w:cs="Arial"/>
                <w:b/>
                <w:color w:val="FFFFFF" w:themeColor="background1"/>
                <w:szCs w:val="24"/>
                <w:lang w:val="da-DK"/>
              </w:rPr>
              <w:t>Hvordan</w:t>
            </w:r>
            <w:r w:rsidRPr="002E09A5">
              <w:rPr>
                <w:rFonts w:ascii="Atkinson Hyperlegible" w:hAnsi="Atkinson Hyperlegible" w:cs="Arial"/>
                <w:b/>
                <w:color w:val="FFFFFF" w:themeColor="background1"/>
                <w:spacing w:val="2"/>
                <w:szCs w:val="24"/>
                <w:lang w:val="da-DK"/>
              </w:rPr>
              <w:t xml:space="preserve"> </w:t>
            </w:r>
            <w:r w:rsidRPr="002E09A5">
              <w:rPr>
                <w:rFonts w:ascii="Atkinson Hyperlegible" w:hAnsi="Atkinson Hyperlegible" w:cs="Arial"/>
                <w:b/>
                <w:color w:val="FFFFFF" w:themeColor="background1"/>
                <w:szCs w:val="24"/>
                <w:lang w:val="da-DK"/>
              </w:rPr>
              <w:t>monitoreres</w:t>
            </w:r>
            <w:r w:rsidRPr="002E09A5">
              <w:rPr>
                <w:rFonts w:ascii="Atkinson Hyperlegible" w:hAnsi="Atkinson Hyperlegible" w:cs="Arial"/>
                <w:b/>
                <w:color w:val="FFFFFF" w:themeColor="background1"/>
                <w:spacing w:val="2"/>
                <w:szCs w:val="24"/>
                <w:lang w:val="da-DK"/>
              </w:rPr>
              <w:t xml:space="preserve"> </w:t>
            </w:r>
            <w:r w:rsidRPr="002E09A5">
              <w:rPr>
                <w:rFonts w:ascii="Atkinson Hyperlegible" w:hAnsi="Atkinson Hyperlegible" w:cs="Arial"/>
                <w:b/>
                <w:color w:val="FFFFFF" w:themeColor="background1"/>
                <w:szCs w:val="24"/>
                <w:lang w:val="da-DK"/>
              </w:rPr>
              <w:t>patienter</w:t>
            </w:r>
            <w:r w:rsidRPr="002E09A5">
              <w:rPr>
                <w:rFonts w:ascii="Atkinson Hyperlegible" w:hAnsi="Atkinson Hyperlegible" w:cs="Arial"/>
                <w:b/>
                <w:color w:val="FFFFFF" w:themeColor="background1"/>
                <w:spacing w:val="3"/>
                <w:szCs w:val="24"/>
                <w:lang w:val="da-DK"/>
              </w:rPr>
              <w:t xml:space="preserve"> </w:t>
            </w:r>
            <w:r w:rsidRPr="002E09A5">
              <w:rPr>
                <w:rFonts w:ascii="Atkinson Hyperlegible" w:hAnsi="Atkinson Hyperlegible" w:cs="Arial"/>
                <w:b/>
                <w:color w:val="FFFFFF" w:themeColor="background1"/>
                <w:szCs w:val="24"/>
                <w:lang w:val="da-DK"/>
              </w:rPr>
              <w:t>med</w:t>
            </w:r>
            <w:r w:rsidRPr="002E09A5">
              <w:rPr>
                <w:rFonts w:ascii="Atkinson Hyperlegible" w:hAnsi="Atkinson Hyperlegible" w:cs="Arial"/>
                <w:b/>
                <w:color w:val="FFFFFF" w:themeColor="background1"/>
                <w:spacing w:val="3"/>
                <w:szCs w:val="24"/>
                <w:lang w:val="da-DK"/>
              </w:rPr>
              <w:t xml:space="preserve"> </w:t>
            </w:r>
            <w:r w:rsidRPr="002E09A5">
              <w:rPr>
                <w:rFonts w:ascii="Atkinson Hyperlegible" w:hAnsi="Atkinson Hyperlegible" w:cs="Arial"/>
                <w:b/>
                <w:color w:val="FFFFFF" w:themeColor="background1"/>
                <w:szCs w:val="24"/>
                <w:lang w:val="da-DK"/>
              </w:rPr>
              <w:t>subklinisk</w:t>
            </w:r>
            <w:r w:rsidRPr="002E09A5">
              <w:rPr>
                <w:rFonts w:ascii="Atkinson Hyperlegible" w:hAnsi="Atkinson Hyperlegible" w:cs="Arial"/>
                <w:b/>
                <w:color w:val="FFFFFF" w:themeColor="background1"/>
                <w:spacing w:val="2"/>
                <w:szCs w:val="24"/>
                <w:lang w:val="da-DK"/>
              </w:rPr>
              <w:t xml:space="preserve"> </w:t>
            </w:r>
            <w:r w:rsidRPr="002E09A5">
              <w:rPr>
                <w:rFonts w:ascii="Atkinson Hyperlegible" w:hAnsi="Atkinson Hyperlegible" w:cs="Arial"/>
                <w:b/>
                <w:color w:val="FFFFFF" w:themeColor="background1"/>
                <w:spacing w:val="-2"/>
                <w:szCs w:val="24"/>
                <w:lang w:val="da-DK"/>
              </w:rPr>
              <w:t>hypothyreose?</w:t>
            </w:r>
          </w:p>
          <w:p w14:paraId="58429190" w14:textId="0F144CBB" w:rsidR="00314C98" w:rsidRPr="002A178B" w:rsidRDefault="00314C98" w:rsidP="00525099">
            <w:pPr>
              <w:pStyle w:val="TableParagraph"/>
              <w:spacing w:before="189"/>
              <w:ind w:left="1910" w:right="1898"/>
              <w:jc w:val="center"/>
              <w:rPr>
                <w:rFonts w:ascii="Atkinson Hyperlegible" w:hAnsi="Atkinson Hyperlegible" w:cs="Arial"/>
                <w:b/>
                <w:color w:val="FFFFFF" w:themeColor="background1"/>
                <w:sz w:val="20"/>
                <w:lang w:val="da-DK"/>
              </w:rPr>
            </w:pPr>
          </w:p>
        </w:tc>
      </w:tr>
      <w:tr w:rsidR="00314C98" w:rsidRPr="00D853A0" w14:paraId="57C968B5" w14:textId="77777777" w:rsidTr="001A78DA">
        <w:trPr>
          <w:trHeight w:val="2410"/>
        </w:trPr>
        <w:tc>
          <w:tcPr>
            <w:tcW w:w="848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19F41B2B" w14:textId="77777777" w:rsidR="00864795" w:rsidRPr="00864795" w:rsidRDefault="00864795" w:rsidP="0096725B">
            <w:pPr>
              <w:ind w:left="330"/>
              <w:rPr>
                <w:rFonts w:ascii="Arial" w:hAnsi="Arial" w:cs="Arial"/>
                <w:b/>
                <w:bCs/>
                <w:color w:val="001450"/>
                <w:sz w:val="8"/>
                <w:szCs w:val="8"/>
                <w:lang w:val="da-DK"/>
              </w:rPr>
            </w:pPr>
          </w:p>
          <w:p w14:paraId="2A85ECCE" w14:textId="63C865BE" w:rsidR="00864795" w:rsidRPr="00864795" w:rsidRDefault="00314C98" w:rsidP="0096725B">
            <w:pPr>
              <w:ind w:left="330"/>
              <w:rPr>
                <w:rFonts w:ascii="Arial" w:hAnsi="Arial" w:cs="Arial"/>
                <w:b/>
                <w:bCs/>
                <w:color w:val="001450"/>
                <w:sz w:val="20"/>
                <w:szCs w:val="20"/>
                <w:lang w:val="da-DK"/>
              </w:rPr>
            </w:pPr>
            <w:r w:rsidRPr="00864795">
              <w:rPr>
                <w:rFonts w:ascii="Arial" w:hAnsi="Arial" w:cs="Arial"/>
                <w:b/>
                <w:bCs/>
                <w:color w:val="001450"/>
                <w:sz w:val="20"/>
                <w:szCs w:val="20"/>
                <w:lang w:val="da-DK"/>
              </w:rPr>
              <w:t>Ved behandling</w:t>
            </w:r>
            <w:r w:rsidR="00515D31" w:rsidRPr="00864795">
              <w:rPr>
                <w:rFonts w:ascii="Arial" w:hAnsi="Arial" w:cs="Arial"/>
                <w:b/>
                <w:bCs/>
                <w:color w:val="001450"/>
                <w:sz w:val="20"/>
                <w:szCs w:val="20"/>
                <w:lang w:val="da-DK"/>
              </w:rPr>
              <w:t>s</w:t>
            </w:r>
            <w:r w:rsidRPr="00864795">
              <w:rPr>
                <w:rFonts w:ascii="Arial" w:hAnsi="Arial" w:cs="Arial"/>
                <w:b/>
                <w:bCs/>
                <w:color w:val="001450"/>
                <w:sz w:val="20"/>
                <w:szCs w:val="20"/>
                <w:lang w:val="da-DK"/>
              </w:rPr>
              <w:t>opstart og ændringer</w:t>
            </w:r>
            <w:r w:rsidR="00515D31" w:rsidRPr="00864795">
              <w:rPr>
                <w:rFonts w:ascii="Arial" w:hAnsi="Arial" w:cs="Arial"/>
                <w:b/>
                <w:bCs/>
                <w:color w:val="001450"/>
                <w:sz w:val="20"/>
                <w:szCs w:val="20"/>
                <w:lang w:val="da-DK"/>
              </w:rPr>
              <w:t>:</w:t>
            </w:r>
            <w:r w:rsidRPr="00864795">
              <w:rPr>
                <w:rFonts w:ascii="Arial" w:hAnsi="Arial" w:cs="Arial"/>
                <w:b/>
                <w:bCs/>
                <w:color w:val="001450"/>
                <w:sz w:val="20"/>
                <w:szCs w:val="20"/>
                <w:lang w:val="da-DK"/>
              </w:rPr>
              <w:t xml:space="preserve"> </w:t>
            </w:r>
          </w:p>
          <w:p w14:paraId="1FEDC564" w14:textId="77777777" w:rsidR="00864795" w:rsidRPr="00864795" w:rsidRDefault="00583605" w:rsidP="0096725B">
            <w:pPr>
              <w:pStyle w:val="Listeafsnit"/>
              <w:numPr>
                <w:ilvl w:val="0"/>
                <w:numId w:val="31"/>
              </w:numPr>
              <w:rPr>
                <w:rFonts w:ascii="Arial" w:hAnsi="Arial" w:cs="Arial"/>
                <w:color w:val="001450"/>
                <w:spacing w:val="-2"/>
                <w:w w:val="105"/>
                <w:sz w:val="20"/>
                <w:lang w:val="da-DK"/>
              </w:rPr>
            </w:pPr>
            <w:r w:rsidRPr="00864795">
              <w:rPr>
                <w:rFonts w:ascii="Arial" w:hAnsi="Arial" w:cs="Arial"/>
                <w:color w:val="001450"/>
                <w:w w:val="105"/>
                <w:sz w:val="20"/>
                <w:lang w:val="da-DK"/>
              </w:rPr>
              <w:t xml:space="preserve">TSH og T4 måles </w:t>
            </w:r>
            <w:r w:rsidR="00314C98" w:rsidRPr="00864795">
              <w:rPr>
                <w:rFonts w:ascii="Arial" w:hAnsi="Arial" w:cs="Arial"/>
                <w:color w:val="001450"/>
                <w:w w:val="105"/>
                <w:sz w:val="20"/>
                <w:lang w:val="da-DK"/>
              </w:rPr>
              <w:t>4-8</w:t>
            </w:r>
            <w:r w:rsidR="00314C98" w:rsidRPr="00864795">
              <w:rPr>
                <w:rFonts w:ascii="Arial" w:hAnsi="Arial" w:cs="Arial"/>
                <w:color w:val="001450"/>
                <w:spacing w:val="-9"/>
                <w:w w:val="105"/>
                <w:sz w:val="20"/>
                <w:lang w:val="da-DK"/>
              </w:rPr>
              <w:t xml:space="preserve"> </w:t>
            </w:r>
            <w:r w:rsidR="00314C98" w:rsidRPr="00864795">
              <w:rPr>
                <w:rFonts w:ascii="Arial" w:hAnsi="Arial" w:cs="Arial"/>
                <w:color w:val="001450"/>
                <w:w w:val="105"/>
                <w:sz w:val="20"/>
                <w:lang w:val="da-DK"/>
              </w:rPr>
              <w:t>uger</w:t>
            </w:r>
            <w:r w:rsidR="00314C98" w:rsidRPr="00864795">
              <w:rPr>
                <w:rFonts w:ascii="Arial" w:hAnsi="Arial" w:cs="Arial"/>
                <w:color w:val="001450"/>
                <w:spacing w:val="-11"/>
                <w:w w:val="105"/>
                <w:sz w:val="20"/>
                <w:lang w:val="da-DK"/>
              </w:rPr>
              <w:t xml:space="preserve"> </w:t>
            </w:r>
            <w:r w:rsidR="00314C98" w:rsidRPr="00864795">
              <w:rPr>
                <w:rFonts w:ascii="Arial" w:hAnsi="Arial" w:cs="Arial"/>
                <w:color w:val="001450"/>
                <w:w w:val="105"/>
                <w:sz w:val="20"/>
                <w:lang w:val="da-DK"/>
              </w:rPr>
              <w:t>efter</w:t>
            </w:r>
            <w:r w:rsidR="00314C98" w:rsidRPr="00864795">
              <w:rPr>
                <w:rFonts w:ascii="Arial" w:hAnsi="Arial" w:cs="Arial"/>
                <w:color w:val="001450"/>
                <w:spacing w:val="-10"/>
                <w:w w:val="105"/>
                <w:sz w:val="20"/>
                <w:lang w:val="da-DK"/>
              </w:rPr>
              <w:t xml:space="preserve"> </w:t>
            </w:r>
            <w:r w:rsidR="00314C98" w:rsidRPr="00864795">
              <w:rPr>
                <w:rFonts w:ascii="Arial" w:hAnsi="Arial" w:cs="Arial"/>
                <w:color w:val="001450"/>
                <w:spacing w:val="-2"/>
                <w:w w:val="105"/>
                <w:sz w:val="20"/>
                <w:lang w:val="da-DK"/>
              </w:rPr>
              <w:t>behandlingsstart</w:t>
            </w:r>
          </w:p>
          <w:p w14:paraId="24CD41EF" w14:textId="152A81C6" w:rsidR="00864795" w:rsidRPr="00864795" w:rsidRDefault="00583605" w:rsidP="0096725B">
            <w:pPr>
              <w:pStyle w:val="Listeafsnit"/>
              <w:numPr>
                <w:ilvl w:val="0"/>
                <w:numId w:val="31"/>
              </w:numPr>
              <w:rPr>
                <w:rFonts w:ascii="Arial" w:hAnsi="Arial" w:cs="Arial"/>
                <w:b/>
                <w:bCs/>
                <w:color w:val="001450"/>
                <w:sz w:val="20"/>
                <w:szCs w:val="20"/>
                <w:lang w:val="da-DK"/>
              </w:rPr>
            </w:pPr>
            <w:r w:rsidRPr="00864795">
              <w:rPr>
                <w:rFonts w:ascii="Arial" w:hAnsi="Arial" w:cs="Arial"/>
                <w:color w:val="001450"/>
                <w:w w:val="105"/>
                <w:sz w:val="20"/>
                <w:lang w:val="da-DK"/>
              </w:rPr>
              <w:t xml:space="preserve">TSH og T4 måles </w:t>
            </w:r>
            <w:r w:rsidR="00314C98" w:rsidRPr="00864795">
              <w:rPr>
                <w:rFonts w:ascii="Arial" w:hAnsi="Arial" w:cs="Arial"/>
                <w:color w:val="001450"/>
                <w:w w:val="105"/>
                <w:sz w:val="20"/>
                <w:lang w:val="da-DK"/>
              </w:rPr>
              <w:t>4-8</w:t>
            </w:r>
            <w:r w:rsidR="00314C98" w:rsidRPr="00864795">
              <w:rPr>
                <w:rFonts w:ascii="Arial" w:hAnsi="Arial" w:cs="Arial"/>
                <w:color w:val="001450"/>
                <w:spacing w:val="-9"/>
                <w:w w:val="105"/>
                <w:sz w:val="20"/>
                <w:lang w:val="da-DK"/>
              </w:rPr>
              <w:t xml:space="preserve"> </w:t>
            </w:r>
            <w:r w:rsidR="00314C98" w:rsidRPr="00864795">
              <w:rPr>
                <w:rFonts w:ascii="Arial" w:hAnsi="Arial" w:cs="Arial"/>
                <w:color w:val="001450"/>
                <w:w w:val="105"/>
                <w:sz w:val="20"/>
                <w:lang w:val="da-DK"/>
              </w:rPr>
              <w:t>uger</w:t>
            </w:r>
            <w:r w:rsidR="00314C98" w:rsidRPr="00864795">
              <w:rPr>
                <w:rFonts w:ascii="Arial" w:hAnsi="Arial" w:cs="Arial"/>
                <w:color w:val="001450"/>
                <w:spacing w:val="-11"/>
                <w:w w:val="105"/>
                <w:sz w:val="20"/>
                <w:lang w:val="da-DK"/>
              </w:rPr>
              <w:t xml:space="preserve"> </w:t>
            </w:r>
            <w:r w:rsidR="00314C98" w:rsidRPr="00864795">
              <w:rPr>
                <w:rFonts w:ascii="Arial" w:hAnsi="Arial" w:cs="Arial"/>
                <w:color w:val="001450"/>
                <w:w w:val="105"/>
                <w:sz w:val="20"/>
                <w:lang w:val="da-DK"/>
              </w:rPr>
              <w:t>efter</w:t>
            </w:r>
            <w:r w:rsidR="00314C98" w:rsidRPr="00864795">
              <w:rPr>
                <w:rFonts w:ascii="Arial" w:hAnsi="Arial" w:cs="Arial"/>
                <w:color w:val="001450"/>
                <w:spacing w:val="-10"/>
                <w:w w:val="105"/>
                <w:sz w:val="20"/>
                <w:lang w:val="da-DK"/>
              </w:rPr>
              <w:t xml:space="preserve"> </w:t>
            </w:r>
            <w:r w:rsidR="00314C98" w:rsidRPr="00864795">
              <w:rPr>
                <w:rFonts w:ascii="Arial" w:hAnsi="Arial" w:cs="Arial"/>
                <w:color w:val="001450"/>
                <w:spacing w:val="-2"/>
                <w:w w:val="105"/>
                <w:sz w:val="20"/>
                <w:lang w:val="da-DK"/>
              </w:rPr>
              <w:t>dosisændring</w:t>
            </w:r>
            <w:r w:rsidR="00515D31" w:rsidRPr="00864795">
              <w:rPr>
                <w:rFonts w:ascii="Arial" w:hAnsi="Arial" w:cs="Arial"/>
                <w:color w:val="001450"/>
                <w:spacing w:val="-2"/>
                <w:w w:val="105"/>
                <w:sz w:val="20"/>
                <w:lang w:val="da-DK"/>
              </w:rPr>
              <w:t>.</w:t>
            </w:r>
          </w:p>
          <w:p w14:paraId="3CC01DF7" w14:textId="235F9469" w:rsidR="00864795" w:rsidRDefault="00314C98" w:rsidP="0096725B">
            <w:pPr>
              <w:pStyle w:val="TableParagraph"/>
              <w:spacing w:before="181"/>
              <w:ind w:left="330"/>
              <w:rPr>
                <w:rFonts w:ascii="Arial" w:hAnsi="Arial" w:cs="Arial"/>
                <w:b/>
                <w:bCs/>
                <w:color w:val="001450"/>
                <w:spacing w:val="-4"/>
                <w:sz w:val="20"/>
                <w:lang w:val="da-DK"/>
              </w:rPr>
            </w:pPr>
            <w:r w:rsidRPr="002E09A5">
              <w:rPr>
                <w:rFonts w:ascii="Arial" w:hAnsi="Arial" w:cs="Arial"/>
                <w:b/>
                <w:bCs/>
                <w:color w:val="001450"/>
                <w:sz w:val="20"/>
                <w:lang w:val="da-DK"/>
              </w:rPr>
              <w:t>Når</w:t>
            </w:r>
            <w:r w:rsidRPr="002E09A5">
              <w:rPr>
                <w:rFonts w:ascii="Arial" w:hAnsi="Arial" w:cs="Arial"/>
                <w:b/>
                <w:bCs/>
                <w:color w:val="001450"/>
                <w:spacing w:val="-2"/>
                <w:sz w:val="20"/>
                <w:lang w:val="da-DK"/>
              </w:rPr>
              <w:t xml:space="preserve"> </w:t>
            </w:r>
            <w:r w:rsidRPr="002E09A5">
              <w:rPr>
                <w:rFonts w:ascii="Arial" w:hAnsi="Arial" w:cs="Arial"/>
                <w:b/>
                <w:bCs/>
                <w:color w:val="001450"/>
                <w:sz w:val="20"/>
                <w:lang w:val="da-DK"/>
              </w:rPr>
              <w:t>behandlingsmålet</w:t>
            </w:r>
            <w:r w:rsidRPr="002E09A5">
              <w:rPr>
                <w:rFonts w:ascii="Arial" w:hAnsi="Arial" w:cs="Arial"/>
                <w:b/>
                <w:bCs/>
                <w:color w:val="001450"/>
                <w:spacing w:val="4"/>
                <w:sz w:val="20"/>
                <w:lang w:val="da-DK"/>
              </w:rPr>
              <w:t xml:space="preserve"> </w:t>
            </w:r>
            <w:r w:rsidRPr="002E09A5">
              <w:rPr>
                <w:rFonts w:ascii="Arial" w:hAnsi="Arial" w:cs="Arial"/>
                <w:b/>
                <w:bCs/>
                <w:color w:val="001450"/>
                <w:sz w:val="20"/>
                <w:lang w:val="da-DK"/>
              </w:rPr>
              <w:t>er</w:t>
            </w:r>
            <w:r w:rsidRPr="002E09A5">
              <w:rPr>
                <w:rFonts w:ascii="Arial" w:hAnsi="Arial" w:cs="Arial"/>
                <w:b/>
                <w:bCs/>
                <w:color w:val="001450"/>
                <w:spacing w:val="-2"/>
                <w:sz w:val="20"/>
                <w:lang w:val="da-DK"/>
              </w:rPr>
              <w:t xml:space="preserve"> </w:t>
            </w:r>
            <w:r w:rsidRPr="002E09A5">
              <w:rPr>
                <w:rFonts w:ascii="Arial" w:hAnsi="Arial" w:cs="Arial"/>
                <w:b/>
                <w:bCs/>
                <w:color w:val="001450"/>
                <w:sz w:val="20"/>
                <w:lang w:val="da-DK"/>
              </w:rPr>
              <w:t>nået</w:t>
            </w:r>
            <w:r w:rsidRPr="002E09A5">
              <w:rPr>
                <w:rFonts w:ascii="Arial" w:hAnsi="Arial" w:cs="Arial"/>
                <w:b/>
                <w:bCs/>
                <w:color w:val="001450"/>
                <w:spacing w:val="-4"/>
                <w:sz w:val="20"/>
                <w:lang w:val="da-DK"/>
              </w:rPr>
              <w:t>:</w:t>
            </w:r>
          </w:p>
          <w:p w14:paraId="13D311D3" w14:textId="77777777" w:rsidR="00864795" w:rsidRDefault="001020C1" w:rsidP="0096725B">
            <w:pPr>
              <w:pStyle w:val="TableParagraph"/>
              <w:numPr>
                <w:ilvl w:val="0"/>
                <w:numId w:val="30"/>
              </w:numPr>
              <w:spacing w:before="181"/>
              <w:rPr>
                <w:rFonts w:ascii="Arial" w:hAnsi="Arial" w:cs="Arial"/>
                <w:color w:val="001450"/>
                <w:spacing w:val="1"/>
                <w:sz w:val="20"/>
                <w:lang w:val="da-DK"/>
              </w:rPr>
            </w:pPr>
            <w:r w:rsidRPr="002E09A5">
              <w:rPr>
                <w:rFonts w:ascii="Arial" w:hAnsi="Arial" w:cs="Arial"/>
                <w:color w:val="001450"/>
                <w:sz w:val="20"/>
                <w:lang w:val="da-DK"/>
              </w:rPr>
              <w:t xml:space="preserve">TSH og T4 måles </w:t>
            </w:r>
            <w:r w:rsidR="00515D31" w:rsidRPr="002E09A5">
              <w:rPr>
                <w:rFonts w:ascii="Arial" w:hAnsi="Arial" w:cs="Arial"/>
                <w:color w:val="001450"/>
                <w:sz w:val="20"/>
                <w:lang w:val="da-DK"/>
              </w:rPr>
              <w:t>e</w:t>
            </w:r>
            <w:r w:rsidR="00314C98" w:rsidRPr="002E09A5">
              <w:rPr>
                <w:rFonts w:ascii="Arial" w:hAnsi="Arial" w:cs="Arial"/>
                <w:color w:val="001450"/>
                <w:sz w:val="20"/>
                <w:lang w:val="da-DK"/>
              </w:rPr>
              <w:t>fter</w:t>
            </w:r>
            <w:r w:rsidR="00314C98" w:rsidRPr="002E09A5">
              <w:rPr>
                <w:rFonts w:ascii="Arial" w:hAnsi="Arial" w:cs="Arial"/>
                <w:color w:val="001450"/>
                <w:spacing w:val="1"/>
                <w:sz w:val="20"/>
                <w:lang w:val="da-DK"/>
              </w:rPr>
              <w:t xml:space="preserve"> </w:t>
            </w:r>
            <w:r w:rsidR="00314C98" w:rsidRPr="002E09A5">
              <w:rPr>
                <w:rFonts w:ascii="Arial" w:hAnsi="Arial" w:cs="Arial"/>
                <w:color w:val="001450"/>
                <w:sz w:val="20"/>
                <w:lang w:val="da-DK"/>
              </w:rPr>
              <w:t>6</w:t>
            </w:r>
            <w:r w:rsidR="00314C98" w:rsidRPr="002E09A5">
              <w:rPr>
                <w:rFonts w:ascii="Arial" w:hAnsi="Arial" w:cs="Arial"/>
                <w:color w:val="001450"/>
                <w:spacing w:val="7"/>
                <w:sz w:val="20"/>
                <w:lang w:val="da-DK"/>
              </w:rPr>
              <w:t xml:space="preserve"> </w:t>
            </w:r>
            <w:r w:rsidR="00314C98" w:rsidRPr="002E09A5">
              <w:rPr>
                <w:rFonts w:ascii="Arial" w:hAnsi="Arial" w:cs="Arial"/>
                <w:color w:val="001450"/>
                <w:sz w:val="20"/>
                <w:lang w:val="da-DK"/>
              </w:rPr>
              <w:t>måneder</w:t>
            </w:r>
            <w:r w:rsidR="00314C98" w:rsidRPr="002E09A5">
              <w:rPr>
                <w:rFonts w:ascii="Arial" w:hAnsi="Arial" w:cs="Arial"/>
                <w:color w:val="001450"/>
                <w:spacing w:val="2"/>
                <w:sz w:val="20"/>
                <w:lang w:val="da-DK"/>
              </w:rPr>
              <w:t xml:space="preserve"> </w:t>
            </w:r>
            <w:r w:rsidR="00314C98" w:rsidRPr="002E09A5">
              <w:rPr>
                <w:rFonts w:ascii="Arial" w:hAnsi="Arial" w:cs="Arial"/>
                <w:i/>
                <w:iCs/>
                <w:color w:val="001450"/>
                <w:sz w:val="20"/>
                <w:lang w:val="da-DK"/>
              </w:rPr>
              <w:t>og derefter</w:t>
            </w:r>
          </w:p>
          <w:p w14:paraId="34B0259B" w14:textId="7DB13F37" w:rsidR="00314C98" w:rsidRPr="00864795" w:rsidRDefault="001020C1" w:rsidP="0096725B">
            <w:pPr>
              <w:pStyle w:val="TableParagraph"/>
              <w:numPr>
                <w:ilvl w:val="0"/>
                <w:numId w:val="30"/>
              </w:numPr>
              <w:spacing w:before="181"/>
              <w:rPr>
                <w:rFonts w:ascii="Arial" w:hAnsi="Arial" w:cs="Arial"/>
                <w:color w:val="001450"/>
                <w:spacing w:val="1"/>
                <w:sz w:val="20"/>
                <w:lang w:val="da-DK"/>
              </w:rPr>
            </w:pPr>
            <w:r w:rsidRPr="002E09A5">
              <w:rPr>
                <w:rFonts w:ascii="Arial" w:hAnsi="Arial" w:cs="Arial"/>
                <w:color w:val="001450"/>
                <w:spacing w:val="-2"/>
                <w:sz w:val="20"/>
                <w:lang w:val="da-DK"/>
              </w:rPr>
              <w:t xml:space="preserve">TSH og T4 måles </w:t>
            </w:r>
            <w:r w:rsidR="00515D31" w:rsidRPr="002E09A5">
              <w:rPr>
                <w:rFonts w:ascii="Arial" w:hAnsi="Arial" w:cs="Arial"/>
                <w:color w:val="001450"/>
                <w:spacing w:val="-2"/>
                <w:sz w:val="20"/>
                <w:lang w:val="da-DK"/>
              </w:rPr>
              <w:t>å</w:t>
            </w:r>
            <w:r w:rsidR="00314C98" w:rsidRPr="002E09A5">
              <w:rPr>
                <w:rFonts w:ascii="Arial" w:hAnsi="Arial" w:cs="Arial"/>
                <w:color w:val="001450"/>
                <w:spacing w:val="-2"/>
                <w:sz w:val="20"/>
                <w:lang w:val="da-DK"/>
              </w:rPr>
              <w:t>rligt.</w:t>
            </w:r>
          </w:p>
          <w:p w14:paraId="649F8BF7" w14:textId="0E0C66E8" w:rsidR="00314C98" w:rsidRPr="002E09A5" w:rsidRDefault="00314C98" w:rsidP="0096725B">
            <w:pPr>
              <w:pStyle w:val="TableParagraph"/>
              <w:spacing w:before="181" w:after="240"/>
              <w:ind w:left="330"/>
              <w:rPr>
                <w:rFonts w:ascii="Arial" w:hAnsi="Arial" w:cs="Arial"/>
                <w:color w:val="001450"/>
                <w:sz w:val="20"/>
                <w:lang w:val="da-DK"/>
              </w:rPr>
            </w:pPr>
            <w:r w:rsidRPr="002E09A5">
              <w:rPr>
                <w:rFonts w:ascii="Arial" w:hAnsi="Arial" w:cs="Arial"/>
                <w:color w:val="001450"/>
                <w:sz w:val="20"/>
                <w:lang w:val="da-DK"/>
              </w:rPr>
              <w:t>Kliniske omstændigheder</w:t>
            </w:r>
            <w:r w:rsidR="001020C1" w:rsidRPr="002E09A5">
              <w:rPr>
                <w:rFonts w:ascii="Arial" w:hAnsi="Arial" w:cs="Arial"/>
                <w:color w:val="001450"/>
                <w:sz w:val="20"/>
                <w:lang w:val="da-DK"/>
              </w:rPr>
              <w:t>,</w:t>
            </w:r>
            <w:r w:rsidRPr="002E09A5">
              <w:rPr>
                <w:rFonts w:ascii="Arial" w:hAnsi="Arial" w:cs="Arial"/>
                <w:color w:val="001450"/>
                <w:spacing w:val="-4"/>
                <w:sz w:val="20"/>
                <w:lang w:val="da-DK"/>
              </w:rPr>
              <w:t xml:space="preserve"> </w:t>
            </w:r>
            <w:r w:rsidRPr="002E09A5">
              <w:rPr>
                <w:rFonts w:ascii="Arial" w:hAnsi="Arial" w:cs="Arial"/>
                <w:color w:val="001450"/>
                <w:sz w:val="20"/>
                <w:lang w:val="da-DK"/>
              </w:rPr>
              <w:t>f</w:t>
            </w:r>
            <w:r w:rsidR="00515D31" w:rsidRPr="002E09A5">
              <w:rPr>
                <w:rFonts w:ascii="Arial" w:hAnsi="Arial" w:cs="Arial"/>
                <w:color w:val="001450"/>
                <w:sz w:val="20"/>
                <w:lang w:val="da-DK"/>
              </w:rPr>
              <w:t>.eks.</w:t>
            </w:r>
            <w:r w:rsidRPr="002E09A5">
              <w:rPr>
                <w:rFonts w:ascii="Arial" w:hAnsi="Arial" w:cs="Arial"/>
                <w:color w:val="001450"/>
                <w:sz w:val="20"/>
                <w:lang w:val="da-DK"/>
              </w:rPr>
              <w:t xml:space="preserve"> dårlig </w:t>
            </w:r>
            <w:r w:rsidR="00F778C9" w:rsidRPr="002E09A5">
              <w:rPr>
                <w:rFonts w:ascii="Arial" w:hAnsi="Arial" w:cs="Arial"/>
                <w:color w:val="001450"/>
                <w:sz w:val="20"/>
                <w:lang w:val="da-DK"/>
              </w:rPr>
              <w:t>komplians</w:t>
            </w:r>
            <w:r w:rsidR="001020C1" w:rsidRPr="002E09A5">
              <w:rPr>
                <w:rFonts w:ascii="Arial" w:hAnsi="Arial" w:cs="Arial"/>
                <w:color w:val="001450"/>
                <w:sz w:val="20"/>
                <w:lang w:val="da-DK"/>
              </w:rPr>
              <w:t>,</w:t>
            </w:r>
            <w:r w:rsidRPr="002E09A5">
              <w:rPr>
                <w:rFonts w:ascii="Arial" w:hAnsi="Arial" w:cs="Arial"/>
                <w:color w:val="001450"/>
                <w:sz w:val="20"/>
                <w:lang w:val="da-DK"/>
              </w:rPr>
              <w:t xml:space="preserve"> kan</w:t>
            </w:r>
            <w:r w:rsidRPr="002E09A5">
              <w:rPr>
                <w:rFonts w:ascii="Arial" w:hAnsi="Arial" w:cs="Arial"/>
                <w:color w:val="001450"/>
                <w:spacing w:val="-5"/>
                <w:sz w:val="20"/>
                <w:lang w:val="da-DK"/>
              </w:rPr>
              <w:t xml:space="preserve"> </w:t>
            </w:r>
            <w:r w:rsidRPr="002E09A5">
              <w:rPr>
                <w:rFonts w:ascii="Arial" w:hAnsi="Arial" w:cs="Arial"/>
                <w:color w:val="001450"/>
                <w:sz w:val="20"/>
                <w:lang w:val="da-DK"/>
              </w:rPr>
              <w:t>være indikation for hyppigere måling</w:t>
            </w:r>
            <w:r w:rsidR="00515D31" w:rsidRPr="002E09A5">
              <w:rPr>
                <w:rFonts w:ascii="Arial" w:hAnsi="Arial" w:cs="Arial"/>
                <w:color w:val="001450"/>
                <w:sz w:val="20"/>
                <w:lang w:val="da-DK"/>
              </w:rPr>
              <w:t>.</w:t>
            </w:r>
          </w:p>
        </w:tc>
      </w:tr>
      <w:tr w:rsidR="00314C98" w:rsidRPr="00D853A0" w14:paraId="50B43703" w14:textId="77777777" w:rsidTr="001A78DA">
        <w:trPr>
          <w:trHeight w:val="630"/>
        </w:trPr>
        <w:tc>
          <w:tcPr>
            <w:tcW w:w="848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07B36265" w14:textId="77777777" w:rsidR="00864795" w:rsidRPr="00864795" w:rsidRDefault="00864795" w:rsidP="0096725B">
            <w:pPr>
              <w:ind w:firstLine="330"/>
              <w:rPr>
                <w:rFonts w:ascii="Arial" w:hAnsi="Arial" w:cs="Arial"/>
                <w:b/>
                <w:bCs/>
                <w:color w:val="001450"/>
                <w:sz w:val="8"/>
                <w:szCs w:val="8"/>
                <w:lang w:val="da-DK"/>
              </w:rPr>
            </w:pPr>
          </w:p>
          <w:p w14:paraId="76E5C86B" w14:textId="44C2FEBD" w:rsidR="00864795" w:rsidRPr="00864795" w:rsidRDefault="0094314D" w:rsidP="0096725B">
            <w:pPr>
              <w:ind w:firstLine="330"/>
              <w:rPr>
                <w:rFonts w:ascii="Arial" w:hAnsi="Arial" w:cs="Arial"/>
                <w:b/>
                <w:bCs/>
                <w:color w:val="001450"/>
                <w:sz w:val="20"/>
                <w:szCs w:val="20"/>
                <w:lang w:val="da-DK"/>
              </w:rPr>
            </w:pPr>
            <w:r w:rsidRPr="00864795">
              <w:rPr>
                <w:rFonts w:ascii="Arial" w:hAnsi="Arial" w:cs="Arial"/>
                <w:b/>
                <w:bCs/>
                <w:color w:val="001450"/>
                <w:sz w:val="20"/>
                <w:szCs w:val="20"/>
                <w:lang w:val="da-DK"/>
              </w:rPr>
              <w:t xml:space="preserve">Hvis </w:t>
            </w:r>
            <w:r w:rsidR="00314C98" w:rsidRPr="00864795">
              <w:rPr>
                <w:rFonts w:ascii="Arial" w:hAnsi="Arial" w:cs="Arial"/>
                <w:b/>
                <w:bCs/>
                <w:color w:val="001450"/>
                <w:sz w:val="20"/>
                <w:szCs w:val="20"/>
                <w:lang w:val="da-DK"/>
              </w:rPr>
              <w:t>der ikke er fundet indikation for behandling</w:t>
            </w:r>
            <w:r w:rsidR="008502E4" w:rsidRPr="00864795">
              <w:rPr>
                <w:rFonts w:ascii="Arial" w:hAnsi="Arial" w:cs="Arial"/>
                <w:b/>
                <w:bCs/>
                <w:color w:val="001450"/>
                <w:sz w:val="20"/>
                <w:szCs w:val="20"/>
                <w:lang w:val="da-DK"/>
              </w:rPr>
              <w:t>:</w:t>
            </w:r>
          </w:p>
          <w:p w14:paraId="09AEB370" w14:textId="77777777" w:rsidR="00864795" w:rsidRPr="00864795" w:rsidRDefault="00EC7799" w:rsidP="0096725B">
            <w:pPr>
              <w:pStyle w:val="Listeafsnit"/>
              <w:numPr>
                <w:ilvl w:val="0"/>
                <w:numId w:val="32"/>
              </w:numPr>
              <w:rPr>
                <w:rFonts w:ascii="Arial" w:hAnsi="Arial" w:cs="Arial"/>
                <w:color w:val="001450"/>
                <w:spacing w:val="1"/>
                <w:sz w:val="20"/>
                <w:lang w:val="da-DK"/>
              </w:rPr>
            </w:pPr>
            <w:r w:rsidRPr="00864795">
              <w:rPr>
                <w:rFonts w:ascii="Arial" w:hAnsi="Arial" w:cs="Arial"/>
                <w:color w:val="001450"/>
                <w:sz w:val="20"/>
                <w:lang w:val="da-DK"/>
              </w:rPr>
              <w:t>T</w:t>
            </w:r>
            <w:r w:rsidR="008C2B6A" w:rsidRPr="00864795">
              <w:rPr>
                <w:rFonts w:ascii="Arial" w:hAnsi="Arial" w:cs="Arial"/>
                <w:color w:val="001450"/>
                <w:sz w:val="20"/>
                <w:lang w:val="da-DK"/>
              </w:rPr>
              <w:t>S</w:t>
            </w:r>
            <w:r w:rsidRPr="00864795">
              <w:rPr>
                <w:rFonts w:ascii="Arial" w:hAnsi="Arial" w:cs="Arial"/>
                <w:color w:val="001450"/>
                <w:sz w:val="20"/>
                <w:lang w:val="da-DK"/>
              </w:rPr>
              <w:t>H</w:t>
            </w:r>
            <w:r w:rsidRPr="00864795">
              <w:rPr>
                <w:rFonts w:ascii="Arial" w:hAnsi="Arial" w:cs="Arial"/>
                <w:color w:val="001450"/>
                <w:spacing w:val="-2"/>
                <w:sz w:val="20"/>
                <w:lang w:val="da-DK"/>
              </w:rPr>
              <w:t xml:space="preserve"> </w:t>
            </w:r>
            <w:r w:rsidRPr="00864795">
              <w:rPr>
                <w:rFonts w:ascii="Arial" w:hAnsi="Arial" w:cs="Arial"/>
                <w:color w:val="001450"/>
                <w:sz w:val="20"/>
                <w:lang w:val="da-DK"/>
              </w:rPr>
              <w:t>og</w:t>
            </w:r>
            <w:r w:rsidRPr="00864795">
              <w:rPr>
                <w:rFonts w:ascii="Arial" w:hAnsi="Arial" w:cs="Arial"/>
                <w:color w:val="001450"/>
                <w:spacing w:val="-2"/>
                <w:sz w:val="20"/>
                <w:lang w:val="da-DK"/>
              </w:rPr>
              <w:t xml:space="preserve"> </w:t>
            </w:r>
            <w:r w:rsidRPr="00864795">
              <w:rPr>
                <w:rFonts w:ascii="Arial" w:hAnsi="Arial" w:cs="Arial"/>
                <w:color w:val="001450"/>
                <w:sz w:val="20"/>
                <w:lang w:val="da-DK"/>
              </w:rPr>
              <w:t>T4</w:t>
            </w:r>
            <w:r w:rsidRPr="00864795">
              <w:rPr>
                <w:rFonts w:ascii="Arial" w:hAnsi="Arial" w:cs="Arial"/>
                <w:color w:val="001450"/>
                <w:spacing w:val="-2"/>
                <w:sz w:val="20"/>
                <w:lang w:val="da-DK"/>
              </w:rPr>
              <w:t xml:space="preserve"> </w:t>
            </w:r>
            <w:r w:rsidRPr="00864795">
              <w:rPr>
                <w:rFonts w:ascii="Arial" w:hAnsi="Arial" w:cs="Arial"/>
                <w:color w:val="001450"/>
                <w:sz w:val="20"/>
                <w:lang w:val="da-DK"/>
              </w:rPr>
              <w:t>måles</w:t>
            </w:r>
            <w:r w:rsidRPr="00864795">
              <w:rPr>
                <w:rFonts w:ascii="Arial" w:hAnsi="Arial" w:cs="Arial"/>
                <w:color w:val="001450"/>
                <w:spacing w:val="-2"/>
                <w:sz w:val="20"/>
                <w:lang w:val="da-DK"/>
              </w:rPr>
              <w:t xml:space="preserve"> </w:t>
            </w:r>
            <w:r w:rsidRPr="00864795">
              <w:rPr>
                <w:rFonts w:ascii="Arial" w:hAnsi="Arial" w:cs="Arial"/>
                <w:color w:val="001450"/>
                <w:sz w:val="20"/>
                <w:lang w:val="da-DK"/>
              </w:rPr>
              <w:t>med</w:t>
            </w:r>
            <w:r w:rsidRPr="00864795">
              <w:rPr>
                <w:rFonts w:ascii="Arial" w:hAnsi="Arial" w:cs="Arial"/>
                <w:color w:val="001450"/>
                <w:spacing w:val="-2"/>
                <w:sz w:val="20"/>
                <w:lang w:val="da-DK"/>
              </w:rPr>
              <w:t xml:space="preserve"> </w:t>
            </w:r>
            <w:r w:rsidRPr="00864795">
              <w:rPr>
                <w:rFonts w:ascii="Arial" w:hAnsi="Arial" w:cs="Arial"/>
                <w:color w:val="001450"/>
                <w:sz w:val="20"/>
                <w:lang w:val="da-DK"/>
              </w:rPr>
              <w:t>6</w:t>
            </w:r>
            <w:r w:rsidRPr="00864795">
              <w:rPr>
                <w:rFonts w:ascii="Arial" w:hAnsi="Arial" w:cs="Arial"/>
                <w:color w:val="001450"/>
                <w:spacing w:val="-2"/>
                <w:sz w:val="20"/>
                <w:lang w:val="da-DK"/>
              </w:rPr>
              <w:t xml:space="preserve"> </w:t>
            </w:r>
            <w:r w:rsidRPr="00864795">
              <w:rPr>
                <w:rFonts w:ascii="Arial" w:hAnsi="Arial" w:cs="Arial"/>
                <w:color w:val="001450"/>
                <w:sz w:val="20"/>
                <w:lang w:val="da-DK"/>
              </w:rPr>
              <w:t>måneders</w:t>
            </w:r>
            <w:r w:rsidRPr="00864795">
              <w:rPr>
                <w:rFonts w:ascii="Arial" w:hAnsi="Arial" w:cs="Arial"/>
                <w:color w:val="001450"/>
                <w:spacing w:val="-2"/>
                <w:sz w:val="20"/>
                <w:lang w:val="da-DK"/>
              </w:rPr>
              <w:t xml:space="preserve"> </w:t>
            </w:r>
            <w:r w:rsidRPr="00864795">
              <w:rPr>
                <w:rFonts w:ascii="Arial" w:hAnsi="Arial" w:cs="Arial"/>
                <w:color w:val="001450"/>
                <w:sz w:val="20"/>
                <w:lang w:val="da-DK"/>
              </w:rPr>
              <w:t>mellemrum</w:t>
            </w:r>
            <w:r w:rsidRPr="00864795">
              <w:rPr>
                <w:rFonts w:ascii="Arial" w:hAnsi="Arial" w:cs="Arial"/>
                <w:color w:val="001450"/>
                <w:spacing w:val="-2"/>
                <w:sz w:val="20"/>
                <w:lang w:val="da-DK"/>
              </w:rPr>
              <w:t xml:space="preserve"> </w:t>
            </w:r>
            <w:r w:rsidRPr="00864795">
              <w:rPr>
                <w:rFonts w:ascii="Arial" w:hAnsi="Arial" w:cs="Arial"/>
                <w:color w:val="001450"/>
                <w:sz w:val="20"/>
                <w:lang w:val="da-DK"/>
              </w:rPr>
              <w:t>i</w:t>
            </w:r>
            <w:r w:rsidRPr="00864795">
              <w:rPr>
                <w:rFonts w:ascii="Arial" w:hAnsi="Arial" w:cs="Arial"/>
                <w:color w:val="001450"/>
                <w:spacing w:val="-2"/>
                <w:sz w:val="20"/>
                <w:lang w:val="da-DK"/>
              </w:rPr>
              <w:t xml:space="preserve"> </w:t>
            </w:r>
            <w:r w:rsidRPr="00864795">
              <w:rPr>
                <w:rFonts w:ascii="Arial" w:hAnsi="Arial" w:cs="Arial"/>
                <w:color w:val="001450"/>
                <w:sz w:val="20"/>
                <w:lang w:val="da-DK"/>
              </w:rPr>
              <w:t>2</w:t>
            </w:r>
            <w:r w:rsidRPr="00864795">
              <w:rPr>
                <w:rFonts w:ascii="Arial" w:hAnsi="Arial" w:cs="Arial"/>
                <w:color w:val="001450"/>
                <w:spacing w:val="-2"/>
                <w:sz w:val="20"/>
                <w:lang w:val="da-DK"/>
              </w:rPr>
              <w:t xml:space="preserve"> </w:t>
            </w:r>
            <w:r w:rsidRPr="00864795">
              <w:rPr>
                <w:rFonts w:ascii="Arial" w:hAnsi="Arial" w:cs="Arial"/>
                <w:color w:val="001450"/>
                <w:sz w:val="20"/>
                <w:lang w:val="da-DK"/>
              </w:rPr>
              <w:t>år</w:t>
            </w:r>
            <w:r w:rsidR="00A056EB" w:rsidRPr="00864795">
              <w:rPr>
                <w:rFonts w:ascii="Arial" w:hAnsi="Arial" w:cs="Arial"/>
                <w:color w:val="001450"/>
                <w:sz w:val="20"/>
                <w:lang w:val="da-DK"/>
              </w:rPr>
              <w:t xml:space="preserve"> </w:t>
            </w:r>
            <w:r w:rsidR="00A056EB" w:rsidRPr="00864795">
              <w:rPr>
                <w:rFonts w:ascii="Arial" w:hAnsi="Arial" w:cs="Arial"/>
                <w:i/>
                <w:iCs/>
                <w:color w:val="001450"/>
                <w:sz w:val="20"/>
                <w:lang w:val="da-DK"/>
              </w:rPr>
              <w:t>og derefter</w:t>
            </w:r>
            <w:r w:rsidR="00A056EB" w:rsidRPr="00864795">
              <w:rPr>
                <w:rFonts w:ascii="Arial" w:hAnsi="Arial" w:cs="Arial"/>
                <w:color w:val="001450"/>
                <w:spacing w:val="1"/>
                <w:sz w:val="20"/>
                <w:lang w:val="da-DK"/>
              </w:rPr>
              <w:t xml:space="preserve"> </w:t>
            </w:r>
          </w:p>
          <w:p w14:paraId="316D46C7" w14:textId="449455DC" w:rsidR="002A2AD4" w:rsidRPr="00864795" w:rsidRDefault="00A056EB" w:rsidP="0096725B">
            <w:pPr>
              <w:pStyle w:val="Listeafsnit"/>
              <w:numPr>
                <w:ilvl w:val="0"/>
                <w:numId w:val="32"/>
              </w:numPr>
              <w:rPr>
                <w:rFonts w:ascii="Arial" w:hAnsi="Arial" w:cs="Arial"/>
                <w:b/>
                <w:bCs/>
                <w:color w:val="001450"/>
                <w:sz w:val="20"/>
                <w:szCs w:val="20"/>
                <w:lang w:val="da-DK"/>
              </w:rPr>
            </w:pPr>
            <w:r w:rsidRPr="00864795">
              <w:rPr>
                <w:rFonts w:ascii="Arial" w:hAnsi="Arial" w:cs="Arial"/>
                <w:color w:val="001450"/>
                <w:spacing w:val="-2"/>
                <w:sz w:val="20"/>
                <w:lang w:val="da-DK"/>
              </w:rPr>
              <w:t xml:space="preserve">TSH og T4 måles </w:t>
            </w:r>
            <w:r w:rsidR="00EC7799" w:rsidRPr="00864795">
              <w:rPr>
                <w:rFonts w:ascii="Arial" w:hAnsi="Arial" w:cs="Arial"/>
                <w:color w:val="001450"/>
                <w:spacing w:val="-2"/>
                <w:w w:val="105"/>
                <w:sz w:val="20"/>
                <w:lang w:val="da-DK"/>
              </w:rPr>
              <w:t>årligt</w:t>
            </w:r>
            <w:r w:rsidR="008502E4" w:rsidRPr="00864795">
              <w:rPr>
                <w:rFonts w:ascii="Arial" w:hAnsi="Arial" w:cs="Arial"/>
                <w:color w:val="001450"/>
                <w:spacing w:val="-2"/>
                <w:w w:val="105"/>
                <w:sz w:val="20"/>
                <w:lang w:val="da-DK"/>
              </w:rPr>
              <w:t>.</w:t>
            </w:r>
          </w:p>
          <w:p w14:paraId="0CFFE9AD" w14:textId="4841188F" w:rsidR="002A2AD4" w:rsidRPr="002E09A5" w:rsidRDefault="002A2AD4" w:rsidP="0096725B">
            <w:pPr>
              <w:pStyle w:val="TableParagraph"/>
              <w:tabs>
                <w:tab w:val="left" w:pos="255"/>
              </w:tabs>
              <w:spacing w:before="10"/>
              <w:ind w:left="0" w:firstLine="188"/>
              <w:rPr>
                <w:rFonts w:ascii="Arial" w:hAnsi="Arial" w:cs="Arial"/>
                <w:color w:val="001450"/>
                <w:sz w:val="20"/>
                <w:lang w:val="da-DK"/>
              </w:rPr>
            </w:pPr>
          </w:p>
        </w:tc>
      </w:tr>
    </w:tbl>
    <w:p w14:paraId="5A584272" w14:textId="77777777" w:rsidR="00314C98" w:rsidRPr="00EB7A89" w:rsidRDefault="00314C98" w:rsidP="00314C98">
      <w:pPr>
        <w:spacing w:before="70"/>
        <w:rPr>
          <w:rFonts w:ascii="Arial" w:hAnsi="Arial" w:cs="Arial"/>
          <w:b/>
          <w:color w:val="00628D"/>
          <w:spacing w:val="-2"/>
          <w:sz w:val="20"/>
          <w:lang w:val="da-DK"/>
        </w:rPr>
      </w:pPr>
    </w:p>
    <w:p w14:paraId="34EAA62E" w14:textId="1DAD1C63" w:rsidR="0005447F" w:rsidRPr="002A178B" w:rsidRDefault="0005447F" w:rsidP="005C330B">
      <w:pPr>
        <w:spacing w:before="70"/>
        <w:rPr>
          <w:rFonts w:ascii="Arial" w:hAnsi="Arial" w:cs="Arial"/>
          <w:b/>
          <w:color w:val="FFFFFF" w:themeColor="background1"/>
          <w:sz w:val="20"/>
          <w:lang w:val="da-DK"/>
        </w:rPr>
      </w:pPr>
    </w:p>
    <w:p w14:paraId="34EAA62F" w14:textId="77777777" w:rsidR="0005447F" w:rsidRPr="00EB7A89" w:rsidRDefault="0005447F">
      <w:pPr>
        <w:pStyle w:val="Brdtekst"/>
        <w:spacing w:before="10"/>
        <w:rPr>
          <w:rFonts w:ascii="Arial" w:hAnsi="Arial" w:cs="Arial"/>
          <w:b/>
          <w:sz w:val="7"/>
          <w:lang w:val="da-DK"/>
        </w:rPr>
      </w:pPr>
    </w:p>
    <w:tbl>
      <w:tblPr>
        <w:tblStyle w:val="TableNormal1"/>
        <w:tblW w:w="0" w:type="auto"/>
        <w:tblInd w:w="71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8425"/>
      </w:tblGrid>
      <w:tr w:rsidR="00DC6B99" w:rsidRPr="00D853A0" w14:paraId="34EAA633" w14:textId="77777777" w:rsidTr="001A78DA">
        <w:trPr>
          <w:trHeight w:val="646"/>
        </w:trPr>
        <w:tc>
          <w:tcPr>
            <w:tcW w:w="84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728894F6" w14:textId="77777777" w:rsidR="00A91E9F" w:rsidRPr="00864795" w:rsidRDefault="00A91E9F" w:rsidP="00864795">
            <w:pPr>
              <w:spacing w:before="70"/>
              <w:ind w:firstLine="233"/>
              <w:rPr>
                <w:rFonts w:ascii="Atkinson Hyperlegible" w:hAnsi="Atkinson Hyperlegible" w:cs="Arial"/>
                <w:b/>
                <w:color w:val="FFFFFF" w:themeColor="background1"/>
                <w:szCs w:val="24"/>
                <w:lang w:val="da-DK"/>
              </w:rPr>
            </w:pPr>
            <w:r w:rsidRPr="00864795">
              <w:rPr>
                <w:rFonts w:ascii="Atkinson Hyperlegible" w:hAnsi="Atkinson Hyperlegible" w:cs="Arial"/>
                <w:b/>
                <w:color w:val="FFFFFF" w:themeColor="background1"/>
                <w:szCs w:val="24"/>
                <w:lang w:val="da-DK"/>
              </w:rPr>
              <w:t>Hvem kan henvises til behandling ved endokrinologisk speciallæge?</w:t>
            </w:r>
          </w:p>
          <w:p w14:paraId="34EAA632" w14:textId="18D054AA" w:rsidR="00DC6B99" w:rsidRPr="002A178B" w:rsidRDefault="00DC6B99">
            <w:pPr>
              <w:pStyle w:val="TableParagraph"/>
              <w:spacing w:before="189"/>
              <w:ind w:left="1910" w:right="1898"/>
              <w:jc w:val="center"/>
              <w:rPr>
                <w:rFonts w:ascii="Atkinson Hyperlegible" w:hAnsi="Atkinson Hyperlegible" w:cs="Arial"/>
                <w:b/>
                <w:color w:val="FFFFFF" w:themeColor="background1"/>
                <w:sz w:val="20"/>
                <w:lang w:val="da-DK"/>
              </w:rPr>
            </w:pPr>
          </w:p>
        </w:tc>
      </w:tr>
      <w:tr w:rsidR="00DC6B99" w:rsidRPr="00D853A0" w14:paraId="34EAA639" w14:textId="77777777" w:rsidTr="001A78DA">
        <w:trPr>
          <w:trHeight w:val="1246"/>
        </w:trPr>
        <w:tc>
          <w:tcPr>
            <w:tcW w:w="84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34EAA636" w14:textId="17BDC9CD" w:rsidR="00DC6B99" w:rsidRPr="00EB7A89" w:rsidRDefault="00DC6B99" w:rsidP="0096725B">
            <w:pPr>
              <w:pStyle w:val="TableParagraph"/>
              <w:rPr>
                <w:rFonts w:ascii="Arial" w:hAnsi="Arial" w:cs="Arial"/>
                <w:b/>
                <w:color w:val="1A171C"/>
                <w:spacing w:val="-2"/>
                <w:w w:val="95"/>
                <w:sz w:val="20"/>
                <w:lang w:val="da-DK"/>
              </w:rPr>
            </w:pPr>
          </w:p>
          <w:p w14:paraId="34EAA638" w14:textId="4DFBD8F4" w:rsidR="00DC6B99" w:rsidRPr="001A78DA" w:rsidRDefault="00411276" w:rsidP="0096725B">
            <w:pPr>
              <w:pStyle w:val="TableParagraph"/>
              <w:tabs>
                <w:tab w:val="left" w:pos="255"/>
              </w:tabs>
              <w:spacing w:before="0"/>
              <w:ind w:left="249" w:right="563"/>
              <w:rPr>
                <w:rFonts w:ascii="Arial" w:hAnsi="Arial" w:cs="Arial"/>
                <w:color w:val="001450"/>
                <w:sz w:val="20"/>
                <w:lang w:val="da-DK"/>
              </w:rPr>
            </w:pPr>
            <w:r w:rsidRPr="00864795">
              <w:rPr>
                <w:rFonts w:ascii="Arial" w:hAnsi="Arial" w:cs="Arial"/>
                <w:color w:val="001450"/>
                <w:spacing w:val="-2"/>
                <w:w w:val="105"/>
                <w:sz w:val="20"/>
                <w:lang w:val="da-DK"/>
              </w:rPr>
              <w:t>Gravide,</w:t>
            </w:r>
            <w:r w:rsidRPr="00864795">
              <w:rPr>
                <w:rFonts w:ascii="Arial" w:hAnsi="Arial" w:cs="Arial"/>
                <w:color w:val="001450"/>
                <w:spacing w:val="-4"/>
                <w:w w:val="105"/>
                <w:sz w:val="20"/>
                <w:lang w:val="da-DK"/>
              </w:rPr>
              <w:t xml:space="preserve"> </w:t>
            </w:r>
            <w:r w:rsidRPr="00864795">
              <w:rPr>
                <w:rFonts w:ascii="Arial" w:hAnsi="Arial" w:cs="Arial"/>
                <w:color w:val="001450"/>
                <w:spacing w:val="-2"/>
                <w:w w:val="105"/>
                <w:sz w:val="20"/>
                <w:lang w:val="da-DK"/>
              </w:rPr>
              <w:t>der</w:t>
            </w:r>
            <w:r w:rsidRPr="00864795">
              <w:rPr>
                <w:rFonts w:ascii="Arial" w:hAnsi="Arial" w:cs="Arial"/>
                <w:color w:val="001450"/>
                <w:spacing w:val="-8"/>
                <w:w w:val="105"/>
                <w:sz w:val="20"/>
                <w:lang w:val="da-DK"/>
              </w:rPr>
              <w:t xml:space="preserve"> </w:t>
            </w:r>
            <w:r w:rsidRPr="00864795">
              <w:rPr>
                <w:rFonts w:ascii="Arial" w:hAnsi="Arial" w:cs="Arial"/>
                <w:color w:val="001450"/>
                <w:spacing w:val="-2"/>
                <w:w w:val="105"/>
                <w:sz w:val="20"/>
                <w:lang w:val="da-DK"/>
              </w:rPr>
              <w:t>har</w:t>
            </w:r>
            <w:r w:rsidRPr="00864795">
              <w:rPr>
                <w:rFonts w:ascii="Arial" w:hAnsi="Arial" w:cs="Arial"/>
                <w:color w:val="001450"/>
                <w:spacing w:val="-8"/>
                <w:w w:val="105"/>
                <w:sz w:val="20"/>
                <w:lang w:val="da-DK"/>
              </w:rPr>
              <w:t xml:space="preserve"> </w:t>
            </w:r>
            <w:r w:rsidRPr="00864795">
              <w:rPr>
                <w:rFonts w:ascii="Arial" w:hAnsi="Arial" w:cs="Arial"/>
                <w:color w:val="001450"/>
                <w:spacing w:val="-2"/>
                <w:w w:val="105"/>
                <w:sz w:val="20"/>
                <w:lang w:val="da-DK"/>
              </w:rPr>
              <w:t>eller</w:t>
            </w:r>
            <w:r w:rsidRPr="00864795">
              <w:rPr>
                <w:rFonts w:ascii="Arial" w:hAnsi="Arial" w:cs="Arial"/>
                <w:color w:val="001450"/>
                <w:spacing w:val="-8"/>
                <w:w w:val="105"/>
                <w:sz w:val="20"/>
                <w:lang w:val="da-DK"/>
              </w:rPr>
              <w:t xml:space="preserve"> </w:t>
            </w:r>
            <w:r w:rsidRPr="00864795">
              <w:rPr>
                <w:rFonts w:ascii="Arial" w:hAnsi="Arial" w:cs="Arial"/>
                <w:color w:val="001450"/>
                <w:spacing w:val="-2"/>
                <w:w w:val="105"/>
                <w:sz w:val="20"/>
                <w:lang w:val="da-DK"/>
              </w:rPr>
              <w:t>har</w:t>
            </w:r>
            <w:r w:rsidRPr="00864795">
              <w:rPr>
                <w:rFonts w:ascii="Arial" w:hAnsi="Arial" w:cs="Arial"/>
                <w:color w:val="001450"/>
                <w:spacing w:val="-8"/>
                <w:w w:val="105"/>
                <w:sz w:val="20"/>
                <w:lang w:val="da-DK"/>
              </w:rPr>
              <w:t xml:space="preserve"> </w:t>
            </w:r>
            <w:r w:rsidRPr="00864795">
              <w:rPr>
                <w:rFonts w:ascii="Arial" w:hAnsi="Arial" w:cs="Arial"/>
                <w:color w:val="001450"/>
                <w:spacing w:val="-2"/>
                <w:w w:val="105"/>
                <w:sz w:val="20"/>
                <w:lang w:val="da-DK"/>
              </w:rPr>
              <w:t>haft</w:t>
            </w:r>
            <w:r w:rsidRPr="00864795">
              <w:rPr>
                <w:rFonts w:ascii="Arial" w:hAnsi="Arial" w:cs="Arial"/>
                <w:color w:val="001450"/>
                <w:spacing w:val="-11"/>
                <w:w w:val="105"/>
                <w:sz w:val="20"/>
                <w:lang w:val="da-DK"/>
              </w:rPr>
              <w:t xml:space="preserve"> </w:t>
            </w:r>
            <w:r w:rsidRPr="00864795">
              <w:rPr>
                <w:rFonts w:ascii="Arial" w:hAnsi="Arial" w:cs="Arial"/>
                <w:color w:val="001450"/>
                <w:spacing w:val="-2"/>
                <w:w w:val="105"/>
                <w:sz w:val="20"/>
                <w:lang w:val="da-DK"/>
              </w:rPr>
              <w:t>TSH</w:t>
            </w:r>
            <w:r w:rsidRPr="00864795">
              <w:rPr>
                <w:rFonts w:ascii="Arial" w:hAnsi="Arial" w:cs="Arial"/>
                <w:color w:val="001450"/>
                <w:spacing w:val="-4"/>
                <w:w w:val="105"/>
                <w:sz w:val="20"/>
                <w:lang w:val="da-DK"/>
              </w:rPr>
              <w:t xml:space="preserve"> </w:t>
            </w:r>
            <w:r w:rsidRPr="00864795">
              <w:rPr>
                <w:rFonts w:ascii="Arial" w:hAnsi="Arial" w:cs="Arial"/>
                <w:color w:val="001450"/>
                <w:spacing w:val="-2"/>
                <w:w w:val="105"/>
                <w:sz w:val="20"/>
                <w:lang w:val="da-DK"/>
              </w:rPr>
              <w:t>over</w:t>
            </w:r>
            <w:r w:rsidRPr="00864795">
              <w:rPr>
                <w:rFonts w:ascii="Arial" w:hAnsi="Arial" w:cs="Arial"/>
                <w:color w:val="001450"/>
                <w:spacing w:val="-8"/>
                <w:w w:val="105"/>
                <w:sz w:val="20"/>
                <w:lang w:val="da-DK"/>
              </w:rPr>
              <w:t xml:space="preserve"> </w:t>
            </w:r>
            <w:r w:rsidRPr="00864795">
              <w:rPr>
                <w:rFonts w:ascii="Arial" w:hAnsi="Arial" w:cs="Arial"/>
                <w:color w:val="001450"/>
                <w:sz w:val="20"/>
                <w:lang w:val="da-DK"/>
              </w:rPr>
              <w:t xml:space="preserve">3,5 </w:t>
            </w:r>
            <w:r w:rsidR="000B59C1" w:rsidRPr="0058029E">
              <w:rPr>
                <w:rFonts w:ascii="Arial" w:hAnsi="Arial" w:cs="Arial"/>
                <w:color w:val="001450"/>
                <w:w w:val="105"/>
                <w:sz w:val="20"/>
                <w:szCs w:val="20"/>
                <w:lang w:val="da-DK"/>
              </w:rPr>
              <w:t>mIU/l</w:t>
            </w:r>
            <w:r w:rsidR="000B59C1" w:rsidRPr="000B59C1">
              <w:rPr>
                <w:rFonts w:ascii="Arial" w:hAnsi="Arial" w:cs="Arial"/>
                <w:color w:val="001450"/>
                <w:w w:val="196"/>
                <w:sz w:val="20"/>
                <w:lang w:val="da-DK"/>
              </w:rPr>
              <w:t>,</w:t>
            </w:r>
            <w:r w:rsidR="000B59C1">
              <w:rPr>
                <w:rFonts w:ascii="Arial" w:hAnsi="Arial" w:cs="Arial"/>
                <w:color w:val="001450"/>
                <w:w w:val="196"/>
                <w:sz w:val="20"/>
                <w:lang w:val="da-DK"/>
              </w:rPr>
              <w:t xml:space="preserve"> </w:t>
            </w:r>
            <w:r w:rsidRPr="00864795">
              <w:rPr>
                <w:rFonts w:ascii="Arial" w:hAnsi="Arial" w:cs="Arial"/>
                <w:color w:val="001450"/>
                <w:spacing w:val="-8"/>
                <w:w w:val="105"/>
                <w:sz w:val="20"/>
                <w:lang w:val="da-DK"/>
              </w:rPr>
              <w:t>dvs</w:t>
            </w:r>
            <w:r w:rsidR="008502E4" w:rsidRPr="00864795">
              <w:rPr>
                <w:rFonts w:ascii="Arial" w:hAnsi="Arial" w:cs="Arial"/>
                <w:color w:val="001450"/>
                <w:spacing w:val="-8"/>
                <w:w w:val="105"/>
                <w:sz w:val="20"/>
                <w:lang w:val="da-DK"/>
              </w:rPr>
              <w:t>.</w:t>
            </w:r>
            <w:r w:rsidRPr="00864795">
              <w:rPr>
                <w:rFonts w:ascii="Arial" w:hAnsi="Arial" w:cs="Arial"/>
                <w:color w:val="001450"/>
                <w:spacing w:val="-8"/>
                <w:w w:val="105"/>
                <w:sz w:val="20"/>
                <w:lang w:val="da-DK"/>
              </w:rPr>
              <w:t xml:space="preserve"> over </w:t>
            </w:r>
            <w:r w:rsidRPr="00864795">
              <w:rPr>
                <w:rFonts w:ascii="Arial" w:hAnsi="Arial" w:cs="Arial"/>
                <w:color w:val="001450"/>
                <w:spacing w:val="-2"/>
                <w:w w:val="105"/>
                <w:sz w:val="20"/>
                <w:lang w:val="da-DK"/>
              </w:rPr>
              <w:t xml:space="preserve">normalområdet for gravide, </w:t>
            </w:r>
            <w:r w:rsidRPr="00864795">
              <w:rPr>
                <w:rFonts w:ascii="Arial" w:hAnsi="Arial" w:cs="Arial"/>
                <w:color w:val="001450"/>
                <w:w w:val="105"/>
                <w:sz w:val="20"/>
                <w:lang w:val="da-DK"/>
              </w:rPr>
              <w:t>henvises tidligst muligt</w:t>
            </w:r>
            <w:r w:rsidR="001A78DA">
              <w:rPr>
                <w:rFonts w:ascii="Arial" w:hAnsi="Arial" w:cs="Arial"/>
                <w:color w:val="001450"/>
                <w:w w:val="105"/>
                <w:sz w:val="20"/>
                <w:lang w:val="da-DK"/>
              </w:rPr>
              <w:t>.</w:t>
            </w:r>
          </w:p>
        </w:tc>
      </w:tr>
    </w:tbl>
    <w:p w14:paraId="34EAA63A" w14:textId="77777777" w:rsidR="0005447F" w:rsidRPr="00EB7A89" w:rsidRDefault="0005447F">
      <w:pPr>
        <w:pStyle w:val="Brdtekst"/>
        <w:spacing w:before="7"/>
        <w:rPr>
          <w:rFonts w:ascii="Arial" w:hAnsi="Arial" w:cs="Arial"/>
          <w:b/>
          <w:sz w:val="19"/>
          <w:lang w:val="da-DK"/>
        </w:rPr>
      </w:pPr>
    </w:p>
    <w:p w14:paraId="34EAA63C" w14:textId="0209B01B" w:rsidR="0005447F" w:rsidRPr="00EB7A89" w:rsidRDefault="002E6599" w:rsidP="00DA0428">
      <w:pPr>
        <w:pStyle w:val="Brdtekst"/>
        <w:spacing w:line="252" w:lineRule="auto"/>
        <w:ind w:left="720" w:right="1148"/>
        <w:rPr>
          <w:rFonts w:ascii="Arial" w:hAnsi="Arial" w:cs="Arial"/>
          <w:lang w:val="da-DK"/>
        </w:rPr>
      </w:pPr>
      <w:r w:rsidRPr="00EB7A89">
        <w:rPr>
          <w:rFonts w:ascii="Arial" w:hAnsi="Arial" w:cs="Arial"/>
          <w:color w:val="1A171C"/>
          <w:w w:val="105"/>
          <w:lang w:val="da-DK"/>
        </w:rPr>
        <w:t>Gravide,</w:t>
      </w:r>
      <w:r w:rsidRPr="00EB7A89">
        <w:rPr>
          <w:rFonts w:ascii="Arial" w:hAnsi="Arial" w:cs="Arial"/>
          <w:color w:val="1A171C"/>
          <w:spacing w:val="-2"/>
          <w:w w:val="105"/>
          <w:lang w:val="da-DK"/>
        </w:rPr>
        <w:t xml:space="preserve"> </w:t>
      </w:r>
      <w:r w:rsidRPr="00EB7A89">
        <w:rPr>
          <w:rFonts w:ascii="Arial" w:hAnsi="Arial" w:cs="Arial"/>
          <w:color w:val="1A171C"/>
          <w:w w:val="105"/>
          <w:lang w:val="da-DK"/>
        </w:rPr>
        <w:t>der</w:t>
      </w:r>
      <w:r w:rsidRPr="00EB7A89">
        <w:rPr>
          <w:rFonts w:ascii="Arial" w:hAnsi="Arial" w:cs="Arial"/>
          <w:color w:val="1A171C"/>
          <w:spacing w:val="-2"/>
          <w:w w:val="105"/>
          <w:lang w:val="da-DK"/>
        </w:rPr>
        <w:t xml:space="preserve"> </w:t>
      </w:r>
      <w:r w:rsidRPr="00EB7A89">
        <w:rPr>
          <w:rFonts w:ascii="Arial" w:hAnsi="Arial" w:cs="Arial"/>
          <w:color w:val="1A171C"/>
          <w:w w:val="105"/>
          <w:lang w:val="da-DK"/>
        </w:rPr>
        <w:t>har</w:t>
      </w:r>
      <w:r w:rsidRPr="00EB7A89">
        <w:rPr>
          <w:rFonts w:ascii="Arial" w:hAnsi="Arial" w:cs="Arial"/>
          <w:color w:val="1A171C"/>
          <w:spacing w:val="-2"/>
          <w:w w:val="105"/>
          <w:lang w:val="da-DK"/>
        </w:rPr>
        <w:t xml:space="preserve"> </w:t>
      </w:r>
      <w:r w:rsidRPr="00EB7A89">
        <w:rPr>
          <w:rFonts w:ascii="Arial" w:hAnsi="Arial" w:cs="Arial"/>
          <w:color w:val="1A171C"/>
          <w:w w:val="105"/>
          <w:lang w:val="da-DK"/>
        </w:rPr>
        <w:t>eller</w:t>
      </w:r>
      <w:r w:rsidRPr="00EB7A89">
        <w:rPr>
          <w:rFonts w:ascii="Arial" w:hAnsi="Arial" w:cs="Arial"/>
          <w:color w:val="1A171C"/>
          <w:spacing w:val="-2"/>
          <w:w w:val="105"/>
          <w:lang w:val="da-DK"/>
        </w:rPr>
        <w:t xml:space="preserve"> </w:t>
      </w:r>
      <w:r w:rsidRPr="00EB7A89">
        <w:rPr>
          <w:rFonts w:ascii="Arial" w:hAnsi="Arial" w:cs="Arial"/>
          <w:color w:val="1A171C"/>
          <w:w w:val="105"/>
          <w:lang w:val="da-DK"/>
        </w:rPr>
        <w:t>har</w:t>
      </w:r>
      <w:r w:rsidRPr="00EB7A89">
        <w:rPr>
          <w:rFonts w:ascii="Arial" w:hAnsi="Arial" w:cs="Arial"/>
          <w:color w:val="1A171C"/>
          <w:spacing w:val="-2"/>
          <w:w w:val="105"/>
          <w:lang w:val="da-DK"/>
        </w:rPr>
        <w:t xml:space="preserve"> </w:t>
      </w:r>
      <w:r w:rsidRPr="00EB7A89">
        <w:rPr>
          <w:rFonts w:ascii="Arial" w:hAnsi="Arial" w:cs="Arial"/>
          <w:color w:val="1A171C"/>
          <w:w w:val="105"/>
          <w:lang w:val="da-DK"/>
        </w:rPr>
        <w:t>haft</w:t>
      </w:r>
      <w:r w:rsidRPr="00EB7A89">
        <w:rPr>
          <w:rFonts w:ascii="Arial" w:hAnsi="Arial" w:cs="Arial"/>
          <w:color w:val="1A171C"/>
          <w:spacing w:val="-2"/>
          <w:w w:val="105"/>
          <w:lang w:val="da-DK"/>
        </w:rPr>
        <w:t xml:space="preserve"> </w:t>
      </w:r>
      <w:r w:rsidR="00A62084" w:rsidRPr="00EB7A89">
        <w:rPr>
          <w:rFonts w:ascii="Arial" w:hAnsi="Arial" w:cs="Arial"/>
          <w:color w:val="1A171C"/>
          <w:spacing w:val="-2"/>
          <w:w w:val="105"/>
          <w:lang w:val="da-DK"/>
        </w:rPr>
        <w:t xml:space="preserve">TSH </w:t>
      </w:r>
      <w:r w:rsidR="00B3694F">
        <w:rPr>
          <w:rFonts w:ascii="Arial" w:hAnsi="Arial" w:cs="Arial"/>
          <w:color w:val="1A171C"/>
          <w:spacing w:val="-2"/>
          <w:w w:val="105"/>
          <w:lang w:val="da-DK"/>
        </w:rPr>
        <w:t>over</w:t>
      </w:r>
      <w:r w:rsidR="00A62084" w:rsidRPr="00EB7A89">
        <w:rPr>
          <w:rFonts w:ascii="Arial" w:hAnsi="Arial" w:cs="Arial"/>
          <w:color w:val="1A171C"/>
          <w:spacing w:val="-2"/>
          <w:w w:val="105"/>
          <w:lang w:val="da-DK"/>
        </w:rPr>
        <w:t xml:space="preserve"> normalområdet</w:t>
      </w:r>
      <w:r w:rsidRPr="00EB7A89">
        <w:rPr>
          <w:rFonts w:ascii="Arial" w:hAnsi="Arial" w:cs="Arial"/>
          <w:color w:val="1A171C"/>
          <w:w w:val="105"/>
          <w:lang w:val="da-DK"/>
        </w:rPr>
        <w:t>, har en øget risiko for abort, præterm fødsel og kognitiv svækkelse hos barnet</w:t>
      </w:r>
      <w:r w:rsidR="00A70DFA" w:rsidRPr="00EB7A89">
        <w:rPr>
          <w:rFonts w:ascii="Arial" w:hAnsi="Arial" w:cs="Arial"/>
          <w:color w:val="1A171C"/>
          <w:w w:val="105"/>
          <w:lang w:val="da-DK"/>
        </w:rPr>
        <w:t xml:space="preserve"> </w:t>
      </w:r>
      <w:sdt>
        <w:sdtPr>
          <w:rPr>
            <w:rFonts w:ascii="Arial" w:hAnsi="Arial" w:cs="Arial"/>
            <w:color w:val="000000"/>
            <w:w w:val="105"/>
            <w:lang w:val="da-DK"/>
          </w:rPr>
          <w:tag w:val="MENDELEY_CITATION_v3_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"/>
          <w:id w:val="-1053149674"/>
          <w:placeholder>
            <w:docPart w:val="DefaultPlaceholder_-1854013440"/>
          </w:placeholder>
        </w:sdtPr>
        <w:sdtEndPr/>
        <w:sdtContent>
          <w:r w:rsidR="00AE4C61" w:rsidRPr="00AE4C61">
            <w:rPr>
              <w:rFonts w:ascii="Arial" w:hAnsi="Arial" w:cs="Arial"/>
              <w:color w:val="000000"/>
              <w:w w:val="105"/>
              <w:lang w:val="da-DK"/>
            </w:rPr>
            <w:t>(21)</w:t>
          </w:r>
        </w:sdtContent>
      </w:sdt>
      <w:r w:rsidR="00A70DFA" w:rsidRPr="00EB7A89">
        <w:rPr>
          <w:rFonts w:ascii="Arial" w:hAnsi="Arial" w:cs="Arial"/>
          <w:color w:val="1A171C"/>
          <w:w w:val="105"/>
          <w:lang w:val="da-DK"/>
        </w:rPr>
        <w:t xml:space="preserve">. </w:t>
      </w:r>
      <w:r w:rsidRPr="00EB7A89">
        <w:rPr>
          <w:rFonts w:ascii="Arial" w:hAnsi="Arial" w:cs="Arial"/>
          <w:color w:val="1A171C"/>
          <w:w w:val="105"/>
          <w:lang w:val="da-DK"/>
        </w:rPr>
        <w:t>Hånd</w:t>
      </w:r>
      <w:r w:rsidRPr="00EB7A89">
        <w:rPr>
          <w:rFonts w:ascii="Arial" w:hAnsi="Arial" w:cs="Arial"/>
          <w:color w:val="1A171C"/>
          <w:w w:val="110"/>
          <w:lang w:val="da-DK"/>
        </w:rPr>
        <w:t>tering</w:t>
      </w:r>
      <w:r w:rsidRPr="00EB7A89">
        <w:rPr>
          <w:rFonts w:ascii="Arial" w:hAnsi="Arial" w:cs="Arial"/>
          <w:color w:val="1A171C"/>
          <w:spacing w:val="-3"/>
          <w:w w:val="110"/>
          <w:lang w:val="da-DK"/>
        </w:rPr>
        <w:t xml:space="preserve"> </w:t>
      </w:r>
      <w:r w:rsidRPr="00EB7A89">
        <w:rPr>
          <w:rFonts w:ascii="Arial" w:hAnsi="Arial" w:cs="Arial"/>
          <w:color w:val="1A171C"/>
          <w:w w:val="110"/>
          <w:lang w:val="da-DK"/>
        </w:rPr>
        <w:t>af</w:t>
      </w:r>
      <w:r w:rsidRPr="00EB7A89">
        <w:rPr>
          <w:rFonts w:ascii="Arial" w:hAnsi="Arial" w:cs="Arial"/>
          <w:color w:val="1A171C"/>
          <w:spacing w:val="-3"/>
          <w:w w:val="110"/>
          <w:lang w:val="da-DK"/>
        </w:rPr>
        <w:t xml:space="preserve"> </w:t>
      </w:r>
      <w:r w:rsidR="00810E56" w:rsidRPr="00EB7A89">
        <w:rPr>
          <w:rFonts w:ascii="Arial" w:hAnsi="Arial" w:cs="Arial"/>
          <w:color w:val="1A171C"/>
          <w:w w:val="110"/>
          <w:lang w:val="da-DK"/>
        </w:rPr>
        <w:t>denne gruppe</w:t>
      </w:r>
      <w:r w:rsidRPr="00EB7A89">
        <w:rPr>
          <w:rFonts w:ascii="Arial" w:hAnsi="Arial" w:cs="Arial"/>
          <w:color w:val="1A171C"/>
          <w:spacing w:val="-3"/>
          <w:w w:val="110"/>
          <w:lang w:val="da-DK"/>
        </w:rPr>
        <w:t xml:space="preserve"> </w:t>
      </w:r>
      <w:r w:rsidRPr="00EB7A89">
        <w:rPr>
          <w:rFonts w:ascii="Arial" w:hAnsi="Arial" w:cs="Arial"/>
          <w:color w:val="1A171C"/>
          <w:w w:val="110"/>
          <w:lang w:val="da-DK"/>
        </w:rPr>
        <w:t>adskiller</w:t>
      </w:r>
      <w:r w:rsidRPr="00EB7A89">
        <w:rPr>
          <w:rFonts w:ascii="Arial" w:hAnsi="Arial" w:cs="Arial"/>
          <w:color w:val="1A171C"/>
          <w:spacing w:val="-3"/>
          <w:w w:val="110"/>
          <w:lang w:val="da-DK"/>
        </w:rPr>
        <w:t xml:space="preserve"> </w:t>
      </w:r>
      <w:r w:rsidRPr="00EB7A89">
        <w:rPr>
          <w:rFonts w:ascii="Arial" w:hAnsi="Arial" w:cs="Arial"/>
          <w:color w:val="1A171C"/>
          <w:w w:val="110"/>
          <w:lang w:val="da-DK"/>
        </w:rPr>
        <w:t>sig</w:t>
      </w:r>
      <w:r w:rsidRPr="00EB7A89">
        <w:rPr>
          <w:rFonts w:ascii="Arial" w:hAnsi="Arial" w:cs="Arial"/>
          <w:color w:val="1A171C"/>
          <w:spacing w:val="-3"/>
          <w:w w:val="110"/>
          <w:lang w:val="da-DK"/>
        </w:rPr>
        <w:t xml:space="preserve"> </w:t>
      </w:r>
      <w:r w:rsidRPr="00EB7A89">
        <w:rPr>
          <w:rFonts w:ascii="Arial" w:hAnsi="Arial" w:cs="Arial"/>
          <w:color w:val="1A171C"/>
          <w:w w:val="110"/>
          <w:lang w:val="da-DK"/>
        </w:rPr>
        <w:t>væsentligt</w:t>
      </w:r>
      <w:r w:rsidRPr="00EB7A89">
        <w:rPr>
          <w:rFonts w:ascii="Arial" w:hAnsi="Arial" w:cs="Arial"/>
          <w:color w:val="1A171C"/>
          <w:spacing w:val="-3"/>
          <w:w w:val="110"/>
          <w:lang w:val="da-DK"/>
        </w:rPr>
        <w:t xml:space="preserve"> </w:t>
      </w:r>
      <w:r w:rsidRPr="00EB7A89">
        <w:rPr>
          <w:rFonts w:ascii="Arial" w:hAnsi="Arial" w:cs="Arial"/>
          <w:color w:val="1A171C"/>
          <w:w w:val="110"/>
          <w:lang w:val="da-DK"/>
        </w:rPr>
        <w:t>fra</w:t>
      </w:r>
      <w:r w:rsidRPr="00EB7A89">
        <w:rPr>
          <w:rFonts w:ascii="Arial" w:hAnsi="Arial" w:cs="Arial"/>
          <w:color w:val="1A171C"/>
          <w:spacing w:val="-3"/>
          <w:w w:val="110"/>
          <w:lang w:val="da-DK"/>
        </w:rPr>
        <w:t xml:space="preserve"> </w:t>
      </w:r>
      <w:r w:rsidRPr="00EB7A89">
        <w:rPr>
          <w:rFonts w:ascii="Arial" w:hAnsi="Arial" w:cs="Arial"/>
          <w:color w:val="1A171C"/>
          <w:w w:val="110"/>
          <w:lang w:val="da-DK"/>
        </w:rPr>
        <w:t>håndtering</w:t>
      </w:r>
      <w:r w:rsidRPr="00EB7A89">
        <w:rPr>
          <w:rFonts w:ascii="Arial" w:hAnsi="Arial" w:cs="Arial"/>
          <w:color w:val="1A171C"/>
          <w:spacing w:val="-3"/>
          <w:w w:val="110"/>
          <w:lang w:val="da-DK"/>
        </w:rPr>
        <w:t xml:space="preserve"> </w:t>
      </w:r>
      <w:r w:rsidRPr="00EB7A89">
        <w:rPr>
          <w:rFonts w:ascii="Arial" w:hAnsi="Arial" w:cs="Arial"/>
          <w:color w:val="1A171C"/>
          <w:w w:val="110"/>
          <w:lang w:val="da-DK"/>
        </w:rPr>
        <w:t>af</w:t>
      </w:r>
      <w:r w:rsidRPr="00EB7A89">
        <w:rPr>
          <w:rFonts w:ascii="Arial" w:hAnsi="Arial" w:cs="Arial"/>
          <w:color w:val="1A171C"/>
          <w:spacing w:val="-3"/>
          <w:w w:val="110"/>
          <w:lang w:val="da-DK"/>
        </w:rPr>
        <w:t xml:space="preserve"> </w:t>
      </w:r>
      <w:r w:rsidR="00810E56" w:rsidRPr="00EB7A89">
        <w:rPr>
          <w:rFonts w:ascii="Arial" w:hAnsi="Arial" w:cs="Arial"/>
          <w:color w:val="1A171C"/>
          <w:spacing w:val="-3"/>
          <w:w w:val="110"/>
          <w:lang w:val="da-DK"/>
        </w:rPr>
        <w:t>ikke</w:t>
      </w:r>
      <w:r w:rsidR="00B3694F">
        <w:rPr>
          <w:rFonts w:ascii="Arial" w:hAnsi="Arial" w:cs="Arial"/>
          <w:color w:val="1A171C"/>
          <w:spacing w:val="-3"/>
          <w:w w:val="110"/>
          <w:lang w:val="da-DK"/>
        </w:rPr>
        <w:t>-</w:t>
      </w:r>
      <w:r w:rsidR="00810E56" w:rsidRPr="00EB7A89">
        <w:rPr>
          <w:rFonts w:ascii="Arial" w:hAnsi="Arial" w:cs="Arial"/>
          <w:color w:val="1A171C"/>
          <w:spacing w:val="-3"/>
          <w:w w:val="110"/>
          <w:lang w:val="da-DK"/>
        </w:rPr>
        <w:t>gravide</w:t>
      </w:r>
      <w:r w:rsidRPr="00EB7A89">
        <w:rPr>
          <w:rFonts w:ascii="Arial" w:hAnsi="Arial" w:cs="Arial"/>
          <w:color w:val="1A171C"/>
          <w:w w:val="105"/>
          <w:lang w:val="da-DK"/>
        </w:rPr>
        <w:t xml:space="preserve"> og vil for den enkelte praktiserende læge forekomme relativt sjældent. Derfor anbefales det at henvise disse patienter til endokrinologisk speciallæge.</w:t>
      </w:r>
    </w:p>
    <w:p w14:paraId="34EAA63D" w14:textId="77777777" w:rsidR="0005447F" w:rsidRPr="00071AD5" w:rsidRDefault="0005447F">
      <w:pPr>
        <w:spacing w:line="252" w:lineRule="auto"/>
        <w:rPr>
          <w:lang w:val="da-DK"/>
        </w:rPr>
        <w:sectPr w:rsidR="0005447F" w:rsidRPr="00071AD5" w:rsidSect="00C27F29">
          <w:pgSz w:w="11340" w:h="15310"/>
          <w:pgMar w:top="1120" w:right="560" w:bottom="960" w:left="560" w:header="0" w:footer="771" w:gutter="0"/>
          <w:cols w:space="708"/>
        </w:sectPr>
      </w:pPr>
    </w:p>
    <w:p w14:paraId="34EAA63E" w14:textId="764B347E" w:rsidR="0005447F" w:rsidRPr="003E32A3" w:rsidRDefault="002E31AF" w:rsidP="00B55682">
      <w:pPr>
        <w:pStyle w:val="Overskrift1"/>
        <w:ind w:left="0" w:firstLine="720"/>
        <w:rPr>
          <w:lang w:val="da-DK"/>
        </w:rPr>
      </w:pPr>
      <w:bookmarkStart w:id="39" w:name="_Toc177230659"/>
      <w:r>
        <w:rPr>
          <w:noProof/>
        </w:rPr>
        <w:lastRenderedPageBreak/>
        <mc:AlternateContent>
          <mc:Choice Requires="wps">
            <w:drawing>
              <wp:anchor distT="0" distB="0" distL="114300" distR="114300" simplePos="0" relativeHeight="251658270" behindDoc="1" locked="0" layoutInCell="1" allowOverlap="1" wp14:anchorId="29628361" wp14:editId="52CAB761">
                <wp:simplePos x="0" y="0"/>
                <wp:positionH relativeFrom="page">
                  <wp:posOffset>0</wp:posOffset>
                </wp:positionH>
                <wp:positionV relativeFrom="page">
                  <wp:posOffset>720090</wp:posOffset>
                </wp:positionV>
                <wp:extent cx="396240" cy="2952115"/>
                <wp:effectExtent l="0" t="0" r="0" b="0"/>
                <wp:wrapNone/>
                <wp:docPr id="1842788985" name="Rektange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952115"/>
                        </a:xfrm>
                        <a:prstGeom prst="rect">
                          <a:avLst/>
                        </a:prstGeom>
                        <a:solidFill>
                          <a:srgbClr val="E6F5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5F0BE" id="Rektangel 57" o:spid="_x0000_s1026" style="position:absolute;margin-left:0;margin-top:56.7pt;width:31.2pt;height:232.4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" fillcolor="#e6f5ff" stroked="f">
                <w10:wrap anchorx="page" anchory="page"/>
              </v:rect>
            </w:pict>
          </mc:Fallback>
        </mc:AlternateContent>
      </w:r>
      <w:r>
        <w:rPr>
          <w:noProof/>
        </w:rPr>
        <mc:AlternateContent>
          <mc:Choice Requires="wps">
            <w:drawing>
              <wp:anchor distT="0" distB="0" distL="114300" distR="114300" simplePos="0" relativeHeight="251658259" behindDoc="0" locked="0" layoutInCell="1" allowOverlap="1" wp14:anchorId="42893043" wp14:editId="21A7DD40">
                <wp:simplePos x="0" y="0"/>
                <wp:positionH relativeFrom="page">
                  <wp:posOffset>153670</wp:posOffset>
                </wp:positionH>
                <wp:positionV relativeFrom="page">
                  <wp:posOffset>815340</wp:posOffset>
                </wp:positionV>
                <wp:extent cx="167005" cy="1800860"/>
                <wp:effectExtent l="0" t="0" r="0" b="0"/>
                <wp:wrapNone/>
                <wp:docPr id="144490231" name="Tekstfel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00860"/>
                        </a:xfrm>
                        <a:prstGeom prst="rect">
                          <a:avLst/>
                        </a:prstGeom>
                        <a:noFill/>
                        <a:ln>
                          <a:noFill/>
                        </a:ln>
                      </wps:spPr>
                      <wps:txbx>
                        <w:txbxContent>
                          <w:p w14:paraId="34EAA90B" w14:textId="77777777" w:rsidR="0005447F" w:rsidRPr="0041390B" w:rsidRDefault="002E6599">
                            <w:pPr>
                              <w:spacing w:before="13"/>
                              <w:ind w:left="20"/>
                              <w:rPr>
                                <w:rFonts w:ascii="Arial" w:hAnsi="Arial"/>
                                <w:b/>
                                <w:color w:val="001450"/>
                                <w:sz w:val="20"/>
                              </w:rPr>
                            </w:pPr>
                            <w:r w:rsidRPr="0041390B">
                              <w:rPr>
                                <w:rFonts w:ascii="Arial" w:hAnsi="Arial"/>
                                <w:b/>
                                <w:color w:val="001450"/>
                                <w:sz w:val="20"/>
                              </w:rPr>
                              <w:t>LAV</w:t>
                            </w:r>
                            <w:r w:rsidRPr="0041390B">
                              <w:rPr>
                                <w:rFonts w:ascii="Arial" w:hAnsi="Arial"/>
                                <w:b/>
                                <w:color w:val="001450"/>
                                <w:spacing w:val="2"/>
                                <w:sz w:val="20"/>
                              </w:rPr>
                              <w:t xml:space="preserve"> </w:t>
                            </w:r>
                            <w:r w:rsidRPr="0041390B">
                              <w:rPr>
                                <w:rFonts w:ascii="Arial" w:hAnsi="Arial"/>
                                <w:b/>
                                <w:color w:val="001450"/>
                                <w:sz w:val="20"/>
                              </w:rPr>
                              <w:t>TSH</w:t>
                            </w:r>
                            <w:r w:rsidRPr="0041390B">
                              <w:rPr>
                                <w:rFonts w:ascii="Arial" w:hAnsi="Arial"/>
                                <w:b/>
                                <w:color w:val="001450"/>
                                <w:spacing w:val="3"/>
                                <w:sz w:val="20"/>
                              </w:rPr>
                              <w:t xml:space="preserve"> </w:t>
                            </w:r>
                            <w:r w:rsidRPr="0041390B">
                              <w:rPr>
                                <w:rFonts w:ascii="Arial" w:hAnsi="Arial"/>
                                <w:b/>
                                <w:color w:val="001450"/>
                                <w:sz w:val="20"/>
                              </w:rPr>
                              <w:t>•</w:t>
                            </w:r>
                            <w:r w:rsidRPr="0041390B">
                              <w:rPr>
                                <w:rFonts w:ascii="Arial" w:hAnsi="Arial"/>
                                <w:b/>
                                <w:color w:val="001450"/>
                                <w:spacing w:val="3"/>
                                <w:sz w:val="20"/>
                              </w:rPr>
                              <w:t xml:space="preserve"> </w:t>
                            </w:r>
                            <w:r w:rsidRPr="0041390B">
                              <w:rPr>
                                <w:rFonts w:ascii="Arial" w:hAnsi="Arial"/>
                                <w:b/>
                                <w:color w:val="001450"/>
                                <w:spacing w:val="-2"/>
                                <w:w w:val="95"/>
                                <w:sz w:val="20"/>
                              </w:rPr>
                              <w:t>HYPERTHYREOSE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93043" id="Tekstfelt 55" o:spid="_x0000_s1063" type="#_x0000_t202" style="position:absolute;left:0;text-align:left;margin-left:12.1pt;margin-top:64.2pt;width:13.15pt;height:141.8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" filled="f" stroked="f">
                <v:textbox style="layout-flow:vertical" inset="0,0,0,0">
                  <w:txbxContent>
                    <w:p w14:paraId="34EAA90B" w14:textId="77777777" w:rsidR="0005447F" w:rsidRPr="0041390B" w:rsidRDefault="002E6599">
                      <w:pPr>
                        <w:spacing w:before="13"/>
                        <w:ind w:left="20"/>
                        <w:rPr>
                          <w:rFonts w:ascii="Arial" w:hAnsi="Arial"/>
                          <w:b/>
                          <w:color w:val="001450"/>
                          <w:sz w:val="20"/>
                        </w:rPr>
                      </w:pPr>
                      <w:r w:rsidRPr="0041390B">
                        <w:rPr>
                          <w:rFonts w:ascii="Arial" w:hAnsi="Arial"/>
                          <w:b/>
                          <w:color w:val="001450"/>
                          <w:sz w:val="20"/>
                        </w:rPr>
                        <w:t>LAV</w:t>
                      </w:r>
                      <w:r w:rsidRPr="0041390B">
                        <w:rPr>
                          <w:rFonts w:ascii="Arial" w:hAnsi="Arial"/>
                          <w:b/>
                          <w:color w:val="001450"/>
                          <w:spacing w:val="2"/>
                          <w:sz w:val="20"/>
                        </w:rPr>
                        <w:t xml:space="preserve"> </w:t>
                      </w:r>
                      <w:r w:rsidRPr="0041390B">
                        <w:rPr>
                          <w:rFonts w:ascii="Arial" w:hAnsi="Arial"/>
                          <w:b/>
                          <w:color w:val="001450"/>
                          <w:sz w:val="20"/>
                        </w:rPr>
                        <w:t>TSH</w:t>
                      </w:r>
                      <w:r w:rsidRPr="0041390B">
                        <w:rPr>
                          <w:rFonts w:ascii="Arial" w:hAnsi="Arial"/>
                          <w:b/>
                          <w:color w:val="001450"/>
                          <w:spacing w:val="3"/>
                          <w:sz w:val="20"/>
                        </w:rPr>
                        <w:t xml:space="preserve"> </w:t>
                      </w:r>
                      <w:r w:rsidRPr="0041390B">
                        <w:rPr>
                          <w:rFonts w:ascii="Arial" w:hAnsi="Arial"/>
                          <w:b/>
                          <w:color w:val="001450"/>
                          <w:sz w:val="20"/>
                        </w:rPr>
                        <w:t>•</w:t>
                      </w:r>
                      <w:r w:rsidRPr="0041390B">
                        <w:rPr>
                          <w:rFonts w:ascii="Arial" w:hAnsi="Arial"/>
                          <w:b/>
                          <w:color w:val="001450"/>
                          <w:spacing w:val="3"/>
                          <w:sz w:val="20"/>
                        </w:rPr>
                        <w:t xml:space="preserve"> </w:t>
                      </w:r>
                      <w:r w:rsidRPr="0041390B">
                        <w:rPr>
                          <w:rFonts w:ascii="Arial" w:hAnsi="Arial"/>
                          <w:b/>
                          <w:color w:val="001450"/>
                          <w:spacing w:val="-2"/>
                          <w:w w:val="95"/>
                          <w:sz w:val="20"/>
                        </w:rPr>
                        <w:t>HYPERTHYREOSE</w:t>
                      </w:r>
                    </w:p>
                  </w:txbxContent>
                </v:textbox>
                <w10:wrap anchorx="page" anchory="page"/>
              </v:shape>
            </w:pict>
          </mc:Fallback>
        </mc:AlternateContent>
      </w:r>
      <w:r w:rsidR="002E6599" w:rsidRPr="003E32A3">
        <w:rPr>
          <w:rStyle w:val="overskriftstorTegn"/>
          <w:lang w:val="da-DK"/>
        </w:rPr>
        <w:t>Lav</w:t>
      </w:r>
      <w:r w:rsidR="00DB45C5" w:rsidRPr="003E32A3">
        <w:rPr>
          <w:rStyle w:val="overskriftstorTegn"/>
          <w:lang w:val="da-DK"/>
        </w:rPr>
        <w:t>e</w:t>
      </w:r>
      <w:r w:rsidR="002E6599" w:rsidRPr="003E32A3">
        <w:rPr>
          <w:color w:val="00628D"/>
          <w:spacing w:val="-3"/>
          <w:lang w:val="da-DK"/>
        </w:rPr>
        <w:t xml:space="preserve"> </w:t>
      </w:r>
      <w:r w:rsidR="002E6599" w:rsidRPr="003E32A3">
        <w:rPr>
          <w:rStyle w:val="overskriftstorTegn"/>
          <w:lang w:val="da-DK"/>
        </w:rPr>
        <w:t>TSH</w:t>
      </w:r>
      <w:r w:rsidR="004E007B" w:rsidRPr="003E32A3">
        <w:rPr>
          <w:rStyle w:val="overskriftstorTegn"/>
          <w:lang w:val="da-DK"/>
        </w:rPr>
        <w:t>-værdier</w:t>
      </w:r>
      <w:bookmarkEnd w:id="39"/>
    </w:p>
    <w:p w14:paraId="34EAA63F" w14:textId="77777777" w:rsidR="0005447F" w:rsidRPr="003E32A3" w:rsidRDefault="0005447F">
      <w:pPr>
        <w:pStyle w:val="Brdtekst"/>
        <w:rPr>
          <w:rFonts w:ascii="Arial"/>
          <w:sz w:val="20"/>
          <w:lang w:val="da-DK"/>
        </w:rPr>
      </w:pPr>
    </w:p>
    <w:p w14:paraId="34EAA640" w14:textId="77777777" w:rsidR="0005447F" w:rsidRPr="003E32A3" w:rsidRDefault="0005447F">
      <w:pPr>
        <w:pStyle w:val="Brdtekst"/>
        <w:rPr>
          <w:rFonts w:ascii="Arial"/>
          <w:sz w:val="20"/>
          <w:lang w:val="da-DK"/>
        </w:rPr>
      </w:pPr>
    </w:p>
    <w:p w14:paraId="34EAA641" w14:textId="77777777" w:rsidR="0005447F" w:rsidRPr="003E32A3" w:rsidRDefault="0005447F">
      <w:pPr>
        <w:pStyle w:val="Brdtekst"/>
        <w:rPr>
          <w:rFonts w:ascii="Arial"/>
          <w:sz w:val="20"/>
          <w:lang w:val="da-DK"/>
        </w:rPr>
      </w:pPr>
    </w:p>
    <w:p w14:paraId="34EAA642" w14:textId="77777777" w:rsidR="0005447F" w:rsidRPr="003E32A3" w:rsidRDefault="0005447F">
      <w:pPr>
        <w:pStyle w:val="Brdtekst"/>
        <w:rPr>
          <w:rFonts w:ascii="Arial"/>
          <w:sz w:val="20"/>
          <w:lang w:val="da-DK"/>
        </w:rPr>
      </w:pPr>
    </w:p>
    <w:p w14:paraId="34EAA643" w14:textId="58C6FD35" w:rsidR="0005447F" w:rsidRPr="003E32A3" w:rsidRDefault="002E31AF">
      <w:pPr>
        <w:pStyle w:val="Brdtekst"/>
        <w:spacing w:before="8"/>
        <w:rPr>
          <w:rFonts w:ascii="Arial"/>
          <w:sz w:val="25"/>
          <w:lang w:val="da-DK"/>
        </w:rPr>
      </w:pPr>
      <w:r>
        <w:rPr>
          <w:noProof/>
        </w:rPr>
        <mc:AlternateContent>
          <mc:Choice Requires="wpg">
            <w:drawing>
              <wp:anchor distT="0" distB="0" distL="114300" distR="114300" simplePos="0" relativeHeight="251658258" behindDoc="0" locked="0" layoutInCell="1" allowOverlap="1" wp14:anchorId="26E86678" wp14:editId="39CBC164">
                <wp:simplePos x="0" y="0"/>
                <wp:positionH relativeFrom="page">
                  <wp:posOffset>2698115</wp:posOffset>
                </wp:positionH>
                <wp:positionV relativeFrom="page">
                  <wp:posOffset>2814320</wp:posOffset>
                </wp:positionV>
                <wp:extent cx="2664460" cy="1008380"/>
                <wp:effectExtent l="2540" t="4445" r="0" b="6350"/>
                <wp:wrapNone/>
                <wp:docPr id="2033318024"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1008380"/>
                          <a:chOff x="4244" y="4427"/>
                          <a:chExt cx="4196" cy="1588"/>
                        </a:xfrm>
                      </wpg:grpSpPr>
                      <wps:wsp>
                        <wps:cNvPr id="505127017" name="docshape87"/>
                        <wps:cNvSpPr>
                          <a:spLocks/>
                        </wps:cNvSpPr>
                        <wps:spPr bwMode="auto">
                          <a:xfrm>
                            <a:off x="4322" y="5731"/>
                            <a:ext cx="4040" cy="209"/>
                          </a:xfrm>
                          <a:custGeom>
                            <a:avLst/>
                            <a:gdLst>
                              <a:gd name="T0" fmla="*/ 0 w 4040"/>
                              <a:gd name="T1" fmla="*/ 5941 h 209"/>
                              <a:gd name="T2" fmla="*/ 0 w 4040"/>
                              <a:gd name="T3" fmla="*/ 5732 h 209"/>
                              <a:gd name="T4" fmla="*/ 4039 w 4040"/>
                              <a:gd name="T5" fmla="*/ 5732 h 209"/>
                              <a:gd name="T6" fmla="*/ 4039 w 4040"/>
                              <a:gd name="T7" fmla="*/ 5941 h 20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040" h="209">
                                <a:moveTo>
                                  <a:pt x="0" y="209"/>
                                </a:moveTo>
                                <a:lnTo>
                                  <a:pt x="0" y="0"/>
                                </a:lnTo>
                                <a:lnTo>
                                  <a:pt x="4039" y="0"/>
                                </a:lnTo>
                                <a:lnTo>
                                  <a:pt x="4039" y="209"/>
                                </a:lnTo>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137450" name="docshape88"/>
                        <wps:cNvSpPr>
                          <a:spLocks/>
                        </wps:cNvSpPr>
                        <wps:spPr bwMode="auto">
                          <a:xfrm>
                            <a:off x="4244" y="5931"/>
                            <a:ext cx="4196" cy="84"/>
                          </a:xfrm>
                          <a:custGeom>
                            <a:avLst/>
                            <a:gdLst>
                              <a:gd name="T0" fmla="*/ 156 w 4196"/>
                              <a:gd name="T1" fmla="*/ 5931 h 84"/>
                              <a:gd name="T2" fmla="*/ 0 w 4196"/>
                              <a:gd name="T3" fmla="*/ 5931 h 84"/>
                              <a:gd name="T4" fmla="*/ 78 w 4196"/>
                              <a:gd name="T5" fmla="*/ 6015 h 84"/>
                              <a:gd name="T6" fmla="*/ 156 w 4196"/>
                              <a:gd name="T7" fmla="*/ 5931 h 84"/>
                              <a:gd name="T8" fmla="*/ 4195 w 4196"/>
                              <a:gd name="T9" fmla="*/ 5931 h 84"/>
                              <a:gd name="T10" fmla="*/ 4039 w 4196"/>
                              <a:gd name="T11" fmla="*/ 5931 h 84"/>
                              <a:gd name="T12" fmla="*/ 4117 w 4196"/>
                              <a:gd name="T13" fmla="*/ 6015 h 84"/>
                              <a:gd name="T14" fmla="*/ 4195 w 4196"/>
                              <a:gd name="T15" fmla="*/ 5931 h 8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196" h="84">
                                <a:moveTo>
                                  <a:pt x="156" y="0"/>
                                </a:moveTo>
                                <a:lnTo>
                                  <a:pt x="0" y="0"/>
                                </a:lnTo>
                                <a:lnTo>
                                  <a:pt x="78" y="84"/>
                                </a:lnTo>
                                <a:lnTo>
                                  <a:pt x="156" y="0"/>
                                </a:lnTo>
                                <a:close/>
                                <a:moveTo>
                                  <a:pt x="4195" y="0"/>
                                </a:moveTo>
                                <a:lnTo>
                                  <a:pt x="4039" y="0"/>
                                </a:lnTo>
                                <a:lnTo>
                                  <a:pt x="4117" y="84"/>
                                </a:lnTo>
                                <a:lnTo>
                                  <a:pt x="4195"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1858889" name="Line 109"/>
                        <wps:cNvCnPr>
                          <a:cxnSpLocks noChangeShapeType="1"/>
                        </wps:cNvCnPr>
                        <wps:spPr bwMode="auto">
                          <a:xfrm>
                            <a:off x="6343" y="5448"/>
                            <a:ext cx="0" cy="284"/>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16201200" name="docshape89"/>
                        <wps:cNvSpPr txBox="1">
                          <a:spLocks noChangeArrowheads="1"/>
                        </wps:cNvSpPr>
                        <wps:spPr bwMode="auto">
                          <a:xfrm>
                            <a:off x="4991" y="4427"/>
                            <a:ext cx="2674" cy="1021"/>
                          </a:xfrm>
                          <a:prstGeom prst="rect">
                            <a:avLst/>
                          </a:prstGeom>
                          <a:solidFill>
                            <a:srgbClr val="E6F5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AA908" w14:textId="77777777" w:rsidR="0005447F" w:rsidRPr="0041390B" w:rsidRDefault="0005447F">
                              <w:pPr>
                                <w:spacing w:before="5"/>
                                <w:rPr>
                                  <w:rFonts w:ascii="Atkinson Hyperlegible" w:hAnsi="Atkinson Hyperlegible"/>
                                  <w:b/>
                                  <w:color w:val="000000"/>
                                  <w:sz w:val="21"/>
                                </w:rPr>
                              </w:pPr>
                            </w:p>
                            <w:p w14:paraId="34EAA909" w14:textId="77777777" w:rsidR="0005447F" w:rsidRPr="002A178B" w:rsidRDefault="002E6599">
                              <w:pPr>
                                <w:ind w:left="123" w:right="123"/>
                                <w:jc w:val="center"/>
                                <w:rPr>
                                  <w:rFonts w:ascii="Atkinson Hyperlegible" w:hAnsi="Atkinson Hyperlegible"/>
                                  <w:b/>
                                  <w:color w:val="000000"/>
                                  <w:sz w:val="20"/>
                                  <w:lang w:val="sv-SE"/>
                                </w:rPr>
                              </w:pPr>
                              <w:r w:rsidRPr="002A178B">
                                <w:rPr>
                                  <w:rFonts w:ascii="Atkinson Hyperlegible" w:hAnsi="Atkinson Hyperlegible"/>
                                  <w:b/>
                                  <w:color w:val="1A171C"/>
                                  <w:w w:val="95"/>
                                  <w:sz w:val="20"/>
                                  <w:lang w:val="sv-SE"/>
                                </w:rPr>
                                <w:t>Gentag</w:t>
                              </w:r>
                              <w:r w:rsidRPr="002A178B">
                                <w:rPr>
                                  <w:rFonts w:ascii="Atkinson Hyperlegible" w:hAnsi="Atkinson Hyperlegible"/>
                                  <w:b/>
                                  <w:color w:val="1A171C"/>
                                  <w:spacing w:val="-1"/>
                                  <w:sz w:val="20"/>
                                  <w:lang w:val="sv-SE"/>
                                </w:rPr>
                                <w:t xml:space="preserve"> </w:t>
                              </w:r>
                              <w:r w:rsidRPr="002A178B">
                                <w:rPr>
                                  <w:rFonts w:ascii="Atkinson Hyperlegible" w:hAnsi="Atkinson Hyperlegible"/>
                                  <w:b/>
                                  <w:color w:val="1A171C"/>
                                  <w:spacing w:val="-5"/>
                                  <w:w w:val="95"/>
                                  <w:sz w:val="20"/>
                                  <w:lang w:val="sv-SE"/>
                                </w:rPr>
                                <w:t>TSH</w:t>
                              </w:r>
                            </w:p>
                            <w:p w14:paraId="34EAA90A" w14:textId="2C51F678" w:rsidR="0005447F" w:rsidRPr="002A178B" w:rsidRDefault="002E6599">
                              <w:pPr>
                                <w:spacing w:before="10"/>
                                <w:ind w:left="123" w:right="123"/>
                                <w:jc w:val="center"/>
                                <w:rPr>
                                  <w:rFonts w:ascii="Atkinson Hyperlegible" w:hAnsi="Atkinson Hyperlegible"/>
                                  <w:b/>
                                  <w:color w:val="000000"/>
                                  <w:sz w:val="20"/>
                                  <w:lang w:val="sv-SE"/>
                                </w:rPr>
                              </w:pPr>
                              <w:r w:rsidRPr="002A178B">
                                <w:rPr>
                                  <w:rFonts w:ascii="Atkinson Hyperlegible" w:hAnsi="Atkinson Hyperlegible"/>
                                  <w:b/>
                                  <w:color w:val="1A171C"/>
                                  <w:spacing w:val="-2"/>
                                  <w:w w:val="95"/>
                                  <w:sz w:val="20"/>
                                  <w:lang w:val="sv-SE"/>
                                </w:rPr>
                                <w:t>Mål</w:t>
                              </w:r>
                              <w:r w:rsidRPr="002A178B">
                                <w:rPr>
                                  <w:rFonts w:ascii="Atkinson Hyperlegible" w:hAnsi="Atkinson Hyperlegible"/>
                                  <w:b/>
                                  <w:color w:val="1A171C"/>
                                  <w:spacing w:val="-6"/>
                                  <w:w w:val="95"/>
                                  <w:sz w:val="20"/>
                                  <w:lang w:val="sv-SE"/>
                                </w:rPr>
                                <w:t xml:space="preserve"> </w:t>
                              </w:r>
                              <w:r w:rsidRPr="002A178B">
                                <w:rPr>
                                  <w:rFonts w:ascii="Atkinson Hyperlegible" w:hAnsi="Atkinson Hyperlegible"/>
                                  <w:b/>
                                  <w:color w:val="1A171C"/>
                                  <w:spacing w:val="-2"/>
                                  <w:w w:val="95"/>
                                  <w:sz w:val="20"/>
                                  <w:lang w:val="sv-SE"/>
                                </w:rPr>
                                <w:t>T4</w:t>
                              </w:r>
                              <w:r w:rsidR="00A95428" w:rsidRPr="002A178B">
                                <w:rPr>
                                  <w:rFonts w:ascii="Atkinson Hyperlegible" w:hAnsi="Atkinson Hyperlegible"/>
                                  <w:b/>
                                  <w:color w:val="1A171C"/>
                                  <w:spacing w:val="-2"/>
                                  <w:w w:val="95"/>
                                  <w:sz w:val="20"/>
                                  <w:lang w:val="sv-SE"/>
                                </w:rPr>
                                <w:t>,</w:t>
                              </w:r>
                              <w:r w:rsidRPr="002A178B">
                                <w:rPr>
                                  <w:rFonts w:ascii="Atkinson Hyperlegible" w:hAnsi="Atkinson Hyperlegible"/>
                                  <w:b/>
                                  <w:color w:val="1A171C"/>
                                  <w:spacing w:val="-6"/>
                                  <w:w w:val="95"/>
                                  <w:sz w:val="20"/>
                                  <w:lang w:val="sv-SE"/>
                                </w:rPr>
                                <w:t xml:space="preserve"> </w:t>
                              </w:r>
                              <w:r w:rsidRPr="002A178B">
                                <w:rPr>
                                  <w:rFonts w:ascii="Atkinson Hyperlegible" w:hAnsi="Atkinson Hyperlegible"/>
                                  <w:b/>
                                  <w:color w:val="1A171C"/>
                                  <w:spacing w:val="-2"/>
                                  <w:w w:val="95"/>
                                  <w:sz w:val="20"/>
                                  <w:lang w:val="sv-SE"/>
                                </w:rPr>
                                <w:t>T3,</w:t>
                              </w:r>
                              <w:r w:rsidRPr="002A178B">
                                <w:rPr>
                                  <w:rFonts w:ascii="Atkinson Hyperlegible" w:hAnsi="Atkinson Hyperlegible"/>
                                  <w:b/>
                                  <w:color w:val="1A171C"/>
                                  <w:spacing w:val="-1"/>
                                  <w:sz w:val="20"/>
                                  <w:lang w:val="sv-SE"/>
                                </w:rPr>
                                <w:t xml:space="preserve"> </w:t>
                              </w:r>
                              <w:r w:rsidRPr="002A178B">
                                <w:rPr>
                                  <w:rFonts w:ascii="Atkinson Hyperlegible" w:hAnsi="Atkinson Hyperlegible"/>
                                  <w:b/>
                                  <w:color w:val="1A171C"/>
                                  <w:spacing w:val="-2"/>
                                  <w:w w:val="95"/>
                                  <w:sz w:val="20"/>
                                  <w:lang w:val="sv-SE"/>
                                </w:rPr>
                                <w:t>CRP,</w:t>
                              </w:r>
                              <w:r w:rsidRPr="002A178B">
                                <w:rPr>
                                  <w:rFonts w:ascii="Atkinson Hyperlegible" w:hAnsi="Atkinson Hyperlegible"/>
                                  <w:b/>
                                  <w:color w:val="1A171C"/>
                                  <w:spacing w:val="-6"/>
                                  <w:w w:val="95"/>
                                  <w:sz w:val="20"/>
                                  <w:lang w:val="sv-SE"/>
                                </w:rPr>
                                <w:t xml:space="preserve"> </w:t>
                              </w:r>
                              <w:r w:rsidRPr="002A178B">
                                <w:rPr>
                                  <w:rFonts w:ascii="Atkinson Hyperlegible" w:hAnsi="Atkinson Hyperlegible"/>
                                  <w:b/>
                                  <w:color w:val="1A171C"/>
                                  <w:spacing w:val="-4"/>
                                  <w:w w:val="95"/>
                                  <w:sz w:val="20"/>
                                  <w:lang w:val="sv-SE"/>
                                </w:rPr>
                                <w:t>TRAb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86678" id="docshapegroup86" o:spid="_x0000_s1064" style="position:absolute;margin-left:212.45pt;margin-top:221.6pt;width:209.8pt;height:79.4pt;z-index:251658258;mso-position-horizontal-relative:page;mso-position-vertical-relative:page" coordorigin="4244,4427" coordsize="4196,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">
                <v:shape id="docshape87" o:spid="_x0000_s1065" style="position:absolute;left:4322;top:5731;width:4040;height:209;visibility:visible;mso-wrap-style:square;v-text-anchor:top" coordsize="404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" path="m,209l,,4039,r,209e" filled="f" strokecolor="black [3213]" strokeweight="1pt">
                  <v:path arrowok="t" o:connecttype="custom" o:connectlocs="0,5941;0,5732;4039,5732;4039,5941" o:connectangles="0,0,0,0"/>
                </v:shape>
                <v:shape id="docshape88" o:spid="_x0000_s1066" style="position:absolute;left:4244;top:5931;width:4196;height:84;visibility:visible;mso-wrap-style:square;v-text-anchor:top" coordsize="41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" path="m156,l,,78,84,156,xm4195,l4039,r78,84l4195,xe" fillcolor="black [3213]" stroked="f">
                  <v:path arrowok="t" o:connecttype="custom" o:connectlocs="156,5931;0,5931;78,6015;156,5931;4195,5931;4039,5931;4117,6015;4195,5931" o:connectangles="0,0,0,0,0,0,0,0"/>
                </v:shape>
                <v:line id="Line 109" o:spid="_x0000_s1067" style="position:absolute;visibility:visible;mso-wrap-style:square" from="6343,5448" to="6343,5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" strokecolor="black [3213]" strokeweight="1pt"/>
                <v:shape id="docshape89" o:spid="_x0000_s1068" type="#_x0000_t202" style="position:absolute;left:4991;top:4427;width:2674;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" fillcolor="#e6f5ff" stroked="f">
                  <v:textbox inset="0,0,0,0">
                    <w:txbxContent>
                      <w:p w14:paraId="34EAA908" w14:textId="77777777" w:rsidR="0005447F" w:rsidRPr="0041390B" w:rsidRDefault="0005447F">
                        <w:pPr>
                          <w:spacing w:before="5"/>
                          <w:rPr>
                            <w:rFonts w:ascii="Atkinson Hyperlegible" w:hAnsi="Atkinson Hyperlegible"/>
                            <w:b/>
                            <w:color w:val="000000"/>
                            <w:sz w:val="21"/>
                          </w:rPr>
                        </w:pPr>
                      </w:p>
                      <w:p w14:paraId="34EAA909" w14:textId="77777777" w:rsidR="0005447F" w:rsidRPr="002A178B" w:rsidRDefault="002E6599">
                        <w:pPr>
                          <w:ind w:left="123" w:right="123"/>
                          <w:jc w:val="center"/>
                          <w:rPr>
                            <w:rFonts w:ascii="Atkinson Hyperlegible" w:hAnsi="Atkinson Hyperlegible"/>
                            <w:b/>
                            <w:color w:val="000000"/>
                            <w:sz w:val="20"/>
                            <w:lang w:val="sv-SE"/>
                          </w:rPr>
                        </w:pPr>
                        <w:r w:rsidRPr="002A178B">
                          <w:rPr>
                            <w:rFonts w:ascii="Atkinson Hyperlegible" w:hAnsi="Atkinson Hyperlegible"/>
                            <w:b/>
                            <w:color w:val="1A171C"/>
                            <w:w w:val="95"/>
                            <w:sz w:val="20"/>
                            <w:lang w:val="sv-SE"/>
                          </w:rPr>
                          <w:t>Gentag</w:t>
                        </w:r>
                        <w:r w:rsidRPr="002A178B">
                          <w:rPr>
                            <w:rFonts w:ascii="Atkinson Hyperlegible" w:hAnsi="Atkinson Hyperlegible"/>
                            <w:b/>
                            <w:color w:val="1A171C"/>
                            <w:spacing w:val="-1"/>
                            <w:sz w:val="20"/>
                            <w:lang w:val="sv-SE"/>
                          </w:rPr>
                          <w:t xml:space="preserve"> </w:t>
                        </w:r>
                        <w:r w:rsidRPr="002A178B">
                          <w:rPr>
                            <w:rFonts w:ascii="Atkinson Hyperlegible" w:hAnsi="Atkinson Hyperlegible"/>
                            <w:b/>
                            <w:color w:val="1A171C"/>
                            <w:spacing w:val="-5"/>
                            <w:w w:val="95"/>
                            <w:sz w:val="20"/>
                            <w:lang w:val="sv-SE"/>
                          </w:rPr>
                          <w:t>TSH</w:t>
                        </w:r>
                      </w:p>
                      <w:p w14:paraId="34EAA90A" w14:textId="2C51F678" w:rsidR="0005447F" w:rsidRPr="002A178B" w:rsidRDefault="002E6599">
                        <w:pPr>
                          <w:spacing w:before="10"/>
                          <w:ind w:left="123" w:right="123"/>
                          <w:jc w:val="center"/>
                          <w:rPr>
                            <w:rFonts w:ascii="Atkinson Hyperlegible" w:hAnsi="Atkinson Hyperlegible"/>
                            <w:b/>
                            <w:color w:val="000000"/>
                            <w:sz w:val="20"/>
                            <w:lang w:val="sv-SE"/>
                          </w:rPr>
                        </w:pPr>
                        <w:r w:rsidRPr="002A178B">
                          <w:rPr>
                            <w:rFonts w:ascii="Atkinson Hyperlegible" w:hAnsi="Atkinson Hyperlegible"/>
                            <w:b/>
                            <w:color w:val="1A171C"/>
                            <w:spacing w:val="-2"/>
                            <w:w w:val="95"/>
                            <w:sz w:val="20"/>
                            <w:lang w:val="sv-SE"/>
                          </w:rPr>
                          <w:t>Mål</w:t>
                        </w:r>
                        <w:r w:rsidRPr="002A178B">
                          <w:rPr>
                            <w:rFonts w:ascii="Atkinson Hyperlegible" w:hAnsi="Atkinson Hyperlegible"/>
                            <w:b/>
                            <w:color w:val="1A171C"/>
                            <w:spacing w:val="-6"/>
                            <w:w w:val="95"/>
                            <w:sz w:val="20"/>
                            <w:lang w:val="sv-SE"/>
                          </w:rPr>
                          <w:t xml:space="preserve"> </w:t>
                        </w:r>
                        <w:r w:rsidRPr="002A178B">
                          <w:rPr>
                            <w:rFonts w:ascii="Atkinson Hyperlegible" w:hAnsi="Atkinson Hyperlegible"/>
                            <w:b/>
                            <w:color w:val="1A171C"/>
                            <w:spacing w:val="-2"/>
                            <w:w w:val="95"/>
                            <w:sz w:val="20"/>
                            <w:lang w:val="sv-SE"/>
                          </w:rPr>
                          <w:t>T4</w:t>
                        </w:r>
                        <w:r w:rsidR="00A95428" w:rsidRPr="002A178B">
                          <w:rPr>
                            <w:rFonts w:ascii="Atkinson Hyperlegible" w:hAnsi="Atkinson Hyperlegible"/>
                            <w:b/>
                            <w:color w:val="1A171C"/>
                            <w:spacing w:val="-2"/>
                            <w:w w:val="95"/>
                            <w:sz w:val="20"/>
                            <w:lang w:val="sv-SE"/>
                          </w:rPr>
                          <w:t>,</w:t>
                        </w:r>
                        <w:r w:rsidRPr="002A178B">
                          <w:rPr>
                            <w:rFonts w:ascii="Atkinson Hyperlegible" w:hAnsi="Atkinson Hyperlegible"/>
                            <w:b/>
                            <w:color w:val="1A171C"/>
                            <w:spacing w:val="-6"/>
                            <w:w w:val="95"/>
                            <w:sz w:val="20"/>
                            <w:lang w:val="sv-SE"/>
                          </w:rPr>
                          <w:t xml:space="preserve"> </w:t>
                        </w:r>
                        <w:r w:rsidRPr="002A178B">
                          <w:rPr>
                            <w:rFonts w:ascii="Atkinson Hyperlegible" w:hAnsi="Atkinson Hyperlegible"/>
                            <w:b/>
                            <w:color w:val="1A171C"/>
                            <w:spacing w:val="-2"/>
                            <w:w w:val="95"/>
                            <w:sz w:val="20"/>
                            <w:lang w:val="sv-SE"/>
                          </w:rPr>
                          <w:t>T3,</w:t>
                        </w:r>
                        <w:r w:rsidRPr="002A178B">
                          <w:rPr>
                            <w:rFonts w:ascii="Atkinson Hyperlegible" w:hAnsi="Atkinson Hyperlegible"/>
                            <w:b/>
                            <w:color w:val="1A171C"/>
                            <w:spacing w:val="-1"/>
                            <w:sz w:val="20"/>
                            <w:lang w:val="sv-SE"/>
                          </w:rPr>
                          <w:t xml:space="preserve"> </w:t>
                        </w:r>
                        <w:r w:rsidRPr="002A178B">
                          <w:rPr>
                            <w:rFonts w:ascii="Atkinson Hyperlegible" w:hAnsi="Atkinson Hyperlegible"/>
                            <w:b/>
                            <w:color w:val="1A171C"/>
                            <w:spacing w:val="-2"/>
                            <w:w w:val="95"/>
                            <w:sz w:val="20"/>
                            <w:lang w:val="sv-SE"/>
                          </w:rPr>
                          <w:t>CRP,</w:t>
                        </w:r>
                        <w:r w:rsidRPr="002A178B">
                          <w:rPr>
                            <w:rFonts w:ascii="Atkinson Hyperlegible" w:hAnsi="Atkinson Hyperlegible"/>
                            <w:b/>
                            <w:color w:val="1A171C"/>
                            <w:spacing w:val="-6"/>
                            <w:w w:val="95"/>
                            <w:sz w:val="20"/>
                            <w:lang w:val="sv-SE"/>
                          </w:rPr>
                          <w:t xml:space="preserve"> </w:t>
                        </w:r>
                        <w:r w:rsidRPr="002A178B">
                          <w:rPr>
                            <w:rFonts w:ascii="Atkinson Hyperlegible" w:hAnsi="Atkinson Hyperlegible"/>
                            <w:b/>
                            <w:color w:val="1A171C"/>
                            <w:spacing w:val="-4"/>
                            <w:w w:val="95"/>
                            <w:sz w:val="20"/>
                            <w:lang w:val="sv-SE"/>
                          </w:rPr>
                          <w:t>TRAb</w:t>
                        </w:r>
                      </w:p>
                    </w:txbxContent>
                  </v:textbox>
                </v:shape>
                <w10:wrap anchorx="page" anchory="page"/>
              </v:group>
            </w:pict>
          </mc:Fallback>
        </mc:AlternateContent>
      </w:r>
      <w:r>
        <w:rPr>
          <w:noProof/>
        </w:rPr>
        <mc:AlternateContent>
          <mc:Choice Requires="wpg">
            <w:drawing>
              <wp:anchor distT="0" distB="0" distL="0" distR="0" simplePos="0" relativeHeight="251658277" behindDoc="1" locked="0" layoutInCell="1" allowOverlap="1" wp14:anchorId="4CA29C88" wp14:editId="1E7778A1">
                <wp:simplePos x="0" y="0"/>
                <wp:positionH relativeFrom="page">
                  <wp:posOffset>1024255</wp:posOffset>
                </wp:positionH>
                <wp:positionV relativeFrom="paragraph">
                  <wp:posOffset>201930</wp:posOffset>
                </wp:positionV>
                <wp:extent cx="3719830" cy="1012190"/>
                <wp:effectExtent l="0" t="2540" r="0" b="4445"/>
                <wp:wrapTopAndBottom/>
                <wp:docPr id="1466548875"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9830" cy="1012190"/>
                          <a:chOff x="1618" y="319"/>
                          <a:chExt cx="5858" cy="1594"/>
                        </a:xfrm>
                      </wpg:grpSpPr>
                      <wps:wsp>
                        <wps:cNvPr id="456100109" name="docshape92"/>
                        <wps:cNvSpPr>
                          <a:spLocks noChangeArrowheads="1"/>
                        </wps:cNvSpPr>
                        <wps:spPr bwMode="auto">
                          <a:xfrm>
                            <a:off x="5208" y="319"/>
                            <a:ext cx="2268" cy="1021"/>
                          </a:xfrm>
                          <a:prstGeom prst="rect">
                            <a:avLst/>
                          </a:prstGeom>
                          <a:solidFill>
                            <a:srgbClr val="E6F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988583" name="Line 104"/>
                        <wps:cNvCnPr>
                          <a:cxnSpLocks noChangeShapeType="1"/>
                        </wps:cNvCnPr>
                        <wps:spPr bwMode="auto">
                          <a:xfrm>
                            <a:off x="5209" y="830"/>
                            <a:ext cx="0" cy="0"/>
                          </a:xfrm>
                          <a:prstGeom prst="line">
                            <a:avLst/>
                          </a:prstGeom>
                          <a:noFill/>
                          <a:ln w="12700">
                            <a:solidFill>
                              <a:srgbClr val="707173"/>
                            </a:solidFill>
                            <a:round/>
                            <a:headEnd/>
                            <a:tailEnd/>
                          </a:ln>
                          <a:extLst>
                            <a:ext uri="{909E8E84-426E-40DD-AFC4-6F175D3DCCD1}">
                              <a14:hiddenFill xmlns:a14="http://schemas.microsoft.com/office/drawing/2010/main">
                                <a:noFill/>
                              </a14:hiddenFill>
                            </a:ext>
                          </a:extLst>
                        </wps:spPr>
                        <wps:bodyPr/>
                      </wps:wsp>
                      <wps:wsp>
                        <wps:cNvPr id="1484428420" name="docshape93"/>
                        <wps:cNvSpPr>
                          <a:spLocks/>
                        </wps:cNvSpPr>
                        <wps:spPr bwMode="auto">
                          <a:xfrm>
                            <a:off x="4110" y="751"/>
                            <a:ext cx="84" cy="157"/>
                          </a:xfrm>
                          <a:custGeom>
                            <a:avLst/>
                            <a:gdLst>
                              <a:gd name="T0" fmla="*/ 84 w 84"/>
                              <a:gd name="T1" fmla="*/ 752 h 157"/>
                              <a:gd name="T2" fmla="*/ 0 w 84"/>
                              <a:gd name="T3" fmla="*/ 830 h 157"/>
                              <a:gd name="T4" fmla="*/ 84 w 84"/>
                              <a:gd name="T5" fmla="*/ 908 h 157"/>
                              <a:gd name="T6" fmla="*/ 84 w 84"/>
                              <a:gd name="T7" fmla="*/ 752 h 15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4" h="157">
                                <a:moveTo>
                                  <a:pt x="84" y="0"/>
                                </a:moveTo>
                                <a:lnTo>
                                  <a:pt x="0" y="78"/>
                                </a:lnTo>
                                <a:lnTo>
                                  <a:pt x="84" y="156"/>
                                </a:lnTo>
                                <a:lnTo>
                                  <a:pt x="84"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0497121" name="Line 102"/>
                        <wps:cNvCnPr>
                          <a:cxnSpLocks noChangeShapeType="1"/>
                        </wps:cNvCnPr>
                        <wps:spPr bwMode="auto">
                          <a:xfrm>
                            <a:off x="6343" y="1346"/>
                            <a:ext cx="0" cy="492"/>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19475036" name="docshape94"/>
                        <wps:cNvSpPr>
                          <a:spLocks/>
                        </wps:cNvSpPr>
                        <wps:spPr bwMode="auto">
                          <a:xfrm>
                            <a:off x="6264" y="1829"/>
                            <a:ext cx="157" cy="84"/>
                          </a:xfrm>
                          <a:custGeom>
                            <a:avLst/>
                            <a:gdLst>
                              <a:gd name="T0" fmla="*/ 157 w 157"/>
                              <a:gd name="T1" fmla="*/ 1829 h 84"/>
                              <a:gd name="T2" fmla="*/ 0 w 157"/>
                              <a:gd name="T3" fmla="*/ 1829 h 84"/>
                              <a:gd name="T4" fmla="*/ 79 w 157"/>
                              <a:gd name="T5" fmla="*/ 1913 h 84"/>
                              <a:gd name="T6" fmla="*/ 157 w 157"/>
                              <a:gd name="T7" fmla="*/ 1829 h 8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7" h="84">
                                <a:moveTo>
                                  <a:pt x="157" y="0"/>
                                </a:moveTo>
                                <a:lnTo>
                                  <a:pt x="0" y="0"/>
                                </a:lnTo>
                                <a:lnTo>
                                  <a:pt x="79" y="84"/>
                                </a:lnTo>
                                <a:lnTo>
                                  <a:pt x="157"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4892257" name="docshape95"/>
                        <wps:cNvSpPr txBox="1">
                          <a:spLocks noChangeArrowheads="1"/>
                        </wps:cNvSpPr>
                        <wps:spPr bwMode="auto">
                          <a:xfrm>
                            <a:off x="4110" y="482"/>
                            <a:ext cx="1031"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AA90C" w14:textId="77777777" w:rsidR="0005447F" w:rsidRPr="0041390B" w:rsidRDefault="002E6599" w:rsidP="0041390B">
                              <w:pPr>
                                <w:spacing w:line="223" w:lineRule="exact"/>
                                <w:jc w:val="center"/>
                                <w:rPr>
                                  <w:rFonts w:ascii="Atkinson Hyperlegible" w:hAnsi="Atkinson Hyperlegible"/>
                                  <w:b/>
                                  <w:sz w:val="20"/>
                                </w:rPr>
                              </w:pPr>
                              <w:r w:rsidRPr="0041390B">
                                <w:rPr>
                                  <w:rFonts w:ascii="Atkinson Hyperlegible" w:hAnsi="Atkinson Hyperlegible"/>
                                  <w:b/>
                                  <w:color w:val="1A171C"/>
                                  <w:spacing w:val="-2"/>
                                  <w:sz w:val="20"/>
                                </w:rPr>
                                <w:t>Normal</w:t>
                              </w:r>
                            </w:p>
                          </w:txbxContent>
                        </wps:txbx>
                        <wps:bodyPr rot="0" vert="horz" wrap="square" lIns="0" tIns="0" rIns="0" bIns="0" anchor="t" anchorCtr="0" upright="1">
                          <a:noAutofit/>
                        </wps:bodyPr>
                      </wps:wsp>
                      <wps:wsp>
                        <wps:cNvPr id="1274699369" name="docshape96"/>
                        <wps:cNvSpPr txBox="1">
                          <a:spLocks noChangeArrowheads="1"/>
                        </wps:cNvSpPr>
                        <wps:spPr bwMode="auto">
                          <a:xfrm>
                            <a:off x="6190" y="685"/>
                            <a:ext cx="32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AA90D" w14:textId="77777777" w:rsidR="0005447F" w:rsidRPr="0041390B" w:rsidRDefault="002E6599">
                              <w:pPr>
                                <w:spacing w:line="223" w:lineRule="exact"/>
                                <w:rPr>
                                  <w:rFonts w:ascii="Atkinson Hyperlegible" w:hAnsi="Atkinson Hyperlegible"/>
                                  <w:b/>
                                  <w:sz w:val="20"/>
                                </w:rPr>
                              </w:pPr>
                              <w:r w:rsidRPr="0041390B">
                                <w:rPr>
                                  <w:rFonts w:ascii="Atkinson Hyperlegible" w:hAnsi="Atkinson Hyperlegible"/>
                                  <w:b/>
                                  <w:color w:val="1A171C"/>
                                  <w:spacing w:val="-5"/>
                                  <w:w w:val="95"/>
                                  <w:sz w:val="20"/>
                                </w:rPr>
                                <w:t>TSH</w:t>
                              </w:r>
                            </w:p>
                          </w:txbxContent>
                        </wps:txbx>
                        <wps:bodyPr rot="0" vert="horz" wrap="square" lIns="0" tIns="0" rIns="0" bIns="0" anchor="t" anchorCtr="0" upright="1">
                          <a:noAutofit/>
                        </wps:bodyPr>
                      </wps:wsp>
                      <wps:wsp>
                        <wps:cNvPr id="530981276" name="docshape97"/>
                        <wps:cNvSpPr txBox="1">
                          <a:spLocks noChangeArrowheads="1"/>
                        </wps:cNvSpPr>
                        <wps:spPr bwMode="auto">
                          <a:xfrm>
                            <a:off x="6584" y="1483"/>
                            <a:ext cx="631"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AA90E" w14:textId="77777777" w:rsidR="0005447F" w:rsidRPr="0041390B" w:rsidRDefault="002E6599">
                              <w:pPr>
                                <w:spacing w:line="223" w:lineRule="exact"/>
                                <w:rPr>
                                  <w:rFonts w:ascii="Atkinson Hyperlegible" w:hAnsi="Atkinson Hyperlegible"/>
                                  <w:b/>
                                  <w:sz w:val="20"/>
                                </w:rPr>
                              </w:pPr>
                              <w:r w:rsidRPr="0041390B">
                                <w:rPr>
                                  <w:rFonts w:ascii="Atkinson Hyperlegible" w:hAnsi="Atkinson Hyperlegible"/>
                                  <w:b/>
                                  <w:color w:val="1A171C"/>
                                  <w:spacing w:val="-6"/>
                                  <w:sz w:val="20"/>
                                </w:rPr>
                                <w:t>Lav</w:t>
                              </w:r>
                            </w:p>
                          </w:txbxContent>
                        </wps:txbx>
                        <wps:bodyPr rot="0" vert="horz" wrap="square" lIns="0" tIns="0" rIns="0" bIns="0" anchor="t" anchorCtr="0" upright="1">
                          <a:noAutofit/>
                        </wps:bodyPr>
                      </wps:wsp>
                      <wps:wsp>
                        <wps:cNvPr id="466947177" name="docshape98"/>
                        <wps:cNvSpPr txBox="1">
                          <a:spLocks noChangeArrowheads="1"/>
                        </wps:cNvSpPr>
                        <wps:spPr bwMode="auto">
                          <a:xfrm>
                            <a:off x="1618" y="319"/>
                            <a:ext cx="2492" cy="1021"/>
                          </a:xfrm>
                          <a:prstGeom prst="rect">
                            <a:avLst/>
                          </a:prstGeom>
                          <a:solidFill>
                            <a:srgbClr val="B8D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AA90F" w14:textId="77777777" w:rsidR="0005447F" w:rsidRPr="0041390B" w:rsidRDefault="0005447F">
                              <w:pPr>
                                <w:spacing w:before="2"/>
                                <w:rPr>
                                  <w:rFonts w:ascii="Atkinson Hyperlegible" w:hAnsi="Atkinson Hyperlegible"/>
                                  <w:color w:val="000000"/>
                                  <w:sz w:val="31"/>
                                </w:rPr>
                              </w:pPr>
                            </w:p>
                            <w:p w14:paraId="34EAA910" w14:textId="77777777" w:rsidR="0005447F" w:rsidRPr="0041390B" w:rsidRDefault="002E6599" w:rsidP="0041390B">
                              <w:pPr>
                                <w:spacing w:before="1"/>
                                <w:ind w:left="450"/>
                                <w:rPr>
                                  <w:rFonts w:ascii="Atkinson Hyperlegible" w:hAnsi="Atkinson Hyperlegible"/>
                                  <w:b/>
                                  <w:color w:val="000000"/>
                                  <w:sz w:val="20"/>
                                </w:rPr>
                              </w:pPr>
                              <w:r w:rsidRPr="0041390B">
                                <w:rPr>
                                  <w:rFonts w:ascii="Atkinson Hyperlegible" w:hAnsi="Atkinson Hyperlegible"/>
                                  <w:b/>
                                  <w:color w:val="1A171C"/>
                                  <w:sz w:val="20"/>
                                </w:rPr>
                                <w:t>Normalt</w:t>
                              </w:r>
                              <w:r w:rsidRPr="0041390B">
                                <w:rPr>
                                  <w:rFonts w:ascii="Atkinson Hyperlegible" w:hAnsi="Atkinson Hyperlegible"/>
                                  <w:b/>
                                  <w:color w:val="1A171C"/>
                                  <w:spacing w:val="-9"/>
                                  <w:sz w:val="20"/>
                                </w:rPr>
                                <w:t xml:space="preserve"> </w:t>
                              </w:r>
                              <w:r w:rsidRPr="0041390B">
                                <w:rPr>
                                  <w:rFonts w:ascii="Atkinson Hyperlegible" w:hAnsi="Atkinson Hyperlegible"/>
                                  <w:b/>
                                  <w:color w:val="1A171C"/>
                                  <w:spacing w:val="-2"/>
                                  <w:sz w:val="20"/>
                                </w:rPr>
                                <w:t>stofskifte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29C88" id="docshapegroup91" o:spid="_x0000_s1069" style="position:absolute;margin-left:80.65pt;margin-top:15.9pt;width:292.9pt;height:79.7pt;z-index:-251658203;mso-wrap-distance-left:0;mso-wrap-distance-right:0;mso-position-horizontal-relative:page" coordorigin="1618,319" coordsize="5858,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">
                <v:rect id="docshape92" o:spid="_x0000_s1070" style="position:absolute;left:5208;top:319;width:2268;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" fillcolor="#e6f5ff" stroked="f"/>
                <v:line id="Line 104" o:spid="_x0000_s1071" style="position:absolute;visibility:visible;mso-wrap-style:square" from="5209,830" to="5209,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" strokecolor="#707173" strokeweight="1pt"/>
                <v:shape id="docshape93" o:spid="_x0000_s1072" style="position:absolute;left:4110;top:751;width:84;height:157;visibility:visible;mso-wrap-style:square;v-text-anchor:top" coordsize="8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" path="m84,l,78r84,78l84,xe" fillcolor="black [3213]" stroked="f">
                  <v:path arrowok="t" o:connecttype="custom" o:connectlocs="84,752;0,830;84,908;84,752" o:connectangles="0,0,0,0"/>
                </v:shape>
                <v:line id="Line 102" o:spid="_x0000_s1073" style="position:absolute;visibility:visible;mso-wrap-style:square" from="6343,1346" to="6343,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" strokecolor="black [3213]" strokeweight="1pt"/>
                <v:shape id="docshape94" o:spid="_x0000_s1074" style="position:absolute;left:6264;top:1829;width:157;height:84;visibility:visible;mso-wrap-style:square;v-text-anchor:top" coordsize="1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" path="m157,l,,79,84,157,xe" fillcolor="black [3213]" stroked="f">
                  <v:path arrowok="t" o:connecttype="custom" o:connectlocs="157,1829;0,1829;79,1913;157,1829" o:connectangles="0,0,0,0"/>
                </v:shape>
                <v:shape id="docshape95" o:spid="_x0000_s1075" type="#_x0000_t202" style="position:absolute;left:4110;top:482;width:1031;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" filled="f" stroked="f">
                  <v:textbox inset="0,0,0,0">
                    <w:txbxContent>
                      <w:p w14:paraId="34EAA90C" w14:textId="77777777" w:rsidR="0005447F" w:rsidRPr="0041390B" w:rsidRDefault="002E6599" w:rsidP="0041390B">
                        <w:pPr>
                          <w:spacing w:line="223" w:lineRule="exact"/>
                          <w:jc w:val="center"/>
                          <w:rPr>
                            <w:rFonts w:ascii="Atkinson Hyperlegible" w:hAnsi="Atkinson Hyperlegible"/>
                            <w:b/>
                            <w:sz w:val="20"/>
                          </w:rPr>
                        </w:pPr>
                        <w:r w:rsidRPr="0041390B">
                          <w:rPr>
                            <w:rFonts w:ascii="Atkinson Hyperlegible" w:hAnsi="Atkinson Hyperlegible"/>
                            <w:b/>
                            <w:color w:val="1A171C"/>
                            <w:spacing w:val="-2"/>
                            <w:sz w:val="20"/>
                          </w:rPr>
                          <w:t>Normal</w:t>
                        </w:r>
                      </w:p>
                    </w:txbxContent>
                  </v:textbox>
                </v:shape>
                <v:shape id="docshape96" o:spid="_x0000_s1076" type="#_x0000_t202" style="position:absolute;left:6190;top:685;width:3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" filled="f" stroked="f">
                  <v:textbox inset="0,0,0,0">
                    <w:txbxContent>
                      <w:p w14:paraId="34EAA90D" w14:textId="77777777" w:rsidR="0005447F" w:rsidRPr="0041390B" w:rsidRDefault="002E6599">
                        <w:pPr>
                          <w:spacing w:line="223" w:lineRule="exact"/>
                          <w:rPr>
                            <w:rFonts w:ascii="Atkinson Hyperlegible" w:hAnsi="Atkinson Hyperlegible"/>
                            <w:b/>
                            <w:sz w:val="20"/>
                          </w:rPr>
                        </w:pPr>
                        <w:r w:rsidRPr="0041390B">
                          <w:rPr>
                            <w:rFonts w:ascii="Atkinson Hyperlegible" w:hAnsi="Atkinson Hyperlegible"/>
                            <w:b/>
                            <w:color w:val="1A171C"/>
                            <w:spacing w:val="-5"/>
                            <w:w w:val="95"/>
                            <w:sz w:val="20"/>
                          </w:rPr>
                          <w:t>TSH</w:t>
                        </w:r>
                      </w:p>
                    </w:txbxContent>
                  </v:textbox>
                </v:shape>
                <v:shape id="docshape97" o:spid="_x0000_s1077" type="#_x0000_t202" style="position:absolute;left:6584;top:1483;width:631;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" filled="f" stroked="f">
                  <v:textbox inset="0,0,0,0">
                    <w:txbxContent>
                      <w:p w14:paraId="34EAA90E" w14:textId="77777777" w:rsidR="0005447F" w:rsidRPr="0041390B" w:rsidRDefault="002E6599">
                        <w:pPr>
                          <w:spacing w:line="223" w:lineRule="exact"/>
                          <w:rPr>
                            <w:rFonts w:ascii="Atkinson Hyperlegible" w:hAnsi="Atkinson Hyperlegible"/>
                            <w:b/>
                            <w:sz w:val="20"/>
                          </w:rPr>
                        </w:pPr>
                        <w:r w:rsidRPr="0041390B">
                          <w:rPr>
                            <w:rFonts w:ascii="Atkinson Hyperlegible" w:hAnsi="Atkinson Hyperlegible"/>
                            <w:b/>
                            <w:color w:val="1A171C"/>
                            <w:spacing w:val="-6"/>
                            <w:sz w:val="20"/>
                          </w:rPr>
                          <w:t>Lav</w:t>
                        </w:r>
                      </w:p>
                    </w:txbxContent>
                  </v:textbox>
                </v:shape>
                <v:shape id="docshape98" o:spid="_x0000_s1078" type="#_x0000_t202" style="position:absolute;left:1618;top:319;width:2492;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" fillcolor="#b8deff" stroked="f">
                  <v:textbox inset="0,0,0,0">
                    <w:txbxContent>
                      <w:p w14:paraId="34EAA90F" w14:textId="77777777" w:rsidR="0005447F" w:rsidRPr="0041390B" w:rsidRDefault="0005447F">
                        <w:pPr>
                          <w:spacing w:before="2"/>
                          <w:rPr>
                            <w:rFonts w:ascii="Atkinson Hyperlegible" w:hAnsi="Atkinson Hyperlegible"/>
                            <w:color w:val="000000"/>
                            <w:sz w:val="31"/>
                          </w:rPr>
                        </w:pPr>
                      </w:p>
                      <w:p w14:paraId="34EAA910" w14:textId="77777777" w:rsidR="0005447F" w:rsidRPr="0041390B" w:rsidRDefault="002E6599" w:rsidP="0041390B">
                        <w:pPr>
                          <w:spacing w:before="1"/>
                          <w:ind w:left="450"/>
                          <w:rPr>
                            <w:rFonts w:ascii="Atkinson Hyperlegible" w:hAnsi="Atkinson Hyperlegible"/>
                            <w:b/>
                            <w:color w:val="000000"/>
                            <w:sz w:val="20"/>
                          </w:rPr>
                        </w:pPr>
                        <w:r w:rsidRPr="0041390B">
                          <w:rPr>
                            <w:rFonts w:ascii="Atkinson Hyperlegible" w:hAnsi="Atkinson Hyperlegible"/>
                            <w:b/>
                            <w:color w:val="1A171C"/>
                            <w:sz w:val="20"/>
                          </w:rPr>
                          <w:t>Normalt</w:t>
                        </w:r>
                        <w:r w:rsidRPr="0041390B">
                          <w:rPr>
                            <w:rFonts w:ascii="Atkinson Hyperlegible" w:hAnsi="Atkinson Hyperlegible"/>
                            <w:b/>
                            <w:color w:val="1A171C"/>
                            <w:spacing w:val="-9"/>
                            <w:sz w:val="20"/>
                          </w:rPr>
                          <w:t xml:space="preserve"> </w:t>
                        </w:r>
                        <w:r w:rsidRPr="0041390B">
                          <w:rPr>
                            <w:rFonts w:ascii="Atkinson Hyperlegible" w:hAnsi="Atkinson Hyperlegible"/>
                            <w:b/>
                            <w:color w:val="1A171C"/>
                            <w:spacing w:val="-2"/>
                            <w:sz w:val="20"/>
                          </w:rPr>
                          <w:t>stofskifte</w:t>
                        </w:r>
                      </w:p>
                    </w:txbxContent>
                  </v:textbox>
                </v:shape>
                <w10:wrap type="topAndBottom" anchorx="page"/>
              </v:group>
            </w:pict>
          </mc:Fallback>
        </mc:AlternateContent>
      </w:r>
    </w:p>
    <w:p w14:paraId="34EAA644" w14:textId="77777777" w:rsidR="0005447F" w:rsidRPr="003E32A3" w:rsidRDefault="0005447F">
      <w:pPr>
        <w:pStyle w:val="Brdtekst"/>
        <w:rPr>
          <w:rFonts w:ascii="Arial"/>
          <w:sz w:val="20"/>
          <w:lang w:val="da-DK"/>
        </w:rPr>
      </w:pPr>
    </w:p>
    <w:p w14:paraId="34EAA645" w14:textId="77777777" w:rsidR="0005447F" w:rsidRPr="003E32A3" w:rsidRDefault="0005447F">
      <w:pPr>
        <w:pStyle w:val="Brdtekst"/>
        <w:rPr>
          <w:rFonts w:ascii="Arial"/>
          <w:sz w:val="20"/>
          <w:lang w:val="da-DK"/>
        </w:rPr>
      </w:pPr>
    </w:p>
    <w:p w14:paraId="34EAA646" w14:textId="77777777" w:rsidR="0005447F" w:rsidRPr="003E32A3" w:rsidRDefault="0005447F">
      <w:pPr>
        <w:pStyle w:val="Brdtekst"/>
        <w:rPr>
          <w:rFonts w:ascii="Arial"/>
          <w:sz w:val="20"/>
          <w:lang w:val="da-DK"/>
        </w:rPr>
      </w:pPr>
    </w:p>
    <w:p w14:paraId="34EAA647" w14:textId="77777777" w:rsidR="0005447F" w:rsidRPr="003E32A3" w:rsidRDefault="0005447F">
      <w:pPr>
        <w:pStyle w:val="Brdtekst"/>
        <w:rPr>
          <w:rFonts w:ascii="Arial"/>
          <w:sz w:val="20"/>
          <w:lang w:val="da-DK"/>
        </w:rPr>
      </w:pPr>
    </w:p>
    <w:p w14:paraId="34EAA648" w14:textId="77777777" w:rsidR="0005447F" w:rsidRPr="003E32A3" w:rsidRDefault="0005447F">
      <w:pPr>
        <w:pStyle w:val="Brdtekst"/>
        <w:rPr>
          <w:rFonts w:ascii="Arial"/>
          <w:sz w:val="20"/>
          <w:lang w:val="da-DK"/>
        </w:rPr>
      </w:pPr>
    </w:p>
    <w:p w14:paraId="34EAA649" w14:textId="77777777" w:rsidR="0005447F" w:rsidRPr="003E32A3" w:rsidRDefault="0005447F">
      <w:pPr>
        <w:pStyle w:val="Brdtekst"/>
        <w:rPr>
          <w:rFonts w:ascii="Arial"/>
          <w:sz w:val="20"/>
          <w:lang w:val="da-DK"/>
        </w:rPr>
      </w:pPr>
    </w:p>
    <w:p w14:paraId="34EAA64A" w14:textId="2AD375BA" w:rsidR="0005447F" w:rsidRPr="003E32A3" w:rsidRDefault="002E31AF">
      <w:pPr>
        <w:pStyle w:val="Brdtekst"/>
        <w:spacing w:before="11"/>
        <w:rPr>
          <w:rFonts w:ascii="Arial"/>
          <w:sz w:val="15"/>
          <w:lang w:val="da-DK"/>
        </w:rPr>
      </w:pPr>
      <w:r>
        <w:rPr>
          <w:noProof/>
        </w:rPr>
        <mc:AlternateContent>
          <mc:Choice Requires="wpg">
            <w:drawing>
              <wp:anchor distT="0" distB="0" distL="114300" distR="114300" simplePos="0" relativeHeight="251658257" behindDoc="0" locked="0" layoutInCell="1" allowOverlap="1" wp14:anchorId="78966E8C" wp14:editId="1DF3BE2D">
                <wp:simplePos x="0" y="0"/>
                <wp:positionH relativeFrom="page">
                  <wp:posOffset>4358005</wp:posOffset>
                </wp:positionH>
                <wp:positionV relativeFrom="page">
                  <wp:posOffset>3819525</wp:posOffset>
                </wp:positionV>
                <wp:extent cx="1822450" cy="2687320"/>
                <wp:effectExtent l="0" t="0" r="1270" b="0"/>
                <wp:wrapNone/>
                <wp:docPr id="1919338500" name="docshapegroup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2687320"/>
                          <a:chOff x="6860" y="6015"/>
                          <a:chExt cx="2870" cy="4232"/>
                        </a:xfrm>
                      </wpg:grpSpPr>
                      <wps:wsp>
                        <wps:cNvPr id="1979105151" name="Line 116"/>
                        <wps:cNvCnPr>
                          <a:cxnSpLocks noChangeShapeType="1"/>
                        </wps:cNvCnPr>
                        <wps:spPr bwMode="auto">
                          <a:xfrm>
                            <a:off x="8362" y="7036"/>
                            <a:ext cx="0" cy="2079"/>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84714242" name="docshape83"/>
                        <wps:cNvSpPr>
                          <a:spLocks/>
                        </wps:cNvSpPr>
                        <wps:spPr bwMode="auto">
                          <a:xfrm>
                            <a:off x="8284" y="9106"/>
                            <a:ext cx="157" cy="84"/>
                          </a:xfrm>
                          <a:custGeom>
                            <a:avLst/>
                            <a:gdLst>
                              <a:gd name="T0" fmla="*/ 156 w 157"/>
                              <a:gd name="T1" fmla="*/ 9106 h 84"/>
                              <a:gd name="T2" fmla="*/ 0 w 157"/>
                              <a:gd name="T3" fmla="*/ 9106 h 84"/>
                              <a:gd name="T4" fmla="*/ 78 w 157"/>
                              <a:gd name="T5" fmla="*/ 9190 h 84"/>
                              <a:gd name="T6" fmla="*/ 156 w 157"/>
                              <a:gd name="T7" fmla="*/ 9106 h 8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7" h="84">
                                <a:moveTo>
                                  <a:pt x="156" y="0"/>
                                </a:moveTo>
                                <a:lnTo>
                                  <a:pt x="0" y="0"/>
                                </a:lnTo>
                                <a:lnTo>
                                  <a:pt x="78" y="84"/>
                                </a:lnTo>
                                <a:lnTo>
                                  <a:pt x="156"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4807239" name="docshape84"/>
                        <wps:cNvSpPr txBox="1">
                          <a:spLocks noChangeArrowheads="1"/>
                        </wps:cNvSpPr>
                        <wps:spPr bwMode="auto">
                          <a:xfrm>
                            <a:off x="6860" y="6015"/>
                            <a:ext cx="2870" cy="1021"/>
                          </a:xfrm>
                          <a:prstGeom prst="rect">
                            <a:avLst/>
                          </a:prstGeom>
                          <a:solidFill>
                            <a:srgbClr val="E6F5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AA905" w14:textId="5A2C6ED3" w:rsidR="0005447F" w:rsidRPr="0041390B" w:rsidRDefault="002E6599">
                              <w:pPr>
                                <w:spacing w:before="132" w:line="252" w:lineRule="auto"/>
                                <w:ind w:left="259" w:right="257" w:firstLine="3"/>
                                <w:jc w:val="center"/>
                                <w:rPr>
                                  <w:rFonts w:ascii="Atkinson Hyperlegible" w:hAnsi="Atkinson Hyperlegible"/>
                                  <w:b/>
                                  <w:color w:val="000000"/>
                                  <w:sz w:val="20"/>
                                  <w:lang w:val="da-DK"/>
                                </w:rPr>
                              </w:pPr>
                              <w:r w:rsidRPr="0041390B">
                                <w:rPr>
                                  <w:rFonts w:ascii="Atkinson Hyperlegible" w:hAnsi="Atkinson Hyperlegible"/>
                                  <w:b/>
                                  <w:color w:val="1A171C"/>
                                  <w:sz w:val="20"/>
                                  <w:lang w:val="da-DK"/>
                                </w:rPr>
                                <w:t>TSH</w:t>
                              </w:r>
                              <w:r w:rsidRPr="0041390B">
                                <w:rPr>
                                  <w:rFonts w:ascii="Atkinson Hyperlegible" w:hAnsi="Atkinson Hyperlegible"/>
                                  <w:b/>
                                  <w:color w:val="1A171C"/>
                                  <w:spacing w:val="-7"/>
                                  <w:sz w:val="20"/>
                                  <w:lang w:val="da-DK"/>
                                </w:rPr>
                                <w:t xml:space="preserve"> </w:t>
                              </w:r>
                              <w:r w:rsidRPr="0041390B">
                                <w:rPr>
                                  <w:rFonts w:ascii="Atkinson Hyperlegible" w:hAnsi="Atkinson Hyperlegible"/>
                                  <w:b/>
                                  <w:color w:val="1A171C"/>
                                  <w:sz w:val="20"/>
                                  <w:lang w:val="da-DK"/>
                                </w:rPr>
                                <w:t xml:space="preserve">under </w:t>
                              </w:r>
                              <w:r w:rsidRPr="0041390B">
                                <w:rPr>
                                  <w:rFonts w:ascii="Atkinson Hyperlegible" w:hAnsi="Atkinson Hyperlegible"/>
                                  <w:b/>
                                  <w:color w:val="1A171C"/>
                                  <w:spacing w:val="-2"/>
                                  <w:sz w:val="20"/>
                                  <w:lang w:val="da-DK"/>
                                </w:rPr>
                                <w:t>referenceintervallet</w:t>
                              </w:r>
                              <w:r w:rsidRPr="0041390B">
                                <w:rPr>
                                  <w:rFonts w:ascii="Atkinson Hyperlegible" w:hAnsi="Atkinson Hyperlegible"/>
                                  <w:b/>
                                  <w:color w:val="1A171C"/>
                                  <w:spacing w:val="80"/>
                                  <w:sz w:val="20"/>
                                  <w:lang w:val="da-DK"/>
                                </w:rPr>
                                <w:t xml:space="preserve"> </w:t>
                              </w:r>
                              <w:r w:rsidR="00134CC4" w:rsidRPr="0041390B">
                                <w:rPr>
                                  <w:rFonts w:ascii="Atkinson Hyperlegible" w:hAnsi="Atkinson Hyperlegible"/>
                                  <w:b/>
                                  <w:color w:val="1A171C"/>
                                  <w:sz w:val="20"/>
                                  <w:lang w:val="da-DK"/>
                                </w:rPr>
                                <w:t>T4</w:t>
                              </w:r>
                              <w:r w:rsidRPr="0041390B">
                                <w:rPr>
                                  <w:rFonts w:ascii="Atkinson Hyperlegible" w:hAnsi="Atkinson Hyperlegible"/>
                                  <w:b/>
                                  <w:color w:val="1A171C"/>
                                  <w:spacing w:val="-12"/>
                                  <w:sz w:val="20"/>
                                  <w:lang w:val="da-DK"/>
                                </w:rPr>
                                <w:t xml:space="preserve"> </w:t>
                              </w:r>
                              <w:r w:rsidRPr="0041390B">
                                <w:rPr>
                                  <w:rFonts w:ascii="Atkinson Hyperlegible" w:hAnsi="Atkinson Hyperlegible"/>
                                  <w:b/>
                                  <w:color w:val="1A171C"/>
                                  <w:sz w:val="20"/>
                                  <w:lang w:val="da-DK"/>
                                </w:rPr>
                                <w:t>og/eller</w:t>
                              </w:r>
                              <w:r w:rsidRPr="0041390B">
                                <w:rPr>
                                  <w:rFonts w:ascii="Atkinson Hyperlegible" w:hAnsi="Atkinson Hyperlegible"/>
                                  <w:b/>
                                  <w:color w:val="1A171C"/>
                                  <w:spacing w:val="-11"/>
                                  <w:sz w:val="20"/>
                                  <w:lang w:val="da-DK"/>
                                </w:rPr>
                                <w:t xml:space="preserve"> </w:t>
                              </w:r>
                              <w:r w:rsidRPr="0041390B">
                                <w:rPr>
                                  <w:rFonts w:ascii="Atkinson Hyperlegible" w:hAnsi="Atkinson Hyperlegible"/>
                                  <w:b/>
                                  <w:color w:val="1A171C"/>
                                  <w:sz w:val="20"/>
                                  <w:lang w:val="da-DK"/>
                                </w:rPr>
                                <w:t>T</w:t>
                              </w:r>
                              <w:r w:rsidRPr="003E32A3">
                                <w:rPr>
                                  <w:rFonts w:ascii="Atkinson Hyperlegible" w:hAnsi="Atkinson Hyperlegible"/>
                                  <w:b/>
                                  <w:color w:val="1A171C"/>
                                  <w:sz w:val="20"/>
                                  <w:lang w:val="da-DK"/>
                                </w:rPr>
                                <w:t>3</w:t>
                              </w:r>
                              <w:r w:rsidRPr="0041390B">
                                <w:rPr>
                                  <w:rFonts w:ascii="Atkinson Hyperlegible" w:hAnsi="Atkinson Hyperlegible"/>
                                  <w:b/>
                                  <w:color w:val="1A171C"/>
                                  <w:spacing w:val="-20"/>
                                  <w:sz w:val="20"/>
                                  <w:lang w:val="da-DK"/>
                                </w:rPr>
                                <w:t xml:space="preserve"> </w:t>
                              </w:r>
                              <w:r w:rsidRPr="0041390B">
                                <w:rPr>
                                  <w:rFonts w:ascii="Atkinson Hyperlegible" w:hAnsi="Atkinson Hyperlegible"/>
                                  <w:b/>
                                  <w:color w:val="1A171C"/>
                                  <w:sz w:val="20"/>
                                  <w:lang w:val="da-DK"/>
                                </w:rPr>
                                <w:t>forhøjet</w:t>
                              </w:r>
                            </w:p>
                          </w:txbxContent>
                        </wps:txbx>
                        <wps:bodyPr rot="0" vert="horz" wrap="square" lIns="0" tIns="0" rIns="0" bIns="0" anchor="t" anchorCtr="0" upright="1">
                          <a:noAutofit/>
                        </wps:bodyPr>
                      </wps:wsp>
                      <wps:wsp>
                        <wps:cNvPr id="613388259" name="docshape85"/>
                        <wps:cNvSpPr txBox="1">
                          <a:spLocks noChangeArrowheads="1"/>
                        </wps:cNvSpPr>
                        <wps:spPr bwMode="auto">
                          <a:xfrm>
                            <a:off x="7187" y="9226"/>
                            <a:ext cx="2400" cy="1021"/>
                          </a:xfrm>
                          <a:prstGeom prst="rect">
                            <a:avLst/>
                          </a:prstGeom>
                          <a:solidFill>
                            <a:srgbClr val="B8D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AA906" w14:textId="77777777" w:rsidR="0005447F" w:rsidRPr="0041390B" w:rsidRDefault="0005447F">
                              <w:pPr>
                                <w:spacing w:before="3"/>
                                <w:rPr>
                                  <w:rFonts w:ascii="Atkinson Hyperlegible" w:hAnsi="Atkinson Hyperlegible"/>
                                  <w:b/>
                                  <w:color w:val="000000"/>
                                  <w:sz w:val="31"/>
                                </w:rPr>
                              </w:pPr>
                            </w:p>
                            <w:p w14:paraId="34EAA907" w14:textId="77777777" w:rsidR="0005447F" w:rsidRPr="0041390B" w:rsidRDefault="002E6599">
                              <w:pPr>
                                <w:ind w:left="575"/>
                                <w:rPr>
                                  <w:rFonts w:ascii="Atkinson Hyperlegible" w:hAnsi="Atkinson Hyperlegible"/>
                                  <w:b/>
                                  <w:color w:val="000000"/>
                                  <w:sz w:val="20"/>
                                </w:rPr>
                              </w:pPr>
                              <w:r w:rsidRPr="0041390B">
                                <w:rPr>
                                  <w:rFonts w:ascii="Atkinson Hyperlegible" w:hAnsi="Atkinson Hyperlegible"/>
                                  <w:b/>
                                  <w:color w:val="1A171C"/>
                                  <w:spacing w:val="-2"/>
                                  <w:sz w:val="20"/>
                                </w:rPr>
                                <w:t>Hyperthyreose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66E8C" id="docshapegroup82" o:spid="_x0000_s1079" style="position:absolute;margin-left:343.15pt;margin-top:300.75pt;width:143.5pt;height:211.6pt;z-index:251658257;mso-position-horizontal-relative:page;mso-position-vertical-relative:page" coordorigin="6860,6015" coordsize="2870,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">
                <v:line id="Line 116" o:spid="_x0000_s1080" style="position:absolute;visibility:visible;mso-wrap-style:square" from="8362,7036" to="8362,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" strokecolor="black [3213]" strokeweight="1pt"/>
                <v:shape id="docshape83" o:spid="_x0000_s1081" style="position:absolute;left:8284;top:9106;width:157;height:84;visibility:visible;mso-wrap-style:square;v-text-anchor:top" coordsize="1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" path="m156,l,,78,84,156,xe" fillcolor="black [3213]" stroked="f">
                  <v:path arrowok="t" o:connecttype="custom" o:connectlocs="156,9106;0,9106;78,9190;156,9106" o:connectangles="0,0,0,0"/>
                </v:shape>
                <v:shape id="docshape84" o:spid="_x0000_s1082" type="#_x0000_t202" style="position:absolute;left:6860;top:6015;width:2870;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" fillcolor="#e6f5ff" stroked="f">
                  <v:textbox inset="0,0,0,0">
                    <w:txbxContent>
                      <w:p w14:paraId="34EAA905" w14:textId="5A2C6ED3" w:rsidR="0005447F" w:rsidRPr="0041390B" w:rsidRDefault="002E6599">
                        <w:pPr>
                          <w:spacing w:before="132" w:line="252" w:lineRule="auto"/>
                          <w:ind w:left="259" w:right="257" w:firstLine="3"/>
                          <w:jc w:val="center"/>
                          <w:rPr>
                            <w:rFonts w:ascii="Atkinson Hyperlegible" w:hAnsi="Atkinson Hyperlegible"/>
                            <w:b/>
                            <w:color w:val="000000"/>
                            <w:sz w:val="20"/>
                            <w:lang w:val="da-DK"/>
                          </w:rPr>
                        </w:pPr>
                        <w:r w:rsidRPr="0041390B">
                          <w:rPr>
                            <w:rFonts w:ascii="Atkinson Hyperlegible" w:hAnsi="Atkinson Hyperlegible"/>
                            <w:b/>
                            <w:color w:val="1A171C"/>
                            <w:sz w:val="20"/>
                            <w:lang w:val="da-DK"/>
                          </w:rPr>
                          <w:t>TSH</w:t>
                        </w:r>
                        <w:r w:rsidRPr="0041390B">
                          <w:rPr>
                            <w:rFonts w:ascii="Atkinson Hyperlegible" w:hAnsi="Atkinson Hyperlegible"/>
                            <w:b/>
                            <w:color w:val="1A171C"/>
                            <w:spacing w:val="-7"/>
                            <w:sz w:val="20"/>
                            <w:lang w:val="da-DK"/>
                          </w:rPr>
                          <w:t xml:space="preserve"> </w:t>
                        </w:r>
                        <w:r w:rsidRPr="0041390B">
                          <w:rPr>
                            <w:rFonts w:ascii="Atkinson Hyperlegible" w:hAnsi="Atkinson Hyperlegible"/>
                            <w:b/>
                            <w:color w:val="1A171C"/>
                            <w:sz w:val="20"/>
                            <w:lang w:val="da-DK"/>
                          </w:rPr>
                          <w:t xml:space="preserve">under </w:t>
                        </w:r>
                        <w:r w:rsidRPr="0041390B">
                          <w:rPr>
                            <w:rFonts w:ascii="Atkinson Hyperlegible" w:hAnsi="Atkinson Hyperlegible"/>
                            <w:b/>
                            <w:color w:val="1A171C"/>
                            <w:spacing w:val="-2"/>
                            <w:sz w:val="20"/>
                            <w:lang w:val="da-DK"/>
                          </w:rPr>
                          <w:t>referenceintervallet</w:t>
                        </w:r>
                        <w:r w:rsidRPr="0041390B">
                          <w:rPr>
                            <w:rFonts w:ascii="Atkinson Hyperlegible" w:hAnsi="Atkinson Hyperlegible"/>
                            <w:b/>
                            <w:color w:val="1A171C"/>
                            <w:spacing w:val="80"/>
                            <w:sz w:val="20"/>
                            <w:lang w:val="da-DK"/>
                          </w:rPr>
                          <w:t xml:space="preserve"> </w:t>
                        </w:r>
                        <w:r w:rsidR="00134CC4" w:rsidRPr="0041390B">
                          <w:rPr>
                            <w:rFonts w:ascii="Atkinson Hyperlegible" w:hAnsi="Atkinson Hyperlegible"/>
                            <w:b/>
                            <w:color w:val="1A171C"/>
                            <w:sz w:val="20"/>
                            <w:lang w:val="da-DK"/>
                          </w:rPr>
                          <w:t>T4</w:t>
                        </w:r>
                        <w:r w:rsidRPr="0041390B">
                          <w:rPr>
                            <w:rFonts w:ascii="Atkinson Hyperlegible" w:hAnsi="Atkinson Hyperlegible"/>
                            <w:b/>
                            <w:color w:val="1A171C"/>
                            <w:spacing w:val="-12"/>
                            <w:sz w:val="20"/>
                            <w:lang w:val="da-DK"/>
                          </w:rPr>
                          <w:t xml:space="preserve"> </w:t>
                        </w:r>
                        <w:r w:rsidRPr="0041390B">
                          <w:rPr>
                            <w:rFonts w:ascii="Atkinson Hyperlegible" w:hAnsi="Atkinson Hyperlegible"/>
                            <w:b/>
                            <w:color w:val="1A171C"/>
                            <w:sz w:val="20"/>
                            <w:lang w:val="da-DK"/>
                          </w:rPr>
                          <w:t>og/eller</w:t>
                        </w:r>
                        <w:r w:rsidRPr="0041390B">
                          <w:rPr>
                            <w:rFonts w:ascii="Atkinson Hyperlegible" w:hAnsi="Atkinson Hyperlegible"/>
                            <w:b/>
                            <w:color w:val="1A171C"/>
                            <w:spacing w:val="-11"/>
                            <w:sz w:val="20"/>
                            <w:lang w:val="da-DK"/>
                          </w:rPr>
                          <w:t xml:space="preserve"> </w:t>
                        </w:r>
                        <w:r w:rsidRPr="0041390B">
                          <w:rPr>
                            <w:rFonts w:ascii="Atkinson Hyperlegible" w:hAnsi="Atkinson Hyperlegible"/>
                            <w:b/>
                            <w:color w:val="1A171C"/>
                            <w:sz w:val="20"/>
                            <w:lang w:val="da-DK"/>
                          </w:rPr>
                          <w:t>T</w:t>
                        </w:r>
                        <w:r w:rsidRPr="003E32A3">
                          <w:rPr>
                            <w:rFonts w:ascii="Atkinson Hyperlegible" w:hAnsi="Atkinson Hyperlegible"/>
                            <w:b/>
                            <w:color w:val="1A171C"/>
                            <w:sz w:val="20"/>
                            <w:lang w:val="da-DK"/>
                          </w:rPr>
                          <w:t>3</w:t>
                        </w:r>
                        <w:r w:rsidRPr="0041390B">
                          <w:rPr>
                            <w:rFonts w:ascii="Atkinson Hyperlegible" w:hAnsi="Atkinson Hyperlegible"/>
                            <w:b/>
                            <w:color w:val="1A171C"/>
                            <w:spacing w:val="-20"/>
                            <w:sz w:val="20"/>
                            <w:lang w:val="da-DK"/>
                          </w:rPr>
                          <w:t xml:space="preserve"> </w:t>
                        </w:r>
                        <w:r w:rsidRPr="0041390B">
                          <w:rPr>
                            <w:rFonts w:ascii="Atkinson Hyperlegible" w:hAnsi="Atkinson Hyperlegible"/>
                            <w:b/>
                            <w:color w:val="1A171C"/>
                            <w:sz w:val="20"/>
                            <w:lang w:val="da-DK"/>
                          </w:rPr>
                          <w:t>forhøjet</w:t>
                        </w:r>
                      </w:p>
                    </w:txbxContent>
                  </v:textbox>
                </v:shape>
                <v:shape id="docshape85" o:spid="_x0000_s1083" type="#_x0000_t202" style="position:absolute;left:7187;top:9226;width:2400;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" fillcolor="#b8deff" stroked="f">
                  <v:textbox inset="0,0,0,0">
                    <w:txbxContent>
                      <w:p w14:paraId="34EAA906" w14:textId="77777777" w:rsidR="0005447F" w:rsidRPr="0041390B" w:rsidRDefault="0005447F">
                        <w:pPr>
                          <w:spacing w:before="3"/>
                          <w:rPr>
                            <w:rFonts w:ascii="Atkinson Hyperlegible" w:hAnsi="Atkinson Hyperlegible"/>
                            <w:b/>
                            <w:color w:val="000000"/>
                            <w:sz w:val="31"/>
                          </w:rPr>
                        </w:pPr>
                      </w:p>
                      <w:p w14:paraId="34EAA907" w14:textId="77777777" w:rsidR="0005447F" w:rsidRPr="0041390B" w:rsidRDefault="002E6599">
                        <w:pPr>
                          <w:ind w:left="575"/>
                          <w:rPr>
                            <w:rFonts w:ascii="Atkinson Hyperlegible" w:hAnsi="Atkinson Hyperlegible"/>
                            <w:b/>
                            <w:color w:val="000000"/>
                            <w:sz w:val="20"/>
                          </w:rPr>
                        </w:pPr>
                        <w:r w:rsidRPr="0041390B">
                          <w:rPr>
                            <w:rFonts w:ascii="Atkinson Hyperlegible" w:hAnsi="Atkinson Hyperlegible"/>
                            <w:b/>
                            <w:color w:val="1A171C"/>
                            <w:spacing w:val="-2"/>
                            <w:sz w:val="20"/>
                          </w:rPr>
                          <w:t>Hyperthyreose</w:t>
                        </w:r>
                      </w:p>
                    </w:txbxContent>
                  </v:textbox>
                </v:shape>
                <w10:wrap anchorx="page" anchory="page"/>
              </v:group>
            </w:pict>
          </mc:Fallback>
        </mc:AlternateContent>
      </w:r>
      <w:r>
        <w:rPr>
          <w:noProof/>
        </w:rPr>
        <mc:AlternateContent>
          <mc:Choice Requires="wpg">
            <w:drawing>
              <wp:anchor distT="0" distB="0" distL="0" distR="0" simplePos="0" relativeHeight="251658278" behindDoc="1" locked="0" layoutInCell="1" allowOverlap="1" wp14:anchorId="293E0062" wp14:editId="3D35B240">
                <wp:simplePos x="0" y="0"/>
                <wp:positionH relativeFrom="page">
                  <wp:posOffset>1802765</wp:posOffset>
                </wp:positionH>
                <wp:positionV relativeFrom="paragraph">
                  <wp:posOffset>128270</wp:posOffset>
                </wp:positionV>
                <wp:extent cx="1939290" cy="972185"/>
                <wp:effectExtent l="2540" t="0" r="1270" b="3810"/>
                <wp:wrapTopAndBottom/>
                <wp:docPr id="819502644"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9290" cy="972185"/>
                          <a:chOff x="2842" y="207"/>
                          <a:chExt cx="3054" cy="1531"/>
                        </a:xfrm>
                      </wpg:grpSpPr>
                      <wps:wsp>
                        <wps:cNvPr id="575563899" name="Line 95"/>
                        <wps:cNvCnPr>
                          <a:cxnSpLocks noChangeShapeType="1"/>
                        </wps:cNvCnPr>
                        <wps:spPr bwMode="auto">
                          <a:xfrm>
                            <a:off x="4323" y="1228"/>
                            <a:ext cx="0" cy="436"/>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67860626" name="docshape100"/>
                        <wps:cNvSpPr>
                          <a:spLocks/>
                        </wps:cNvSpPr>
                        <wps:spPr bwMode="auto">
                          <a:xfrm>
                            <a:off x="4244" y="1654"/>
                            <a:ext cx="157" cy="84"/>
                          </a:xfrm>
                          <a:custGeom>
                            <a:avLst/>
                            <a:gdLst>
                              <a:gd name="T0" fmla="*/ 156 w 157"/>
                              <a:gd name="T1" fmla="*/ 1654 h 84"/>
                              <a:gd name="T2" fmla="*/ 0 w 157"/>
                              <a:gd name="T3" fmla="*/ 1654 h 84"/>
                              <a:gd name="T4" fmla="*/ 78 w 157"/>
                              <a:gd name="T5" fmla="*/ 1738 h 84"/>
                              <a:gd name="T6" fmla="*/ 156 w 157"/>
                              <a:gd name="T7" fmla="*/ 1654 h 8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7" h="84">
                                <a:moveTo>
                                  <a:pt x="156" y="0"/>
                                </a:moveTo>
                                <a:lnTo>
                                  <a:pt x="0" y="0"/>
                                </a:lnTo>
                                <a:lnTo>
                                  <a:pt x="78" y="84"/>
                                </a:lnTo>
                                <a:lnTo>
                                  <a:pt x="156"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6881129" name="docshape101"/>
                        <wps:cNvSpPr txBox="1">
                          <a:spLocks noChangeArrowheads="1"/>
                        </wps:cNvSpPr>
                        <wps:spPr bwMode="auto">
                          <a:xfrm>
                            <a:off x="2842" y="207"/>
                            <a:ext cx="3054" cy="1021"/>
                          </a:xfrm>
                          <a:prstGeom prst="rect">
                            <a:avLst/>
                          </a:prstGeom>
                          <a:solidFill>
                            <a:srgbClr val="E6F5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AA911" w14:textId="3FDC4D32" w:rsidR="0005447F" w:rsidRPr="0041390B" w:rsidRDefault="002E6599">
                              <w:pPr>
                                <w:spacing w:before="132" w:line="252" w:lineRule="auto"/>
                                <w:ind w:left="288" w:right="286" w:firstLine="3"/>
                                <w:jc w:val="center"/>
                                <w:rPr>
                                  <w:rFonts w:ascii="Atkinson Hyperlegible" w:hAnsi="Atkinson Hyperlegible"/>
                                  <w:b/>
                                  <w:color w:val="000000"/>
                                  <w:sz w:val="20"/>
                                  <w:lang w:val="da-DK"/>
                                </w:rPr>
                              </w:pPr>
                              <w:r w:rsidRPr="0041390B">
                                <w:rPr>
                                  <w:rFonts w:ascii="Atkinson Hyperlegible" w:hAnsi="Atkinson Hyperlegible"/>
                                  <w:b/>
                                  <w:color w:val="1A171C"/>
                                  <w:sz w:val="20"/>
                                  <w:lang w:val="da-DK"/>
                                </w:rPr>
                                <w:t>TSH</w:t>
                              </w:r>
                              <w:r w:rsidRPr="0041390B">
                                <w:rPr>
                                  <w:rFonts w:ascii="Atkinson Hyperlegible" w:hAnsi="Atkinson Hyperlegible"/>
                                  <w:b/>
                                  <w:color w:val="1A171C"/>
                                  <w:spacing w:val="-7"/>
                                  <w:sz w:val="20"/>
                                  <w:lang w:val="da-DK"/>
                                </w:rPr>
                                <w:t xml:space="preserve"> </w:t>
                              </w:r>
                              <w:r w:rsidRPr="0041390B">
                                <w:rPr>
                                  <w:rFonts w:ascii="Atkinson Hyperlegible" w:hAnsi="Atkinson Hyperlegible"/>
                                  <w:b/>
                                  <w:color w:val="1A171C"/>
                                  <w:sz w:val="20"/>
                                  <w:lang w:val="da-DK"/>
                                </w:rPr>
                                <w:t xml:space="preserve">under </w:t>
                              </w:r>
                              <w:r w:rsidRPr="0041390B">
                                <w:rPr>
                                  <w:rFonts w:ascii="Atkinson Hyperlegible" w:hAnsi="Atkinson Hyperlegible"/>
                                  <w:b/>
                                  <w:color w:val="1A171C"/>
                                  <w:spacing w:val="-2"/>
                                  <w:sz w:val="20"/>
                                  <w:lang w:val="da-DK"/>
                                </w:rPr>
                                <w:t>referenceintervallet</w:t>
                              </w:r>
                              <w:r w:rsidRPr="0041390B">
                                <w:rPr>
                                  <w:rFonts w:ascii="Atkinson Hyperlegible" w:hAnsi="Atkinson Hyperlegible"/>
                                  <w:b/>
                                  <w:color w:val="1A171C"/>
                                  <w:spacing w:val="40"/>
                                  <w:sz w:val="20"/>
                                  <w:lang w:val="da-DK"/>
                                </w:rPr>
                                <w:t xml:space="preserve"> </w:t>
                              </w:r>
                              <w:r w:rsidR="00134CC4" w:rsidRPr="0041390B">
                                <w:rPr>
                                  <w:rFonts w:ascii="Atkinson Hyperlegible" w:hAnsi="Atkinson Hyperlegible"/>
                                  <w:b/>
                                  <w:color w:val="1A171C"/>
                                  <w:sz w:val="20"/>
                                  <w:lang w:val="da-DK"/>
                                </w:rPr>
                                <w:t>T4</w:t>
                              </w:r>
                              <w:r w:rsidRPr="0041390B">
                                <w:rPr>
                                  <w:rFonts w:ascii="Atkinson Hyperlegible" w:hAnsi="Atkinson Hyperlegible"/>
                                  <w:b/>
                                  <w:color w:val="1A171C"/>
                                  <w:spacing w:val="-2"/>
                                  <w:sz w:val="20"/>
                                  <w:lang w:val="da-DK"/>
                                </w:rPr>
                                <w:t xml:space="preserve"> </w:t>
                              </w:r>
                              <w:r w:rsidRPr="0041390B">
                                <w:rPr>
                                  <w:rFonts w:ascii="Atkinson Hyperlegible" w:hAnsi="Atkinson Hyperlegible"/>
                                  <w:b/>
                                  <w:color w:val="1A171C"/>
                                  <w:sz w:val="20"/>
                                  <w:lang w:val="da-DK"/>
                                </w:rPr>
                                <w:t>og</w:t>
                              </w:r>
                              <w:r w:rsidRPr="0041390B">
                                <w:rPr>
                                  <w:rFonts w:ascii="Atkinson Hyperlegible" w:hAnsi="Atkinson Hyperlegible"/>
                                  <w:b/>
                                  <w:color w:val="1A171C"/>
                                  <w:spacing w:val="-5"/>
                                  <w:sz w:val="20"/>
                                  <w:lang w:val="da-DK"/>
                                </w:rPr>
                                <w:t xml:space="preserve"> </w:t>
                              </w:r>
                              <w:r w:rsidRPr="0041390B">
                                <w:rPr>
                                  <w:rFonts w:ascii="Atkinson Hyperlegible" w:hAnsi="Atkinson Hyperlegible"/>
                                  <w:b/>
                                  <w:color w:val="1A171C"/>
                                  <w:sz w:val="20"/>
                                  <w:lang w:val="da-DK"/>
                                </w:rPr>
                                <w:t>T</w:t>
                              </w:r>
                              <w:r w:rsidRPr="003E32A3">
                                <w:rPr>
                                  <w:rFonts w:ascii="Atkinson Hyperlegible" w:hAnsi="Atkinson Hyperlegible"/>
                                  <w:b/>
                                  <w:color w:val="1A171C"/>
                                  <w:sz w:val="20"/>
                                  <w:lang w:val="da-DK"/>
                                </w:rPr>
                                <w:t>3</w:t>
                              </w:r>
                              <w:r w:rsidRPr="0041390B">
                                <w:rPr>
                                  <w:rFonts w:ascii="Atkinson Hyperlegible" w:hAnsi="Atkinson Hyperlegible"/>
                                  <w:b/>
                                  <w:color w:val="1A171C"/>
                                  <w:spacing w:val="-1"/>
                                  <w:sz w:val="20"/>
                                  <w:lang w:val="da-DK"/>
                                </w:rPr>
                                <w:t xml:space="preserve"> </w:t>
                              </w:r>
                              <w:r w:rsidRPr="0041390B">
                                <w:rPr>
                                  <w:rFonts w:ascii="Atkinson Hyperlegible" w:hAnsi="Atkinson Hyperlegible"/>
                                  <w:b/>
                                  <w:color w:val="1A171C"/>
                                  <w:spacing w:val="-2"/>
                                  <w:sz w:val="20"/>
                                  <w:lang w:val="da-DK"/>
                                </w:rPr>
                                <w:t>normal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E0062" id="docshapegroup99" o:spid="_x0000_s1084" style="position:absolute;margin-left:141.95pt;margin-top:10.1pt;width:152.7pt;height:76.55pt;z-index:-251658202;mso-wrap-distance-left:0;mso-wrap-distance-right:0;mso-position-horizontal-relative:page" coordorigin="2842,207" coordsize="3054,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">
                <v:line id="Line 95" o:spid="_x0000_s1085" style="position:absolute;visibility:visible;mso-wrap-style:square" from="4323,1228" to="4323,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" strokecolor="black [3213]" strokeweight="1pt"/>
                <v:shape id="docshape100" o:spid="_x0000_s1086" style="position:absolute;left:4244;top:1654;width:157;height:84;visibility:visible;mso-wrap-style:square;v-text-anchor:top" coordsize="1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" path="m156,l,,78,84,156,xe" fillcolor="black [3213]" stroked="f">
                  <v:path arrowok="t" o:connecttype="custom" o:connectlocs="156,1654;0,1654;78,1738;156,1654" o:connectangles="0,0,0,0"/>
                </v:shape>
                <v:shape id="docshape101" o:spid="_x0000_s1087" type="#_x0000_t202" style="position:absolute;left:2842;top:207;width:3054;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" fillcolor="#e6f5ff" stroked="f">
                  <v:textbox inset="0,0,0,0">
                    <w:txbxContent>
                      <w:p w14:paraId="34EAA911" w14:textId="3FDC4D32" w:rsidR="0005447F" w:rsidRPr="0041390B" w:rsidRDefault="002E6599">
                        <w:pPr>
                          <w:spacing w:before="132" w:line="252" w:lineRule="auto"/>
                          <w:ind w:left="288" w:right="286" w:firstLine="3"/>
                          <w:jc w:val="center"/>
                          <w:rPr>
                            <w:rFonts w:ascii="Atkinson Hyperlegible" w:hAnsi="Atkinson Hyperlegible"/>
                            <w:b/>
                            <w:color w:val="000000"/>
                            <w:sz w:val="20"/>
                            <w:lang w:val="da-DK"/>
                          </w:rPr>
                        </w:pPr>
                        <w:r w:rsidRPr="0041390B">
                          <w:rPr>
                            <w:rFonts w:ascii="Atkinson Hyperlegible" w:hAnsi="Atkinson Hyperlegible"/>
                            <w:b/>
                            <w:color w:val="1A171C"/>
                            <w:sz w:val="20"/>
                            <w:lang w:val="da-DK"/>
                          </w:rPr>
                          <w:t>TSH</w:t>
                        </w:r>
                        <w:r w:rsidRPr="0041390B">
                          <w:rPr>
                            <w:rFonts w:ascii="Atkinson Hyperlegible" w:hAnsi="Atkinson Hyperlegible"/>
                            <w:b/>
                            <w:color w:val="1A171C"/>
                            <w:spacing w:val="-7"/>
                            <w:sz w:val="20"/>
                            <w:lang w:val="da-DK"/>
                          </w:rPr>
                          <w:t xml:space="preserve"> </w:t>
                        </w:r>
                        <w:r w:rsidRPr="0041390B">
                          <w:rPr>
                            <w:rFonts w:ascii="Atkinson Hyperlegible" w:hAnsi="Atkinson Hyperlegible"/>
                            <w:b/>
                            <w:color w:val="1A171C"/>
                            <w:sz w:val="20"/>
                            <w:lang w:val="da-DK"/>
                          </w:rPr>
                          <w:t xml:space="preserve">under </w:t>
                        </w:r>
                        <w:r w:rsidRPr="0041390B">
                          <w:rPr>
                            <w:rFonts w:ascii="Atkinson Hyperlegible" w:hAnsi="Atkinson Hyperlegible"/>
                            <w:b/>
                            <w:color w:val="1A171C"/>
                            <w:spacing w:val="-2"/>
                            <w:sz w:val="20"/>
                            <w:lang w:val="da-DK"/>
                          </w:rPr>
                          <w:t>referenceintervallet</w:t>
                        </w:r>
                        <w:r w:rsidRPr="0041390B">
                          <w:rPr>
                            <w:rFonts w:ascii="Atkinson Hyperlegible" w:hAnsi="Atkinson Hyperlegible"/>
                            <w:b/>
                            <w:color w:val="1A171C"/>
                            <w:spacing w:val="40"/>
                            <w:sz w:val="20"/>
                            <w:lang w:val="da-DK"/>
                          </w:rPr>
                          <w:t xml:space="preserve"> </w:t>
                        </w:r>
                        <w:r w:rsidR="00134CC4" w:rsidRPr="0041390B">
                          <w:rPr>
                            <w:rFonts w:ascii="Atkinson Hyperlegible" w:hAnsi="Atkinson Hyperlegible"/>
                            <w:b/>
                            <w:color w:val="1A171C"/>
                            <w:sz w:val="20"/>
                            <w:lang w:val="da-DK"/>
                          </w:rPr>
                          <w:t>T4</w:t>
                        </w:r>
                        <w:r w:rsidRPr="0041390B">
                          <w:rPr>
                            <w:rFonts w:ascii="Atkinson Hyperlegible" w:hAnsi="Atkinson Hyperlegible"/>
                            <w:b/>
                            <w:color w:val="1A171C"/>
                            <w:spacing w:val="-2"/>
                            <w:sz w:val="20"/>
                            <w:lang w:val="da-DK"/>
                          </w:rPr>
                          <w:t xml:space="preserve"> </w:t>
                        </w:r>
                        <w:r w:rsidRPr="0041390B">
                          <w:rPr>
                            <w:rFonts w:ascii="Atkinson Hyperlegible" w:hAnsi="Atkinson Hyperlegible"/>
                            <w:b/>
                            <w:color w:val="1A171C"/>
                            <w:sz w:val="20"/>
                            <w:lang w:val="da-DK"/>
                          </w:rPr>
                          <w:t>og</w:t>
                        </w:r>
                        <w:r w:rsidRPr="0041390B">
                          <w:rPr>
                            <w:rFonts w:ascii="Atkinson Hyperlegible" w:hAnsi="Atkinson Hyperlegible"/>
                            <w:b/>
                            <w:color w:val="1A171C"/>
                            <w:spacing w:val="-5"/>
                            <w:sz w:val="20"/>
                            <w:lang w:val="da-DK"/>
                          </w:rPr>
                          <w:t xml:space="preserve"> </w:t>
                        </w:r>
                        <w:r w:rsidRPr="0041390B">
                          <w:rPr>
                            <w:rFonts w:ascii="Atkinson Hyperlegible" w:hAnsi="Atkinson Hyperlegible"/>
                            <w:b/>
                            <w:color w:val="1A171C"/>
                            <w:sz w:val="20"/>
                            <w:lang w:val="da-DK"/>
                          </w:rPr>
                          <w:t>T</w:t>
                        </w:r>
                        <w:r w:rsidRPr="003E32A3">
                          <w:rPr>
                            <w:rFonts w:ascii="Atkinson Hyperlegible" w:hAnsi="Atkinson Hyperlegible"/>
                            <w:b/>
                            <w:color w:val="1A171C"/>
                            <w:sz w:val="20"/>
                            <w:lang w:val="da-DK"/>
                          </w:rPr>
                          <w:t>3</w:t>
                        </w:r>
                        <w:r w:rsidRPr="0041390B">
                          <w:rPr>
                            <w:rFonts w:ascii="Atkinson Hyperlegible" w:hAnsi="Atkinson Hyperlegible"/>
                            <w:b/>
                            <w:color w:val="1A171C"/>
                            <w:spacing w:val="-1"/>
                            <w:sz w:val="20"/>
                            <w:lang w:val="da-DK"/>
                          </w:rPr>
                          <w:t xml:space="preserve"> </w:t>
                        </w:r>
                        <w:r w:rsidRPr="0041390B">
                          <w:rPr>
                            <w:rFonts w:ascii="Atkinson Hyperlegible" w:hAnsi="Atkinson Hyperlegible"/>
                            <w:b/>
                            <w:color w:val="1A171C"/>
                            <w:spacing w:val="-2"/>
                            <w:sz w:val="20"/>
                            <w:lang w:val="da-DK"/>
                          </w:rPr>
                          <w:t>normal</w:t>
                        </w:r>
                      </w:p>
                    </w:txbxContent>
                  </v:textbox>
                </v:shape>
                <w10:wrap type="topAndBottom" anchorx="page"/>
              </v:group>
            </w:pict>
          </mc:Fallback>
        </mc:AlternateContent>
      </w:r>
    </w:p>
    <w:p w14:paraId="34EAA64B" w14:textId="77777777" w:rsidR="0005447F" w:rsidRPr="003E32A3" w:rsidRDefault="002E6599">
      <w:pPr>
        <w:spacing w:before="19" w:after="24"/>
        <w:ind w:left="3157"/>
        <w:rPr>
          <w:rFonts w:ascii="Atkinson Hyperlegible" w:hAnsi="Atkinson Hyperlegible"/>
          <w:b/>
          <w:sz w:val="20"/>
          <w:lang w:val="da-DK"/>
        </w:rPr>
      </w:pPr>
      <w:r w:rsidRPr="003E32A3">
        <w:rPr>
          <w:rFonts w:ascii="Atkinson Hyperlegible" w:hAnsi="Atkinson Hyperlegible"/>
          <w:b/>
          <w:color w:val="1A171C"/>
          <w:w w:val="95"/>
          <w:sz w:val="20"/>
          <w:lang w:val="da-DK"/>
        </w:rPr>
        <w:t>Gentag</w:t>
      </w:r>
      <w:r w:rsidRPr="003E32A3">
        <w:rPr>
          <w:rFonts w:ascii="Atkinson Hyperlegible" w:hAnsi="Atkinson Hyperlegible"/>
          <w:b/>
          <w:color w:val="1A171C"/>
          <w:spacing w:val="4"/>
          <w:sz w:val="20"/>
          <w:lang w:val="da-DK"/>
        </w:rPr>
        <w:t xml:space="preserve"> </w:t>
      </w:r>
      <w:r w:rsidRPr="003E32A3">
        <w:rPr>
          <w:rFonts w:ascii="Atkinson Hyperlegible" w:hAnsi="Atkinson Hyperlegible"/>
          <w:b/>
          <w:color w:val="1A171C"/>
          <w:w w:val="95"/>
          <w:sz w:val="20"/>
          <w:lang w:val="da-DK"/>
        </w:rPr>
        <w:t>1-3</w:t>
      </w:r>
      <w:r w:rsidRPr="003E32A3">
        <w:rPr>
          <w:rFonts w:ascii="Atkinson Hyperlegible" w:hAnsi="Atkinson Hyperlegible"/>
          <w:b/>
          <w:color w:val="1A171C"/>
          <w:spacing w:val="4"/>
          <w:sz w:val="20"/>
          <w:lang w:val="da-DK"/>
        </w:rPr>
        <w:t xml:space="preserve"> </w:t>
      </w:r>
      <w:r w:rsidRPr="003E32A3">
        <w:rPr>
          <w:rFonts w:ascii="Atkinson Hyperlegible" w:hAnsi="Atkinson Hyperlegible"/>
          <w:b/>
          <w:color w:val="1A171C"/>
          <w:spacing w:val="-4"/>
          <w:w w:val="95"/>
          <w:sz w:val="20"/>
          <w:lang w:val="da-DK"/>
        </w:rPr>
        <w:t>mdr.</w:t>
      </w:r>
    </w:p>
    <w:p w14:paraId="34EAA64C" w14:textId="5CE1993E" w:rsidR="0005447F" w:rsidRDefault="002E31AF">
      <w:pPr>
        <w:pStyle w:val="Brdtekst"/>
        <w:ind w:left="2405"/>
        <w:rPr>
          <w:rFonts w:ascii="Arial Narrow"/>
          <w:sz w:val="20"/>
        </w:rPr>
      </w:pPr>
      <w:r>
        <w:rPr>
          <w:noProof/>
        </w:rPr>
        <mc:AlternateContent>
          <mc:Choice Requires="wpg">
            <w:drawing>
              <wp:inline distT="0" distB="0" distL="0" distR="0" wp14:anchorId="5F82D71C" wp14:editId="51F270E3">
                <wp:extent cx="1722755" cy="334010"/>
                <wp:effectExtent l="6350" t="13970" r="4445" b="4445"/>
                <wp:docPr id="1016510267"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755" cy="334010"/>
                          <a:chOff x="0" y="0"/>
                          <a:chExt cx="2713" cy="526"/>
                        </a:xfrm>
                      </wpg:grpSpPr>
                      <wps:wsp>
                        <wps:cNvPr id="77051292" name="docshape103"/>
                        <wps:cNvSpPr>
                          <a:spLocks/>
                        </wps:cNvSpPr>
                        <wps:spPr bwMode="auto">
                          <a:xfrm>
                            <a:off x="10" y="231"/>
                            <a:ext cx="2693" cy="284"/>
                          </a:xfrm>
                          <a:custGeom>
                            <a:avLst/>
                            <a:gdLst>
                              <a:gd name="T0" fmla="*/ 0 w 2693"/>
                              <a:gd name="T1" fmla="*/ 515 h 284"/>
                              <a:gd name="T2" fmla="*/ 0 w 2693"/>
                              <a:gd name="T3" fmla="*/ 232 h 284"/>
                              <a:gd name="T4" fmla="*/ 2693 w 2693"/>
                              <a:gd name="T5" fmla="*/ 232 h 284"/>
                              <a:gd name="T6" fmla="*/ 2693 w 2693"/>
                              <a:gd name="T7" fmla="*/ 515 h 28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93" h="284">
                                <a:moveTo>
                                  <a:pt x="0" y="283"/>
                                </a:moveTo>
                                <a:lnTo>
                                  <a:pt x="0" y="0"/>
                                </a:lnTo>
                                <a:lnTo>
                                  <a:pt x="2693" y="0"/>
                                </a:lnTo>
                                <a:lnTo>
                                  <a:pt x="2693" y="283"/>
                                </a:lnTo>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4839963" name="Line 90"/>
                        <wps:cNvCnPr>
                          <a:cxnSpLocks noChangeShapeType="1"/>
                        </wps:cNvCnPr>
                        <wps:spPr bwMode="auto">
                          <a:xfrm>
                            <a:off x="1356" y="0"/>
                            <a:ext cx="0" cy="222"/>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5DC6EC" id="docshapegroup102" o:spid="_x0000_s1026" style="width:135.65pt;height:26.3pt;mso-position-horizontal-relative:char;mso-position-vertical-relative:line" coordsize="271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">
                <v:shape id="docshape103" o:spid="_x0000_s1027" style="position:absolute;left:10;top:231;width:2693;height:284;visibility:visible;mso-wrap-style:square;v-text-anchor:top" coordsize="269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" path="m,283l,,2693,r,283e" filled="f" strokecolor="black [3213]" strokeweight="1pt">
                  <v:path arrowok="t" o:connecttype="custom" o:connectlocs="0,515;0,232;2693,232;2693,515" o:connectangles="0,0,0,0"/>
                </v:shape>
                <v:line id="Line 90" o:spid="_x0000_s1028" style="position:absolute;visibility:visible;mso-wrap-style:square" from="1356,0" to="135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" strokecolor="black [3213]" strokeweight="1pt"/>
                <w10:anchorlock/>
              </v:group>
            </w:pict>
          </mc:Fallback>
        </mc:AlternateContent>
      </w:r>
    </w:p>
    <w:p w14:paraId="34EAA64D" w14:textId="68CD602C" w:rsidR="0005447F" w:rsidRPr="004F731C" w:rsidRDefault="002E31AF">
      <w:pPr>
        <w:tabs>
          <w:tab w:val="left" w:pos="4779"/>
        </w:tabs>
        <w:spacing w:line="214" w:lineRule="exact"/>
        <w:ind w:left="1879"/>
        <w:rPr>
          <w:rFonts w:ascii="Arial Narrow" w:hAnsi="Arial Narrow"/>
          <w:b/>
          <w:sz w:val="20"/>
          <w:lang w:val="da-DK"/>
        </w:rPr>
      </w:pPr>
      <w:r>
        <w:rPr>
          <w:noProof/>
        </w:rPr>
        <mc:AlternateContent>
          <mc:Choice Requires="wpg">
            <w:drawing>
              <wp:anchor distT="0" distB="0" distL="0" distR="0" simplePos="0" relativeHeight="251658280" behindDoc="1" locked="0" layoutInCell="1" allowOverlap="1" wp14:anchorId="2168C606" wp14:editId="10B77342">
                <wp:simplePos x="0" y="0"/>
                <wp:positionH relativeFrom="page">
                  <wp:posOffset>2827020</wp:posOffset>
                </wp:positionH>
                <wp:positionV relativeFrom="paragraph">
                  <wp:posOffset>160655</wp:posOffset>
                </wp:positionV>
                <wp:extent cx="1679575" cy="1007745"/>
                <wp:effectExtent l="0" t="13335" r="0" b="0"/>
                <wp:wrapTopAndBottom/>
                <wp:docPr id="1767008372" name="docshapegroup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9575" cy="1007745"/>
                          <a:chOff x="4453" y="249"/>
                          <a:chExt cx="2645" cy="1587"/>
                        </a:xfrm>
                      </wpg:grpSpPr>
                      <wps:wsp>
                        <wps:cNvPr id="377407096" name="Line 84"/>
                        <wps:cNvCnPr>
                          <a:cxnSpLocks noChangeShapeType="1"/>
                        </wps:cNvCnPr>
                        <wps:spPr bwMode="auto">
                          <a:xfrm>
                            <a:off x="5667" y="249"/>
                            <a:ext cx="0" cy="492"/>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3998727" name="docshape108"/>
                        <wps:cNvSpPr>
                          <a:spLocks/>
                        </wps:cNvSpPr>
                        <wps:spPr bwMode="auto">
                          <a:xfrm>
                            <a:off x="5589" y="731"/>
                            <a:ext cx="157" cy="84"/>
                          </a:xfrm>
                          <a:custGeom>
                            <a:avLst/>
                            <a:gdLst>
                              <a:gd name="T0" fmla="*/ 157 w 157"/>
                              <a:gd name="T1" fmla="*/ 732 h 84"/>
                              <a:gd name="T2" fmla="*/ 0 w 157"/>
                              <a:gd name="T3" fmla="*/ 732 h 84"/>
                              <a:gd name="T4" fmla="*/ 78 w 157"/>
                              <a:gd name="T5" fmla="*/ 816 h 84"/>
                              <a:gd name="T6" fmla="*/ 157 w 157"/>
                              <a:gd name="T7" fmla="*/ 732 h 8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7" h="84">
                                <a:moveTo>
                                  <a:pt x="157" y="0"/>
                                </a:moveTo>
                                <a:lnTo>
                                  <a:pt x="0" y="0"/>
                                </a:lnTo>
                                <a:lnTo>
                                  <a:pt x="78" y="84"/>
                                </a:lnTo>
                                <a:lnTo>
                                  <a:pt x="157"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170275" name="docshape109"/>
                        <wps:cNvSpPr txBox="1">
                          <a:spLocks noChangeArrowheads="1"/>
                        </wps:cNvSpPr>
                        <wps:spPr bwMode="auto">
                          <a:xfrm>
                            <a:off x="4453" y="815"/>
                            <a:ext cx="2645" cy="1021"/>
                          </a:xfrm>
                          <a:prstGeom prst="rect">
                            <a:avLst/>
                          </a:prstGeom>
                          <a:solidFill>
                            <a:srgbClr val="B8D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AA914" w14:textId="77777777" w:rsidR="0005447F" w:rsidRPr="0041390B" w:rsidRDefault="0005447F">
                              <w:pPr>
                                <w:spacing w:before="3"/>
                                <w:rPr>
                                  <w:rFonts w:ascii="Atkinson Hyperlegible" w:hAnsi="Atkinson Hyperlegible"/>
                                  <w:b/>
                                  <w:color w:val="000000"/>
                                  <w:sz w:val="31"/>
                                </w:rPr>
                              </w:pPr>
                            </w:p>
                            <w:p w14:paraId="34EAA915" w14:textId="77777777" w:rsidR="0005447F" w:rsidRPr="0041390B" w:rsidRDefault="002E6599">
                              <w:pPr>
                                <w:ind w:left="176"/>
                                <w:rPr>
                                  <w:rFonts w:ascii="Atkinson Hyperlegible" w:hAnsi="Atkinson Hyperlegible"/>
                                  <w:b/>
                                  <w:color w:val="000000"/>
                                  <w:sz w:val="20"/>
                                </w:rPr>
                              </w:pPr>
                              <w:r w:rsidRPr="0041390B">
                                <w:rPr>
                                  <w:rFonts w:ascii="Atkinson Hyperlegible" w:hAnsi="Atkinson Hyperlegible"/>
                                  <w:b/>
                                  <w:color w:val="1A171C"/>
                                  <w:w w:val="90"/>
                                  <w:sz w:val="20"/>
                                </w:rPr>
                                <w:t>Subklinisk</w:t>
                              </w:r>
                              <w:r w:rsidRPr="0041390B">
                                <w:rPr>
                                  <w:rFonts w:ascii="Atkinson Hyperlegible" w:hAnsi="Atkinson Hyperlegible"/>
                                  <w:b/>
                                  <w:color w:val="1A171C"/>
                                  <w:spacing w:val="26"/>
                                  <w:sz w:val="20"/>
                                </w:rPr>
                                <w:t xml:space="preserve"> </w:t>
                              </w:r>
                              <w:r w:rsidRPr="0041390B">
                                <w:rPr>
                                  <w:rFonts w:ascii="Atkinson Hyperlegible" w:hAnsi="Atkinson Hyperlegible"/>
                                  <w:b/>
                                  <w:color w:val="1A171C"/>
                                  <w:spacing w:val="-2"/>
                                  <w:sz w:val="20"/>
                                </w:rPr>
                                <w:t>hyperthyreose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8C606" id="docshapegroup107" o:spid="_x0000_s1088" style="position:absolute;left:0;text-align:left;margin-left:222.6pt;margin-top:12.65pt;width:132.25pt;height:79.35pt;z-index:-251658200;mso-wrap-distance-left:0;mso-wrap-distance-right:0;mso-position-horizontal-relative:page" coordorigin="4453,249" coordsize="2645,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">
                <v:line id="Line 84" o:spid="_x0000_s1089" style="position:absolute;visibility:visible;mso-wrap-style:square" from="5667,249" to="5667,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" strokecolor="black [3213]" strokeweight="1pt"/>
                <v:shape id="docshape108" o:spid="_x0000_s1090" style="position:absolute;left:5589;top:731;width:157;height:84;visibility:visible;mso-wrap-style:square;v-text-anchor:top" coordsize="1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" path="m157,l,,78,84,157,xe" fillcolor="black [3213]" stroked="f">
                  <v:path arrowok="t" o:connecttype="custom" o:connectlocs="157,732;0,732;78,816;157,732" o:connectangles="0,0,0,0"/>
                </v:shape>
                <v:shape id="docshape109" o:spid="_x0000_s1091" type="#_x0000_t202" style="position:absolute;left:4453;top:815;width:2645;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" fillcolor="#b8deff" stroked="f">
                  <v:textbox inset="0,0,0,0">
                    <w:txbxContent>
                      <w:p w14:paraId="34EAA914" w14:textId="77777777" w:rsidR="0005447F" w:rsidRPr="0041390B" w:rsidRDefault="0005447F">
                        <w:pPr>
                          <w:spacing w:before="3"/>
                          <w:rPr>
                            <w:rFonts w:ascii="Atkinson Hyperlegible" w:hAnsi="Atkinson Hyperlegible"/>
                            <w:b/>
                            <w:color w:val="000000"/>
                            <w:sz w:val="31"/>
                          </w:rPr>
                        </w:pPr>
                      </w:p>
                      <w:p w14:paraId="34EAA915" w14:textId="77777777" w:rsidR="0005447F" w:rsidRPr="0041390B" w:rsidRDefault="002E6599">
                        <w:pPr>
                          <w:ind w:left="176"/>
                          <w:rPr>
                            <w:rFonts w:ascii="Atkinson Hyperlegible" w:hAnsi="Atkinson Hyperlegible"/>
                            <w:b/>
                            <w:color w:val="000000"/>
                            <w:sz w:val="20"/>
                          </w:rPr>
                        </w:pPr>
                        <w:r w:rsidRPr="0041390B">
                          <w:rPr>
                            <w:rFonts w:ascii="Atkinson Hyperlegible" w:hAnsi="Atkinson Hyperlegible"/>
                            <w:b/>
                            <w:color w:val="1A171C"/>
                            <w:w w:val="90"/>
                            <w:sz w:val="20"/>
                          </w:rPr>
                          <w:t>Subklinisk</w:t>
                        </w:r>
                        <w:r w:rsidRPr="0041390B">
                          <w:rPr>
                            <w:rFonts w:ascii="Atkinson Hyperlegible" w:hAnsi="Atkinson Hyperlegible"/>
                            <w:b/>
                            <w:color w:val="1A171C"/>
                            <w:spacing w:val="26"/>
                            <w:sz w:val="20"/>
                          </w:rPr>
                          <w:t xml:space="preserve"> </w:t>
                        </w:r>
                        <w:r w:rsidRPr="0041390B">
                          <w:rPr>
                            <w:rFonts w:ascii="Atkinson Hyperlegible" w:hAnsi="Atkinson Hyperlegible"/>
                            <w:b/>
                            <w:color w:val="1A171C"/>
                            <w:spacing w:val="-2"/>
                            <w:sz w:val="20"/>
                          </w:rPr>
                          <w:t>hyperthyreose</w:t>
                        </w:r>
                      </w:p>
                    </w:txbxContent>
                  </v:textbox>
                </v:shape>
                <w10:wrap type="topAndBottom" anchorx="page"/>
              </v:group>
            </w:pict>
          </mc:Fallback>
        </mc:AlternateContent>
      </w:r>
      <w:r>
        <w:rPr>
          <w:noProof/>
        </w:rPr>
        <mc:AlternateContent>
          <mc:Choice Requires="wpg">
            <w:drawing>
              <wp:anchor distT="0" distB="0" distL="0" distR="0" simplePos="0" relativeHeight="251658279" behindDoc="1" locked="0" layoutInCell="1" allowOverlap="1" wp14:anchorId="067026B7" wp14:editId="0DC625A1">
                <wp:simplePos x="0" y="0"/>
                <wp:positionH relativeFrom="page">
                  <wp:posOffset>1102360</wp:posOffset>
                </wp:positionH>
                <wp:positionV relativeFrom="paragraph">
                  <wp:posOffset>160655</wp:posOffset>
                </wp:positionV>
                <wp:extent cx="1666875" cy="1007745"/>
                <wp:effectExtent l="0" t="13335" r="2540" b="0"/>
                <wp:wrapTopAndBottom/>
                <wp:docPr id="1539329428" name="docshapegroup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1007745"/>
                          <a:chOff x="1741" y="249"/>
                          <a:chExt cx="2625" cy="1587"/>
                        </a:xfrm>
                      </wpg:grpSpPr>
                      <wps:wsp>
                        <wps:cNvPr id="1529805830" name="Line 88"/>
                        <wps:cNvCnPr>
                          <a:cxnSpLocks noChangeShapeType="1"/>
                        </wps:cNvCnPr>
                        <wps:spPr bwMode="auto">
                          <a:xfrm>
                            <a:off x="2976" y="249"/>
                            <a:ext cx="0" cy="492"/>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9650802" name="docshape105"/>
                        <wps:cNvSpPr>
                          <a:spLocks/>
                        </wps:cNvSpPr>
                        <wps:spPr bwMode="auto">
                          <a:xfrm>
                            <a:off x="2898" y="731"/>
                            <a:ext cx="157" cy="84"/>
                          </a:xfrm>
                          <a:custGeom>
                            <a:avLst/>
                            <a:gdLst>
                              <a:gd name="T0" fmla="*/ 156 w 157"/>
                              <a:gd name="T1" fmla="*/ 732 h 84"/>
                              <a:gd name="T2" fmla="*/ 0 w 157"/>
                              <a:gd name="T3" fmla="*/ 732 h 84"/>
                              <a:gd name="T4" fmla="*/ 78 w 157"/>
                              <a:gd name="T5" fmla="*/ 816 h 84"/>
                              <a:gd name="T6" fmla="*/ 156 w 157"/>
                              <a:gd name="T7" fmla="*/ 732 h 8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7" h="84">
                                <a:moveTo>
                                  <a:pt x="156" y="0"/>
                                </a:moveTo>
                                <a:lnTo>
                                  <a:pt x="0" y="0"/>
                                </a:lnTo>
                                <a:lnTo>
                                  <a:pt x="78" y="84"/>
                                </a:lnTo>
                                <a:lnTo>
                                  <a:pt x="156"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1694294" name="docshape106"/>
                        <wps:cNvSpPr txBox="1">
                          <a:spLocks noChangeArrowheads="1"/>
                        </wps:cNvSpPr>
                        <wps:spPr bwMode="auto">
                          <a:xfrm>
                            <a:off x="1741" y="815"/>
                            <a:ext cx="2625" cy="1021"/>
                          </a:xfrm>
                          <a:prstGeom prst="rect">
                            <a:avLst/>
                          </a:prstGeom>
                          <a:solidFill>
                            <a:srgbClr val="B8D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AA912" w14:textId="77777777" w:rsidR="0005447F" w:rsidRPr="0041390B" w:rsidRDefault="0005447F">
                              <w:pPr>
                                <w:spacing w:before="3"/>
                                <w:rPr>
                                  <w:rFonts w:ascii="Atkinson Hyperlegible" w:hAnsi="Atkinson Hyperlegible"/>
                                  <w:b/>
                                  <w:color w:val="000000"/>
                                  <w:sz w:val="31"/>
                                </w:rPr>
                              </w:pPr>
                            </w:p>
                            <w:p w14:paraId="34EAA913" w14:textId="77777777" w:rsidR="0005447F" w:rsidRPr="0041390B" w:rsidRDefault="002E6599">
                              <w:pPr>
                                <w:ind w:left="450"/>
                                <w:rPr>
                                  <w:rFonts w:ascii="Atkinson Hyperlegible" w:hAnsi="Atkinson Hyperlegible"/>
                                  <w:b/>
                                  <w:color w:val="000000"/>
                                  <w:sz w:val="20"/>
                                </w:rPr>
                              </w:pPr>
                              <w:r w:rsidRPr="0041390B">
                                <w:rPr>
                                  <w:rFonts w:ascii="Atkinson Hyperlegible" w:hAnsi="Atkinson Hyperlegible"/>
                                  <w:b/>
                                  <w:color w:val="1A171C"/>
                                  <w:sz w:val="20"/>
                                </w:rPr>
                                <w:t>Normalt</w:t>
                              </w:r>
                              <w:r w:rsidRPr="0041390B">
                                <w:rPr>
                                  <w:rFonts w:ascii="Atkinson Hyperlegible" w:hAnsi="Atkinson Hyperlegible"/>
                                  <w:b/>
                                  <w:color w:val="1A171C"/>
                                  <w:spacing w:val="-9"/>
                                  <w:sz w:val="20"/>
                                </w:rPr>
                                <w:t xml:space="preserve"> </w:t>
                              </w:r>
                              <w:r w:rsidRPr="0041390B">
                                <w:rPr>
                                  <w:rFonts w:ascii="Atkinson Hyperlegible" w:hAnsi="Atkinson Hyperlegible"/>
                                  <w:b/>
                                  <w:color w:val="1A171C"/>
                                  <w:spacing w:val="-2"/>
                                  <w:sz w:val="20"/>
                                </w:rPr>
                                <w:t>stofskifte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7026B7" id="docshapegroup104" o:spid="_x0000_s1092" style="position:absolute;left:0;text-align:left;margin-left:86.8pt;margin-top:12.65pt;width:131.25pt;height:79.35pt;z-index:-251658201;mso-wrap-distance-left:0;mso-wrap-distance-right:0;mso-position-horizontal-relative:page" coordorigin="1741,249" coordsize="2625,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">
                <v:line id="Line 88" o:spid="_x0000_s1093" style="position:absolute;visibility:visible;mso-wrap-style:square" from="2976,249" to="2976,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" strokecolor="black [3213]" strokeweight="1pt"/>
                <v:shape id="docshape105" o:spid="_x0000_s1094" style="position:absolute;left:2898;top:731;width:157;height:84;visibility:visible;mso-wrap-style:square;v-text-anchor:top" coordsize="1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" path="m156,l,,78,84,156,xe" fillcolor="black [3213]" stroked="f">
                  <v:path arrowok="t" o:connecttype="custom" o:connectlocs="156,732;0,732;78,816;156,732" o:connectangles="0,0,0,0"/>
                </v:shape>
                <v:shape id="docshape106" o:spid="_x0000_s1095" type="#_x0000_t202" style="position:absolute;left:1741;top:815;width:2625;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" fillcolor="#b8deff" stroked="f">
                  <v:textbox inset="0,0,0,0">
                    <w:txbxContent>
                      <w:p w14:paraId="34EAA912" w14:textId="77777777" w:rsidR="0005447F" w:rsidRPr="0041390B" w:rsidRDefault="0005447F">
                        <w:pPr>
                          <w:spacing w:before="3"/>
                          <w:rPr>
                            <w:rFonts w:ascii="Atkinson Hyperlegible" w:hAnsi="Atkinson Hyperlegible"/>
                            <w:b/>
                            <w:color w:val="000000"/>
                            <w:sz w:val="31"/>
                          </w:rPr>
                        </w:pPr>
                      </w:p>
                      <w:p w14:paraId="34EAA913" w14:textId="77777777" w:rsidR="0005447F" w:rsidRPr="0041390B" w:rsidRDefault="002E6599">
                        <w:pPr>
                          <w:ind w:left="450"/>
                          <w:rPr>
                            <w:rFonts w:ascii="Atkinson Hyperlegible" w:hAnsi="Atkinson Hyperlegible"/>
                            <w:b/>
                            <w:color w:val="000000"/>
                            <w:sz w:val="20"/>
                          </w:rPr>
                        </w:pPr>
                        <w:r w:rsidRPr="0041390B">
                          <w:rPr>
                            <w:rFonts w:ascii="Atkinson Hyperlegible" w:hAnsi="Atkinson Hyperlegible"/>
                            <w:b/>
                            <w:color w:val="1A171C"/>
                            <w:sz w:val="20"/>
                          </w:rPr>
                          <w:t>Normalt</w:t>
                        </w:r>
                        <w:r w:rsidRPr="0041390B">
                          <w:rPr>
                            <w:rFonts w:ascii="Atkinson Hyperlegible" w:hAnsi="Atkinson Hyperlegible"/>
                            <w:b/>
                            <w:color w:val="1A171C"/>
                            <w:spacing w:val="-9"/>
                            <w:sz w:val="20"/>
                          </w:rPr>
                          <w:t xml:space="preserve"> </w:t>
                        </w:r>
                        <w:r w:rsidRPr="0041390B">
                          <w:rPr>
                            <w:rFonts w:ascii="Atkinson Hyperlegible" w:hAnsi="Atkinson Hyperlegible"/>
                            <w:b/>
                            <w:color w:val="1A171C"/>
                            <w:spacing w:val="-2"/>
                            <w:sz w:val="20"/>
                          </w:rPr>
                          <w:t>stofskifte</w:t>
                        </w:r>
                      </w:p>
                    </w:txbxContent>
                  </v:textbox>
                </v:shape>
                <w10:wrap type="topAndBottom" anchorx="page"/>
              </v:group>
            </w:pict>
          </mc:Fallback>
        </mc:AlternateContent>
      </w:r>
      <w:r w:rsidR="002E6599" w:rsidRPr="004F731C">
        <w:rPr>
          <w:rFonts w:ascii="Atkinson Hyperlegible" w:hAnsi="Atkinson Hyperlegible"/>
          <w:b/>
          <w:color w:val="1A171C"/>
          <w:spacing w:val="-2"/>
          <w:sz w:val="20"/>
          <w:lang w:val="da-DK"/>
        </w:rPr>
        <w:t>Normalisering</w:t>
      </w:r>
      <w:r w:rsidR="002E6599" w:rsidRPr="004F731C">
        <w:rPr>
          <w:rFonts w:ascii="Arial Narrow" w:hAnsi="Arial Narrow"/>
          <w:b/>
          <w:color w:val="1A171C"/>
          <w:sz w:val="20"/>
          <w:lang w:val="da-DK"/>
        </w:rPr>
        <w:tab/>
      </w:r>
      <w:r w:rsidR="002E6599" w:rsidRPr="004F731C">
        <w:rPr>
          <w:rFonts w:ascii="Atkinson Hyperlegible" w:hAnsi="Atkinson Hyperlegible"/>
          <w:b/>
          <w:color w:val="1A171C"/>
          <w:spacing w:val="-2"/>
          <w:sz w:val="20"/>
          <w:lang w:val="da-DK"/>
        </w:rPr>
        <w:t>Uændret</w:t>
      </w:r>
    </w:p>
    <w:p w14:paraId="34EAA64E" w14:textId="77777777" w:rsidR="0005447F" w:rsidRPr="004F731C" w:rsidRDefault="0005447F">
      <w:pPr>
        <w:spacing w:line="214" w:lineRule="exact"/>
        <w:rPr>
          <w:rFonts w:ascii="Arial Narrow" w:hAnsi="Arial Narrow"/>
          <w:sz w:val="20"/>
          <w:lang w:val="da-DK"/>
        </w:rPr>
        <w:sectPr w:rsidR="0005447F" w:rsidRPr="004F731C" w:rsidSect="00C27F29">
          <w:pgSz w:w="11340" w:h="15310"/>
          <w:pgMar w:top="980" w:right="560" w:bottom="960" w:left="560" w:header="0" w:footer="771" w:gutter="0"/>
          <w:cols w:space="708"/>
        </w:sectPr>
      </w:pPr>
    </w:p>
    <w:p w14:paraId="34EAA64F" w14:textId="4176EA6B" w:rsidR="0005447F" w:rsidRPr="004F731C" w:rsidRDefault="002E31AF" w:rsidP="00076D3A">
      <w:pPr>
        <w:pStyle w:val="Overskrift1"/>
        <w:ind w:left="0" w:firstLine="720"/>
        <w:rPr>
          <w:rStyle w:val="overskriftstorTegn"/>
          <w:lang w:val="da-DK"/>
        </w:rPr>
      </w:pPr>
      <w:bookmarkStart w:id="40" w:name="_Toc177230660"/>
      <w:r>
        <w:rPr>
          <w:noProof/>
        </w:rPr>
        <w:lastRenderedPageBreak/>
        <mc:AlternateContent>
          <mc:Choice Requires="wps">
            <w:drawing>
              <wp:anchor distT="0" distB="0" distL="114300" distR="114300" simplePos="0" relativeHeight="251658260" behindDoc="0" locked="0" layoutInCell="1" allowOverlap="1" wp14:anchorId="73CCCBA8" wp14:editId="349B3617">
                <wp:simplePos x="0" y="0"/>
                <wp:positionH relativeFrom="page">
                  <wp:posOffset>6804025</wp:posOffset>
                </wp:positionH>
                <wp:positionV relativeFrom="page">
                  <wp:posOffset>720090</wp:posOffset>
                </wp:positionV>
                <wp:extent cx="396240" cy="2952115"/>
                <wp:effectExtent l="0" t="0" r="0" b="0"/>
                <wp:wrapNone/>
                <wp:docPr id="1129814731" name="Rektange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952115"/>
                        </a:xfrm>
                        <a:prstGeom prst="rect">
                          <a:avLst/>
                        </a:prstGeom>
                        <a:solidFill>
                          <a:srgbClr val="E6F5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6A525" id="Rektangel 53" o:spid="_x0000_s1026" style="position:absolute;margin-left:535.75pt;margin-top:56.7pt;width:31.2pt;height:232.4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" fillcolor="#e6f5ff" stroked="f">
                <w10:wrap anchorx="page" anchory="page"/>
              </v:rect>
            </w:pict>
          </mc:Fallback>
        </mc:AlternateContent>
      </w:r>
      <w:r>
        <w:rPr>
          <w:noProof/>
        </w:rPr>
        <mc:AlternateContent>
          <mc:Choice Requires="wps">
            <w:drawing>
              <wp:anchor distT="0" distB="0" distL="114300" distR="114300" simplePos="0" relativeHeight="251658261" behindDoc="0" locked="0" layoutInCell="1" allowOverlap="1" wp14:anchorId="7BBD48D0" wp14:editId="26C61D06">
                <wp:simplePos x="0" y="0"/>
                <wp:positionH relativeFrom="page">
                  <wp:posOffset>6872605</wp:posOffset>
                </wp:positionH>
                <wp:positionV relativeFrom="page">
                  <wp:posOffset>815340</wp:posOffset>
                </wp:positionV>
                <wp:extent cx="167005" cy="1800860"/>
                <wp:effectExtent l="0" t="0" r="0" b="0"/>
                <wp:wrapNone/>
                <wp:docPr id="5417076" name="Tekstfel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00860"/>
                        </a:xfrm>
                        <a:prstGeom prst="rect">
                          <a:avLst/>
                        </a:prstGeom>
                        <a:noFill/>
                        <a:ln>
                          <a:noFill/>
                        </a:ln>
                      </wps:spPr>
                      <wps:txbx>
                        <w:txbxContent>
                          <w:p w14:paraId="34EAA916" w14:textId="77777777" w:rsidR="0005447F" w:rsidRPr="005F3935" w:rsidRDefault="002E6599">
                            <w:pPr>
                              <w:spacing w:before="13"/>
                              <w:ind w:left="20"/>
                              <w:rPr>
                                <w:rFonts w:ascii="Arial" w:hAnsi="Arial"/>
                                <w:b/>
                                <w:color w:val="001450"/>
                                <w:sz w:val="20"/>
                              </w:rPr>
                            </w:pPr>
                            <w:r w:rsidRPr="005F3935">
                              <w:rPr>
                                <w:rFonts w:ascii="Arial" w:hAnsi="Arial"/>
                                <w:b/>
                                <w:color w:val="001450"/>
                                <w:sz w:val="20"/>
                              </w:rPr>
                              <w:t>LAV</w:t>
                            </w:r>
                            <w:r w:rsidRPr="005F3935">
                              <w:rPr>
                                <w:rFonts w:ascii="Arial" w:hAnsi="Arial"/>
                                <w:b/>
                                <w:color w:val="001450"/>
                                <w:spacing w:val="2"/>
                                <w:sz w:val="20"/>
                              </w:rPr>
                              <w:t xml:space="preserve"> </w:t>
                            </w:r>
                            <w:r w:rsidRPr="005F3935">
                              <w:rPr>
                                <w:rFonts w:ascii="Arial" w:hAnsi="Arial"/>
                                <w:b/>
                                <w:color w:val="001450"/>
                                <w:sz w:val="20"/>
                              </w:rPr>
                              <w:t>TSH</w:t>
                            </w:r>
                            <w:r w:rsidRPr="005F3935">
                              <w:rPr>
                                <w:rFonts w:ascii="Arial" w:hAnsi="Arial"/>
                                <w:b/>
                                <w:color w:val="001450"/>
                                <w:spacing w:val="3"/>
                                <w:sz w:val="20"/>
                              </w:rPr>
                              <w:t xml:space="preserve"> </w:t>
                            </w:r>
                            <w:r w:rsidRPr="005F3935">
                              <w:rPr>
                                <w:rFonts w:ascii="Arial" w:hAnsi="Arial"/>
                                <w:b/>
                                <w:color w:val="001450"/>
                                <w:sz w:val="20"/>
                              </w:rPr>
                              <w:t>•</w:t>
                            </w:r>
                            <w:r w:rsidRPr="005F3935">
                              <w:rPr>
                                <w:rFonts w:ascii="Arial" w:hAnsi="Arial"/>
                                <w:b/>
                                <w:color w:val="001450"/>
                                <w:spacing w:val="3"/>
                                <w:sz w:val="20"/>
                              </w:rPr>
                              <w:t xml:space="preserve"> </w:t>
                            </w:r>
                            <w:r w:rsidRPr="005F3935">
                              <w:rPr>
                                <w:rFonts w:ascii="Arial" w:hAnsi="Arial"/>
                                <w:b/>
                                <w:color w:val="001450"/>
                                <w:spacing w:val="-2"/>
                                <w:w w:val="95"/>
                                <w:sz w:val="20"/>
                              </w:rPr>
                              <w:t>HYPERTHYREOSE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D48D0" id="Tekstfelt 51" o:spid="_x0000_s1096" type="#_x0000_t202" style="position:absolute;left:0;text-align:left;margin-left:541.15pt;margin-top:64.2pt;width:13.15pt;height:141.8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" filled="f" stroked="f">
                <v:textbox style="layout-flow:vertical" inset="0,0,0,0">
                  <w:txbxContent>
                    <w:p w14:paraId="34EAA916" w14:textId="77777777" w:rsidR="0005447F" w:rsidRPr="005F3935" w:rsidRDefault="002E6599">
                      <w:pPr>
                        <w:spacing w:before="13"/>
                        <w:ind w:left="20"/>
                        <w:rPr>
                          <w:rFonts w:ascii="Arial" w:hAnsi="Arial"/>
                          <w:b/>
                          <w:color w:val="001450"/>
                          <w:sz w:val="20"/>
                        </w:rPr>
                      </w:pPr>
                      <w:r w:rsidRPr="005F3935">
                        <w:rPr>
                          <w:rFonts w:ascii="Arial" w:hAnsi="Arial"/>
                          <w:b/>
                          <w:color w:val="001450"/>
                          <w:sz w:val="20"/>
                        </w:rPr>
                        <w:t>LAV</w:t>
                      </w:r>
                      <w:r w:rsidRPr="005F3935">
                        <w:rPr>
                          <w:rFonts w:ascii="Arial" w:hAnsi="Arial"/>
                          <w:b/>
                          <w:color w:val="001450"/>
                          <w:spacing w:val="2"/>
                          <w:sz w:val="20"/>
                        </w:rPr>
                        <w:t xml:space="preserve"> </w:t>
                      </w:r>
                      <w:r w:rsidRPr="005F3935">
                        <w:rPr>
                          <w:rFonts w:ascii="Arial" w:hAnsi="Arial"/>
                          <w:b/>
                          <w:color w:val="001450"/>
                          <w:sz w:val="20"/>
                        </w:rPr>
                        <w:t>TSH</w:t>
                      </w:r>
                      <w:r w:rsidRPr="005F3935">
                        <w:rPr>
                          <w:rFonts w:ascii="Arial" w:hAnsi="Arial"/>
                          <w:b/>
                          <w:color w:val="001450"/>
                          <w:spacing w:val="3"/>
                          <w:sz w:val="20"/>
                        </w:rPr>
                        <w:t xml:space="preserve"> </w:t>
                      </w:r>
                      <w:r w:rsidRPr="005F3935">
                        <w:rPr>
                          <w:rFonts w:ascii="Arial" w:hAnsi="Arial"/>
                          <w:b/>
                          <w:color w:val="001450"/>
                          <w:sz w:val="20"/>
                        </w:rPr>
                        <w:t>•</w:t>
                      </w:r>
                      <w:r w:rsidRPr="005F3935">
                        <w:rPr>
                          <w:rFonts w:ascii="Arial" w:hAnsi="Arial"/>
                          <w:b/>
                          <w:color w:val="001450"/>
                          <w:spacing w:val="3"/>
                          <w:sz w:val="20"/>
                        </w:rPr>
                        <w:t xml:space="preserve"> </w:t>
                      </w:r>
                      <w:r w:rsidRPr="005F3935">
                        <w:rPr>
                          <w:rFonts w:ascii="Arial" w:hAnsi="Arial"/>
                          <w:b/>
                          <w:color w:val="001450"/>
                          <w:spacing w:val="-2"/>
                          <w:w w:val="95"/>
                          <w:sz w:val="20"/>
                        </w:rPr>
                        <w:t>HYPERTHYREOSE</w:t>
                      </w:r>
                    </w:p>
                  </w:txbxContent>
                </v:textbox>
                <w10:wrap anchorx="page" anchory="page"/>
              </v:shape>
            </w:pict>
          </mc:Fallback>
        </mc:AlternateContent>
      </w:r>
      <w:r w:rsidR="002E6599" w:rsidRPr="004F731C">
        <w:rPr>
          <w:rStyle w:val="overskriftstorTegn"/>
          <w:lang w:val="da-DK"/>
        </w:rPr>
        <w:t>Hyperthyreose</w:t>
      </w:r>
      <w:bookmarkEnd w:id="40"/>
    </w:p>
    <w:p w14:paraId="34EAA650" w14:textId="77777777" w:rsidR="0005447F" w:rsidRPr="004F731C" w:rsidRDefault="0005447F">
      <w:pPr>
        <w:pStyle w:val="Brdtekst"/>
        <w:rPr>
          <w:rFonts w:ascii="Arial"/>
          <w:sz w:val="24"/>
          <w:szCs w:val="24"/>
          <w:lang w:val="da-DK"/>
        </w:rPr>
      </w:pPr>
    </w:p>
    <w:p w14:paraId="34EAA651" w14:textId="77777777" w:rsidR="0005447F" w:rsidRPr="004F731C" w:rsidRDefault="002E6599" w:rsidP="000B59C1">
      <w:pPr>
        <w:pStyle w:val="Overskrift2"/>
        <w:ind w:left="0" w:right="1148" w:firstLine="720"/>
        <w:rPr>
          <w:lang w:val="da-DK"/>
        </w:rPr>
      </w:pPr>
      <w:bookmarkStart w:id="41" w:name="_Toc177230661"/>
      <w:r w:rsidRPr="004F731C">
        <w:rPr>
          <w:lang w:val="da-DK"/>
        </w:rPr>
        <w:t>Diagnose</w:t>
      </w:r>
      <w:bookmarkEnd w:id="41"/>
    </w:p>
    <w:p w14:paraId="34EAA652" w14:textId="641007AA" w:rsidR="0005447F" w:rsidRPr="004F731C" w:rsidRDefault="002E6599" w:rsidP="000B59C1">
      <w:pPr>
        <w:pStyle w:val="Brdtekst"/>
        <w:spacing w:before="50" w:line="252" w:lineRule="auto"/>
        <w:ind w:left="720" w:right="1148"/>
        <w:rPr>
          <w:rFonts w:ascii="Arial" w:hAnsi="Arial" w:cs="Arial"/>
          <w:color w:val="1A171C"/>
          <w:w w:val="105"/>
          <w:lang w:val="da-DK"/>
        </w:rPr>
      </w:pPr>
      <w:r w:rsidRPr="004F731C">
        <w:rPr>
          <w:rFonts w:ascii="Arial" w:hAnsi="Arial" w:cs="Arial"/>
          <w:color w:val="1A171C"/>
          <w:w w:val="105"/>
          <w:lang w:val="da-DK"/>
        </w:rPr>
        <w:t>Hyperthyreose defineres som en tilstand med TSH under referenceområdet og forhøjet mængde cirkulerende thyreoideahormoner thyroxin (T4) og/eller trijod- thyronin (T3)</w:t>
      </w:r>
      <w:r w:rsidR="00083FB7" w:rsidRPr="004F731C">
        <w:rPr>
          <w:rFonts w:ascii="Arial" w:hAnsi="Arial" w:cs="Arial"/>
          <w:color w:val="1A171C"/>
          <w:w w:val="105"/>
          <w:lang w:val="da-DK"/>
        </w:rPr>
        <w:t>, som er</w:t>
      </w:r>
      <w:r w:rsidRPr="004F731C">
        <w:rPr>
          <w:rFonts w:ascii="Arial" w:hAnsi="Arial" w:cs="Arial"/>
          <w:color w:val="1A171C"/>
          <w:w w:val="105"/>
          <w:lang w:val="da-DK"/>
        </w:rPr>
        <w:t xml:space="preserve"> bestemt ved gentagne målinger.</w:t>
      </w:r>
    </w:p>
    <w:p w14:paraId="6E6C7523" w14:textId="77777777" w:rsidR="005D07D8" w:rsidRPr="004F731C" w:rsidRDefault="005D07D8" w:rsidP="000B59C1">
      <w:pPr>
        <w:pStyle w:val="Brdtekst"/>
        <w:spacing w:before="50" w:line="252" w:lineRule="auto"/>
        <w:ind w:left="1282" w:right="1148"/>
        <w:rPr>
          <w:rFonts w:ascii="Arial" w:hAnsi="Arial" w:cs="Arial"/>
          <w:color w:val="1A171C"/>
          <w:w w:val="105"/>
          <w:lang w:val="da-DK"/>
        </w:rPr>
      </w:pPr>
    </w:p>
    <w:p w14:paraId="35C160C4" w14:textId="3F718D96" w:rsidR="005D07D8" w:rsidRDefault="00B5720F" w:rsidP="000B59C1">
      <w:pPr>
        <w:pStyle w:val="Brdtekst"/>
        <w:spacing w:before="50"/>
        <w:ind w:left="720" w:right="1148"/>
        <w:rPr>
          <w:rStyle w:val="cf11"/>
          <w:rFonts w:ascii="Arial" w:hAnsi="Arial" w:cs="Arial"/>
          <w:sz w:val="22"/>
          <w:szCs w:val="22"/>
          <w:lang w:val="da-DK"/>
        </w:rPr>
      </w:pPr>
      <w:r w:rsidRPr="005F3935">
        <w:rPr>
          <w:rFonts w:ascii="Arial" w:hAnsi="Arial" w:cs="Arial"/>
          <w:color w:val="1A171C"/>
          <w:spacing w:val="-2"/>
          <w:w w:val="110"/>
          <w:lang w:val="da-DK"/>
        </w:rPr>
        <w:t>H</w:t>
      </w:r>
      <w:r w:rsidR="005D07D8" w:rsidRPr="005F3935">
        <w:rPr>
          <w:rFonts w:ascii="Arial" w:hAnsi="Arial" w:cs="Arial"/>
          <w:color w:val="1A171C"/>
          <w:spacing w:val="-2"/>
          <w:w w:val="110"/>
          <w:lang w:val="da-DK"/>
        </w:rPr>
        <w:t>yperthyreoidisme</w:t>
      </w:r>
      <w:r w:rsidR="005D07D8" w:rsidRPr="005F3935">
        <w:rPr>
          <w:rFonts w:ascii="Arial" w:hAnsi="Arial" w:cs="Arial"/>
          <w:color w:val="1A171C"/>
          <w:spacing w:val="-3"/>
          <w:w w:val="110"/>
          <w:lang w:val="da-DK"/>
        </w:rPr>
        <w:t xml:space="preserve"> </w:t>
      </w:r>
      <w:r w:rsidR="005D07D8" w:rsidRPr="005F3935">
        <w:rPr>
          <w:rFonts w:ascii="Arial" w:hAnsi="Arial" w:cs="Arial"/>
          <w:color w:val="1A171C"/>
          <w:spacing w:val="-2"/>
          <w:w w:val="110"/>
          <w:lang w:val="da-DK"/>
        </w:rPr>
        <w:t>og</w:t>
      </w:r>
      <w:r w:rsidR="005D07D8" w:rsidRPr="005F3935">
        <w:rPr>
          <w:rFonts w:ascii="Arial" w:hAnsi="Arial" w:cs="Arial"/>
          <w:color w:val="1A171C"/>
          <w:spacing w:val="-3"/>
          <w:w w:val="110"/>
          <w:lang w:val="da-DK"/>
        </w:rPr>
        <w:t xml:space="preserve"> </w:t>
      </w:r>
      <w:r w:rsidR="005D07D8" w:rsidRPr="005F3935">
        <w:rPr>
          <w:rFonts w:ascii="Arial" w:hAnsi="Arial" w:cs="Arial"/>
          <w:color w:val="1A171C"/>
          <w:spacing w:val="-2"/>
          <w:w w:val="110"/>
          <w:lang w:val="da-DK"/>
        </w:rPr>
        <w:t>hyperthyreose</w:t>
      </w:r>
      <w:r w:rsidR="005D07D8" w:rsidRPr="005F3935">
        <w:rPr>
          <w:rFonts w:ascii="Arial" w:hAnsi="Arial" w:cs="Arial"/>
          <w:color w:val="1A171C"/>
          <w:spacing w:val="-3"/>
          <w:w w:val="110"/>
          <w:lang w:val="da-DK"/>
        </w:rPr>
        <w:t xml:space="preserve"> </w:t>
      </w:r>
      <w:r w:rsidR="005D07D8" w:rsidRPr="005F3935">
        <w:rPr>
          <w:rFonts w:ascii="Arial" w:hAnsi="Arial" w:cs="Arial"/>
          <w:color w:val="1A171C"/>
          <w:spacing w:val="-2"/>
          <w:w w:val="110"/>
          <w:lang w:val="da-DK"/>
        </w:rPr>
        <w:t xml:space="preserve">defineres </w:t>
      </w:r>
      <w:r w:rsidR="005D07D8" w:rsidRPr="005F3935">
        <w:rPr>
          <w:rFonts w:ascii="Arial" w:hAnsi="Arial" w:cs="Arial"/>
          <w:color w:val="1A171C"/>
          <w:w w:val="110"/>
          <w:lang w:val="da-DK"/>
        </w:rPr>
        <w:t>som</w:t>
      </w:r>
      <w:r w:rsidR="005D07D8" w:rsidRPr="005F3935">
        <w:rPr>
          <w:rFonts w:ascii="Arial" w:hAnsi="Arial" w:cs="Arial"/>
          <w:color w:val="1A171C"/>
          <w:spacing w:val="-14"/>
          <w:w w:val="110"/>
          <w:lang w:val="da-DK"/>
        </w:rPr>
        <w:t xml:space="preserve"> </w:t>
      </w:r>
      <w:r w:rsidR="005D07D8" w:rsidRPr="005F3935">
        <w:rPr>
          <w:rFonts w:ascii="Arial" w:hAnsi="Arial" w:cs="Arial"/>
          <w:color w:val="1A171C"/>
          <w:w w:val="110"/>
          <w:lang w:val="da-DK"/>
        </w:rPr>
        <w:t>en</w:t>
      </w:r>
      <w:r w:rsidR="005D07D8" w:rsidRPr="005F3935">
        <w:rPr>
          <w:rFonts w:ascii="Arial" w:hAnsi="Arial" w:cs="Arial"/>
          <w:color w:val="1A171C"/>
          <w:spacing w:val="-14"/>
          <w:w w:val="110"/>
          <w:lang w:val="da-DK"/>
        </w:rPr>
        <w:t xml:space="preserve"> </w:t>
      </w:r>
      <w:r w:rsidR="005D07D8" w:rsidRPr="005F3935">
        <w:rPr>
          <w:rFonts w:ascii="Arial" w:hAnsi="Arial" w:cs="Arial"/>
          <w:color w:val="1A171C"/>
          <w:w w:val="110"/>
          <w:lang w:val="da-DK"/>
        </w:rPr>
        <w:t>øget</w:t>
      </w:r>
      <w:r w:rsidR="005D07D8" w:rsidRPr="005F3935">
        <w:rPr>
          <w:rFonts w:ascii="Arial" w:hAnsi="Arial" w:cs="Arial"/>
          <w:color w:val="1A171C"/>
          <w:spacing w:val="-14"/>
          <w:w w:val="110"/>
          <w:lang w:val="da-DK"/>
        </w:rPr>
        <w:t xml:space="preserve"> </w:t>
      </w:r>
      <w:r w:rsidR="005D07D8" w:rsidRPr="005F3935">
        <w:rPr>
          <w:rFonts w:ascii="Arial" w:hAnsi="Arial" w:cs="Arial"/>
          <w:color w:val="1A171C"/>
          <w:w w:val="110"/>
          <w:lang w:val="da-DK"/>
        </w:rPr>
        <w:t>produktion</w:t>
      </w:r>
      <w:r w:rsidR="005D07D8" w:rsidRPr="005F3935">
        <w:rPr>
          <w:rFonts w:ascii="Arial" w:hAnsi="Arial" w:cs="Arial"/>
          <w:color w:val="1A171C"/>
          <w:spacing w:val="-14"/>
          <w:w w:val="110"/>
          <w:lang w:val="da-DK"/>
        </w:rPr>
        <w:t xml:space="preserve"> </w:t>
      </w:r>
      <w:r w:rsidR="005D07D8" w:rsidRPr="005F3935">
        <w:rPr>
          <w:rFonts w:ascii="Arial" w:hAnsi="Arial" w:cs="Arial"/>
          <w:color w:val="1A171C"/>
          <w:w w:val="110"/>
          <w:lang w:val="da-DK"/>
        </w:rPr>
        <w:t>af</w:t>
      </w:r>
      <w:r w:rsidR="005F3935">
        <w:rPr>
          <w:rFonts w:ascii="Arial" w:hAnsi="Arial" w:cs="Arial"/>
          <w:color w:val="1A171C"/>
          <w:spacing w:val="-14"/>
          <w:w w:val="110"/>
          <w:lang w:val="da-DK"/>
        </w:rPr>
        <w:t xml:space="preserve"> </w:t>
      </w:r>
      <w:r w:rsidR="005D07D8" w:rsidRPr="005F3935">
        <w:rPr>
          <w:rFonts w:ascii="Arial" w:hAnsi="Arial" w:cs="Arial"/>
          <w:color w:val="1A171C"/>
          <w:w w:val="110"/>
          <w:lang w:val="da-DK"/>
        </w:rPr>
        <w:t>thyreoideahormon</w:t>
      </w:r>
      <w:r w:rsidR="005F3935">
        <w:rPr>
          <w:rFonts w:ascii="Arial" w:hAnsi="Arial" w:cs="Arial"/>
          <w:color w:val="1A171C"/>
          <w:w w:val="110"/>
          <w:lang w:val="da-DK"/>
        </w:rPr>
        <w:t xml:space="preserve"> </w:t>
      </w:r>
      <w:r w:rsidR="005D07D8" w:rsidRPr="005F3935">
        <w:rPr>
          <w:rFonts w:ascii="Arial" w:hAnsi="Arial" w:cs="Arial"/>
          <w:color w:val="1A171C"/>
          <w:w w:val="110"/>
          <w:lang w:val="da-DK"/>
        </w:rPr>
        <w:t>fra</w:t>
      </w:r>
      <w:r w:rsidR="005D07D8" w:rsidRPr="005F3935">
        <w:rPr>
          <w:rFonts w:ascii="Arial" w:hAnsi="Arial" w:cs="Arial"/>
          <w:color w:val="1A171C"/>
          <w:spacing w:val="-14"/>
          <w:w w:val="110"/>
          <w:lang w:val="da-DK"/>
        </w:rPr>
        <w:t xml:space="preserve"> </w:t>
      </w:r>
      <w:r w:rsidR="005D07D8" w:rsidRPr="005F3935">
        <w:rPr>
          <w:rFonts w:ascii="Arial" w:hAnsi="Arial" w:cs="Arial"/>
          <w:color w:val="1A171C"/>
          <w:w w:val="110"/>
          <w:lang w:val="da-DK"/>
        </w:rPr>
        <w:t>gld.</w:t>
      </w:r>
      <w:r w:rsidR="005D07D8" w:rsidRPr="005F3935">
        <w:rPr>
          <w:rFonts w:ascii="Arial" w:hAnsi="Arial" w:cs="Arial"/>
          <w:color w:val="1A171C"/>
          <w:spacing w:val="-14"/>
          <w:w w:val="110"/>
          <w:lang w:val="da-DK"/>
        </w:rPr>
        <w:t xml:space="preserve"> </w:t>
      </w:r>
      <w:r w:rsidR="005D07D8" w:rsidRPr="005F3935">
        <w:rPr>
          <w:rFonts w:ascii="Arial" w:hAnsi="Arial" w:cs="Arial"/>
          <w:color w:val="1A171C"/>
          <w:w w:val="110"/>
          <w:lang w:val="da-DK"/>
        </w:rPr>
        <w:t>thyreoidea.</w:t>
      </w:r>
      <w:r w:rsidRPr="005F3935">
        <w:rPr>
          <w:rFonts w:ascii="Arial" w:hAnsi="Arial" w:cs="Arial"/>
          <w:color w:val="1A171C"/>
          <w:spacing w:val="-2"/>
          <w:w w:val="110"/>
          <w:lang w:val="da-DK"/>
        </w:rPr>
        <w:t xml:space="preserve"> mens</w:t>
      </w:r>
      <w:r w:rsidRPr="005F3935">
        <w:rPr>
          <w:rFonts w:ascii="Arial" w:hAnsi="Arial" w:cs="Arial"/>
          <w:color w:val="1A171C"/>
          <w:spacing w:val="-3"/>
          <w:w w:val="110"/>
          <w:lang w:val="da-DK"/>
        </w:rPr>
        <w:t xml:space="preserve"> </w:t>
      </w:r>
      <w:r w:rsidRPr="005F3935">
        <w:rPr>
          <w:rFonts w:ascii="Arial" w:hAnsi="Arial" w:cs="Arial"/>
          <w:color w:val="1A171C"/>
          <w:w w:val="105"/>
          <w:lang w:val="da-DK"/>
        </w:rPr>
        <w:t>t</w:t>
      </w:r>
      <w:r w:rsidRPr="005F3935">
        <w:rPr>
          <w:rFonts w:ascii="Arial" w:hAnsi="Arial" w:cs="Arial"/>
          <w:color w:val="1A171C"/>
          <w:spacing w:val="-2"/>
          <w:w w:val="110"/>
          <w:lang w:val="da-DK"/>
        </w:rPr>
        <w:t>hyreotoksikose</w:t>
      </w:r>
      <w:r w:rsidRPr="005F3935">
        <w:rPr>
          <w:rFonts w:ascii="Arial" w:hAnsi="Arial" w:cs="Arial"/>
          <w:color w:val="1A171C"/>
          <w:spacing w:val="-7"/>
          <w:w w:val="110"/>
          <w:lang w:val="da-DK"/>
        </w:rPr>
        <w:t xml:space="preserve"> </w:t>
      </w:r>
      <w:r w:rsidRPr="005F3935">
        <w:rPr>
          <w:rFonts w:ascii="Arial" w:hAnsi="Arial" w:cs="Arial"/>
          <w:color w:val="1A171C"/>
          <w:spacing w:val="-2"/>
          <w:w w:val="110"/>
          <w:lang w:val="da-DK"/>
        </w:rPr>
        <w:t>defineres</w:t>
      </w:r>
      <w:r w:rsidRPr="005F3935">
        <w:rPr>
          <w:rFonts w:ascii="Arial" w:hAnsi="Arial" w:cs="Arial"/>
          <w:color w:val="1A171C"/>
          <w:spacing w:val="-7"/>
          <w:w w:val="110"/>
          <w:lang w:val="da-DK"/>
        </w:rPr>
        <w:t xml:space="preserve"> </w:t>
      </w:r>
      <w:r w:rsidRPr="005F3935">
        <w:rPr>
          <w:rFonts w:ascii="Arial" w:hAnsi="Arial" w:cs="Arial"/>
          <w:color w:val="1A171C"/>
          <w:spacing w:val="-2"/>
          <w:w w:val="110"/>
          <w:lang w:val="da-DK"/>
        </w:rPr>
        <w:t>som</w:t>
      </w:r>
      <w:r w:rsidRPr="005F3935">
        <w:rPr>
          <w:rFonts w:ascii="Arial" w:hAnsi="Arial" w:cs="Arial"/>
          <w:color w:val="1A171C"/>
          <w:spacing w:val="-7"/>
          <w:w w:val="110"/>
          <w:lang w:val="da-DK"/>
        </w:rPr>
        <w:t xml:space="preserve"> </w:t>
      </w:r>
      <w:r w:rsidRPr="005F3935">
        <w:rPr>
          <w:rFonts w:ascii="Arial" w:hAnsi="Arial" w:cs="Arial"/>
          <w:color w:val="1A171C"/>
          <w:spacing w:val="-2"/>
          <w:w w:val="110"/>
          <w:lang w:val="da-DK"/>
        </w:rPr>
        <w:t>en</w:t>
      </w:r>
      <w:r w:rsidRPr="005F3935">
        <w:rPr>
          <w:rFonts w:ascii="Arial" w:hAnsi="Arial" w:cs="Arial"/>
          <w:color w:val="1A171C"/>
          <w:spacing w:val="-7"/>
          <w:w w:val="110"/>
          <w:lang w:val="da-DK"/>
        </w:rPr>
        <w:t xml:space="preserve"> </w:t>
      </w:r>
      <w:r w:rsidRPr="005F3935">
        <w:rPr>
          <w:rFonts w:ascii="Arial" w:hAnsi="Arial" w:cs="Arial"/>
          <w:color w:val="1A171C"/>
          <w:spacing w:val="-2"/>
          <w:w w:val="110"/>
          <w:lang w:val="da-DK"/>
        </w:rPr>
        <w:t>øget</w:t>
      </w:r>
      <w:r w:rsidRPr="005F3935">
        <w:rPr>
          <w:rFonts w:ascii="Arial" w:hAnsi="Arial" w:cs="Arial"/>
          <w:color w:val="1A171C"/>
          <w:spacing w:val="-7"/>
          <w:w w:val="110"/>
          <w:lang w:val="da-DK"/>
        </w:rPr>
        <w:t xml:space="preserve"> </w:t>
      </w:r>
      <w:r w:rsidRPr="005F3935">
        <w:rPr>
          <w:rFonts w:ascii="Arial" w:hAnsi="Arial" w:cs="Arial"/>
          <w:color w:val="1A171C"/>
          <w:spacing w:val="-2"/>
          <w:w w:val="110"/>
          <w:lang w:val="da-DK"/>
        </w:rPr>
        <w:t>forekomst</w:t>
      </w:r>
      <w:r w:rsidRPr="005F3935">
        <w:rPr>
          <w:rFonts w:ascii="Arial" w:hAnsi="Arial" w:cs="Arial"/>
          <w:color w:val="1A171C"/>
          <w:spacing w:val="-7"/>
          <w:w w:val="110"/>
          <w:lang w:val="da-DK"/>
        </w:rPr>
        <w:t xml:space="preserve"> </w:t>
      </w:r>
      <w:r w:rsidRPr="005F3935">
        <w:rPr>
          <w:rFonts w:ascii="Arial" w:hAnsi="Arial" w:cs="Arial"/>
          <w:color w:val="1A171C"/>
          <w:spacing w:val="-2"/>
          <w:w w:val="110"/>
          <w:lang w:val="da-DK"/>
        </w:rPr>
        <w:t>af thyreoideahormon</w:t>
      </w:r>
      <w:r w:rsidRPr="005F3935">
        <w:rPr>
          <w:rFonts w:ascii="Arial" w:hAnsi="Arial" w:cs="Arial"/>
          <w:color w:val="1A171C"/>
          <w:spacing w:val="-3"/>
          <w:w w:val="110"/>
          <w:lang w:val="da-DK"/>
        </w:rPr>
        <w:t xml:space="preserve"> </w:t>
      </w:r>
      <w:r w:rsidRPr="005F3935">
        <w:rPr>
          <w:rFonts w:ascii="Arial" w:hAnsi="Arial" w:cs="Arial"/>
          <w:color w:val="1A171C"/>
          <w:spacing w:val="-2"/>
          <w:w w:val="110"/>
          <w:lang w:val="da-DK"/>
        </w:rPr>
        <w:t>i</w:t>
      </w:r>
      <w:r w:rsidRPr="005F3935">
        <w:rPr>
          <w:rFonts w:ascii="Arial" w:hAnsi="Arial" w:cs="Arial"/>
          <w:color w:val="1A171C"/>
          <w:spacing w:val="-3"/>
          <w:w w:val="110"/>
          <w:lang w:val="da-DK"/>
        </w:rPr>
        <w:t xml:space="preserve"> </w:t>
      </w:r>
      <w:r w:rsidRPr="005F3935">
        <w:rPr>
          <w:rFonts w:ascii="Arial" w:hAnsi="Arial" w:cs="Arial"/>
          <w:color w:val="1A171C"/>
          <w:spacing w:val="-2"/>
          <w:w w:val="110"/>
          <w:lang w:val="da-DK"/>
        </w:rPr>
        <w:t>blodet</w:t>
      </w:r>
      <w:r w:rsidR="00F726FA" w:rsidRPr="005F3935">
        <w:rPr>
          <w:rFonts w:ascii="Arial" w:hAnsi="Arial" w:cs="Arial"/>
          <w:color w:val="1A171C"/>
          <w:spacing w:val="-2"/>
          <w:w w:val="110"/>
          <w:lang w:val="da-DK"/>
        </w:rPr>
        <w:t>.</w:t>
      </w:r>
      <w:r w:rsidR="00444A10" w:rsidRPr="005F3935">
        <w:rPr>
          <w:rFonts w:ascii="Arial" w:hAnsi="Arial" w:cs="Arial"/>
          <w:color w:val="1A171C"/>
          <w:spacing w:val="-2"/>
          <w:w w:val="110"/>
          <w:lang w:val="da-DK"/>
        </w:rPr>
        <w:t xml:space="preserve"> </w:t>
      </w:r>
      <w:r w:rsidR="00444A10" w:rsidRPr="00130995">
        <w:rPr>
          <w:rStyle w:val="cf01"/>
          <w:rFonts w:ascii="Arial" w:hAnsi="Arial" w:cs="Arial"/>
          <w:sz w:val="22"/>
          <w:szCs w:val="22"/>
          <w:lang w:val="da-DK"/>
        </w:rPr>
        <w:t xml:space="preserve">Ubehandlet er tilstanden </w:t>
      </w:r>
      <w:r w:rsidR="002063A1">
        <w:rPr>
          <w:rStyle w:val="cf01"/>
          <w:rFonts w:ascii="Arial" w:hAnsi="Arial" w:cs="Arial"/>
          <w:sz w:val="22"/>
          <w:szCs w:val="22"/>
          <w:lang w:val="da-DK"/>
        </w:rPr>
        <w:t xml:space="preserve">blandt andet </w:t>
      </w:r>
      <w:r w:rsidR="00444A10" w:rsidRPr="00130995">
        <w:rPr>
          <w:rStyle w:val="cf11"/>
          <w:rFonts w:ascii="Arial" w:hAnsi="Arial" w:cs="Arial"/>
          <w:sz w:val="22"/>
          <w:szCs w:val="22"/>
          <w:lang w:val="da-DK"/>
        </w:rPr>
        <w:t xml:space="preserve">forbundet med øget risiko for udvikling af </w:t>
      </w:r>
      <w:r w:rsidR="00444A10" w:rsidRPr="00FC0C2B">
        <w:rPr>
          <w:rStyle w:val="cf11"/>
          <w:rFonts w:ascii="Arial" w:hAnsi="Arial" w:cs="Arial"/>
          <w:sz w:val="22"/>
          <w:szCs w:val="22"/>
          <w:lang w:val="da-DK"/>
        </w:rPr>
        <w:t>atrieflimren, hjertesvigt,</w:t>
      </w:r>
      <w:r w:rsidR="009C6C29" w:rsidRPr="00FC0C2B">
        <w:rPr>
          <w:rStyle w:val="cf11"/>
          <w:rFonts w:ascii="Arial" w:hAnsi="Arial" w:cs="Arial"/>
          <w:sz w:val="22"/>
          <w:szCs w:val="22"/>
          <w:lang w:val="da-DK"/>
        </w:rPr>
        <w:t xml:space="preserve"> osteoporose</w:t>
      </w:r>
      <w:r w:rsidR="008E3A3D" w:rsidRPr="00FC0C2B">
        <w:rPr>
          <w:rStyle w:val="cf11"/>
          <w:rFonts w:ascii="Arial" w:hAnsi="Arial" w:cs="Arial"/>
          <w:sz w:val="22"/>
          <w:szCs w:val="22"/>
          <w:lang w:val="da-DK"/>
        </w:rPr>
        <w:t>,</w:t>
      </w:r>
      <w:r w:rsidR="00444A10" w:rsidRPr="00FC0C2B">
        <w:rPr>
          <w:rStyle w:val="cf11"/>
          <w:rFonts w:ascii="Arial" w:hAnsi="Arial" w:cs="Arial"/>
          <w:sz w:val="22"/>
          <w:szCs w:val="22"/>
          <w:lang w:val="da-DK"/>
        </w:rPr>
        <w:t xml:space="preserve"> kognitive deficits</w:t>
      </w:r>
      <w:r w:rsidR="009C6C29" w:rsidRPr="00FC0C2B">
        <w:rPr>
          <w:rStyle w:val="cf11"/>
          <w:rFonts w:ascii="Arial" w:hAnsi="Arial" w:cs="Arial"/>
          <w:sz w:val="22"/>
          <w:szCs w:val="22"/>
          <w:lang w:val="da-DK"/>
        </w:rPr>
        <w:t xml:space="preserve"> og </w:t>
      </w:r>
      <w:r w:rsidR="00444A10" w:rsidRPr="00FC0C2B">
        <w:rPr>
          <w:rStyle w:val="cf11"/>
          <w:rFonts w:ascii="Arial" w:hAnsi="Arial" w:cs="Arial"/>
          <w:sz w:val="22"/>
          <w:szCs w:val="22"/>
          <w:lang w:val="da-DK"/>
        </w:rPr>
        <w:t>øget mortalitet</w:t>
      </w:r>
      <w:r w:rsidR="00F42CFB">
        <w:rPr>
          <w:rStyle w:val="cf11"/>
          <w:rFonts w:ascii="Arial" w:hAnsi="Arial" w:cs="Arial"/>
          <w:sz w:val="22"/>
          <w:szCs w:val="22"/>
          <w:lang w:val="da-DK"/>
        </w:rPr>
        <w:t xml:space="preserve"> </w:t>
      </w:r>
      <w:r w:rsidR="00FC0C2B">
        <w:rPr>
          <w:rStyle w:val="cf11"/>
          <w:rFonts w:ascii="Arial" w:hAnsi="Arial" w:cs="Arial"/>
          <w:sz w:val="22"/>
          <w:szCs w:val="22"/>
          <w:lang w:val="da-DK"/>
        </w:rPr>
        <w:t>(</w:t>
      </w:r>
      <w:r w:rsidR="002063A1">
        <w:rPr>
          <w:rStyle w:val="cf11"/>
          <w:rFonts w:ascii="Arial" w:hAnsi="Arial" w:cs="Arial"/>
          <w:sz w:val="22"/>
          <w:szCs w:val="22"/>
          <w:lang w:val="da-DK"/>
        </w:rPr>
        <w:t xml:space="preserve">se tabel </w:t>
      </w:r>
      <w:r w:rsidR="00DC40AA">
        <w:rPr>
          <w:rStyle w:val="cf11"/>
          <w:rFonts w:ascii="Arial" w:hAnsi="Arial" w:cs="Arial"/>
          <w:sz w:val="22"/>
          <w:szCs w:val="22"/>
          <w:lang w:val="da-DK"/>
        </w:rPr>
        <w:t>1</w:t>
      </w:r>
      <w:r w:rsidR="00FC0C2B">
        <w:rPr>
          <w:rStyle w:val="cf11"/>
          <w:rFonts w:ascii="Arial" w:hAnsi="Arial" w:cs="Arial"/>
          <w:sz w:val="22"/>
          <w:szCs w:val="22"/>
          <w:lang w:val="da-DK"/>
        </w:rPr>
        <w:t>)</w:t>
      </w:r>
      <w:r w:rsidR="00444A10" w:rsidRPr="00130995">
        <w:rPr>
          <w:rStyle w:val="cf11"/>
          <w:rFonts w:ascii="Arial" w:hAnsi="Arial" w:cs="Arial"/>
          <w:sz w:val="22"/>
          <w:szCs w:val="22"/>
          <w:lang w:val="da-DK"/>
        </w:rPr>
        <w:t>.</w:t>
      </w:r>
    </w:p>
    <w:p w14:paraId="2DF1166B" w14:textId="77777777" w:rsidR="00CF7E9F" w:rsidRDefault="00CF7E9F" w:rsidP="000B59C1">
      <w:pPr>
        <w:pStyle w:val="Brdtekst"/>
        <w:spacing w:before="50"/>
        <w:ind w:left="720" w:right="1148"/>
        <w:rPr>
          <w:rStyle w:val="cf11"/>
          <w:rFonts w:ascii="Arial" w:hAnsi="Arial" w:cs="Arial"/>
          <w:sz w:val="22"/>
          <w:szCs w:val="22"/>
          <w:lang w:val="da-DK"/>
        </w:rPr>
      </w:pPr>
    </w:p>
    <w:p w14:paraId="3E79A0E1" w14:textId="0869A489" w:rsidR="00CF7E9F" w:rsidRPr="00130995" w:rsidRDefault="00CF7E9F" w:rsidP="000B59C1">
      <w:pPr>
        <w:pStyle w:val="Brdtekst"/>
        <w:spacing w:before="50"/>
        <w:ind w:left="720" w:right="1148"/>
        <w:rPr>
          <w:rFonts w:ascii="Arial" w:hAnsi="Arial" w:cs="Arial"/>
          <w:color w:val="1A171C"/>
          <w:w w:val="110"/>
          <w:lang w:val="da-DK"/>
        </w:rPr>
      </w:pPr>
      <w:r>
        <w:rPr>
          <w:rStyle w:val="cf11"/>
          <w:rFonts w:ascii="Arial" w:hAnsi="Arial" w:cs="Arial"/>
          <w:sz w:val="22"/>
          <w:szCs w:val="22"/>
          <w:lang w:val="da-DK"/>
        </w:rPr>
        <w:t xml:space="preserve">Synonymer: Hyperthyreose, </w:t>
      </w:r>
      <w:r w:rsidR="00E21D4C">
        <w:rPr>
          <w:rStyle w:val="cf11"/>
          <w:rFonts w:ascii="Arial" w:hAnsi="Arial" w:cs="Arial"/>
          <w:sz w:val="22"/>
          <w:szCs w:val="22"/>
          <w:lang w:val="da-DK"/>
        </w:rPr>
        <w:t>T</w:t>
      </w:r>
      <w:r>
        <w:rPr>
          <w:rStyle w:val="cf11"/>
          <w:rFonts w:ascii="Arial" w:hAnsi="Arial" w:cs="Arial"/>
          <w:sz w:val="22"/>
          <w:szCs w:val="22"/>
          <w:lang w:val="da-DK"/>
        </w:rPr>
        <w:t>hyre</w:t>
      </w:r>
      <w:r w:rsidR="00E21D4C">
        <w:rPr>
          <w:rStyle w:val="cf11"/>
          <w:rFonts w:ascii="Arial" w:hAnsi="Arial" w:cs="Arial"/>
          <w:sz w:val="22"/>
          <w:szCs w:val="22"/>
          <w:lang w:val="da-DK"/>
        </w:rPr>
        <w:t>otoksikose, Højt stofskifte,</w:t>
      </w:r>
    </w:p>
    <w:p w14:paraId="34EAA653" w14:textId="77777777" w:rsidR="0005447F" w:rsidRPr="005F3935" w:rsidRDefault="0005447F" w:rsidP="000B59C1">
      <w:pPr>
        <w:pStyle w:val="Brdtekst"/>
        <w:spacing w:before="10"/>
        <w:ind w:right="1148"/>
        <w:rPr>
          <w:rFonts w:ascii="Arial" w:hAnsi="Arial" w:cs="Arial"/>
          <w:sz w:val="27"/>
          <w:lang w:val="da-DK"/>
        </w:rPr>
      </w:pPr>
    </w:p>
    <w:p w14:paraId="34EAA654" w14:textId="77777777" w:rsidR="0005447F" w:rsidRPr="005F3935" w:rsidRDefault="002E6599" w:rsidP="000B59C1">
      <w:pPr>
        <w:pStyle w:val="Overskrift2"/>
        <w:ind w:left="0" w:right="1148" w:firstLine="720"/>
        <w:rPr>
          <w:lang w:val="da-DK"/>
        </w:rPr>
      </w:pPr>
      <w:bookmarkStart w:id="42" w:name="_Toc177230662"/>
      <w:r w:rsidRPr="005F3935">
        <w:rPr>
          <w:lang w:val="da-DK"/>
        </w:rPr>
        <w:t>Årsager</w:t>
      </w:r>
      <w:bookmarkEnd w:id="42"/>
    </w:p>
    <w:p w14:paraId="34EAA655" w14:textId="77777777" w:rsidR="0005447F" w:rsidRPr="001A498F" w:rsidRDefault="002E6599" w:rsidP="000B59C1">
      <w:pPr>
        <w:pStyle w:val="Brdtekst"/>
        <w:spacing w:before="50"/>
        <w:ind w:right="1148" w:firstLine="720"/>
        <w:rPr>
          <w:rFonts w:ascii="Arial" w:hAnsi="Arial" w:cs="Arial"/>
          <w:lang w:val="da-DK"/>
        </w:rPr>
      </w:pPr>
      <w:r w:rsidRPr="005F3935">
        <w:rPr>
          <w:rFonts w:ascii="Arial" w:hAnsi="Arial" w:cs="Arial"/>
          <w:color w:val="1A171C"/>
          <w:w w:val="105"/>
          <w:lang w:val="da-DK"/>
        </w:rPr>
        <w:t>Årsager til hyperthyreose kan</w:t>
      </w:r>
      <w:r w:rsidRPr="005F3935">
        <w:rPr>
          <w:rFonts w:ascii="Arial" w:hAnsi="Arial" w:cs="Arial"/>
          <w:color w:val="1A171C"/>
          <w:spacing w:val="1"/>
          <w:w w:val="105"/>
          <w:lang w:val="da-DK"/>
        </w:rPr>
        <w:t xml:space="preserve"> </w:t>
      </w:r>
      <w:r w:rsidRPr="001A498F">
        <w:rPr>
          <w:rFonts w:ascii="Arial" w:hAnsi="Arial" w:cs="Arial"/>
          <w:color w:val="1A171C"/>
          <w:w w:val="105"/>
          <w:lang w:val="da-DK"/>
        </w:rPr>
        <w:t>inddeles i to</w:t>
      </w:r>
      <w:r w:rsidRPr="001A498F">
        <w:rPr>
          <w:rFonts w:ascii="Arial" w:hAnsi="Arial" w:cs="Arial"/>
          <w:color w:val="1A171C"/>
          <w:spacing w:val="1"/>
          <w:w w:val="105"/>
          <w:lang w:val="da-DK"/>
        </w:rPr>
        <w:t xml:space="preserve"> </w:t>
      </w:r>
      <w:r w:rsidRPr="001A498F">
        <w:rPr>
          <w:rFonts w:ascii="Arial" w:hAnsi="Arial" w:cs="Arial"/>
          <w:color w:val="1A171C"/>
          <w:spacing w:val="-2"/>
          <w:w w:val="105"/>
          <w:lang w:val="da-DK"/>
        </w:rPr>
        <w:t>grupper:</w:t>
      </w:r>
    </w:p>
    <w:p w14:paraId="34EAA656" w14:textId="4C961C03" w:rsidR="0005447F" w:rsidRPr="005F3935" w:rsidRDefault="002E6599" w:rsidP="000B59C1">
      <w:pPr>
        <w:spacing w:before="166" w:line="252" w:lineRule="auto"/>
        <w:ind w:left="720" w:right="1148"/>
        <w:rPr>
          <w:rFonts w:ascii="Arial" w:hAnsi="Arial" w:cs="Arial"/>
          <w:lang w:val="da-DK"/>
        </w:rPr>
      </w:pPr>
      <w:r w:rsidRPr="001A498F">
        <w:rPr>
          <w:rFonts w:ascii="Arial" w:hAnsi="Arial" w:cs="Arial"/>
          <w:b/>
          <w:color w:val="1A171C"/>
          <w:lang w:val="da-DK"/>
        </w:rPr>
        <w:t>TRAb-positiv</w:t>
      </w:r>
      <w:r w:rsidRPr="001A498F">
        <w:rPr>
          <w:rFonts w:ascii="Arial" w:hAnsi="Arial" w:cs="Arial"/>
          <w:b/>
          <w:color w:val="1A171C"/>
          <w:spacing w:val="-2"/>
          <w:lang w:val="da-DK"/>
        </w:rPr>
        <w:t xml:space="preserve"> </w:t>
      </w:r>
      <w:r w:rsidRPr="001A498F">
        <w:rPr>
          <w:rFonts w:ascii="Arial" w:hAnsi="Arial" w:cs="Arial"/>
          <w:b/>
          <w:color w:val="1A171C"/>
          <w:lang w:val="da-DK"/>
        </w:rPr>
        <w:t>hyperthyreose:</w:t>
      </w:r>
      <w:r w:rsidR="001A498F">
        <w:rPr>
          <w:rFonts w:ascii="Arial" w:hAnsi="Arial" w:cs="Arial"/>
          <w:b/>
          <w:bCs/>
          <w:color w:val="1A171C"/>
          <w:spacing w:val="-1"/>
          <w:lang w:val="da-DK"/>
        </w:rPr>
        <w:t xml:space="preserve"> T</w:t>
      </w:r>
      <w:r w:rsidR="0013795D" w:rsidRPr="002A178B">
        <w:rPr>
          <w:rFonts w:ascii="Arial" w:hAnsi="Arial" w:cs="Arial"/>
          <w:b/>
          <w:bCs/>
          <w:color w:val="1A171C"/>
          <w:spacing w:val="-1"/>
          <w:lang w:val="da-DK"/>
        </w:rPr>
        <w:t>hyreoideastimulerende immunoglobulin</w:t>
      </w:r>
      <w:r w:rsidR="006727A3">
        <w:rPr>
          <w:rFonts w:ascii="Arial" w:hAnsi="Arial" w:cs="Arial"/>
          <w:b/>
          <w:bCs/>
          <w:color w:val="1A171C"/>
          <w:spacing w:val="-1"/>
          <w:lang w:val="da-DK"/>
        </w:rPr>
        <w:t xml:space="preserve"> (</w:t>
      </w:r>
      <w:r w:rsidR="0013795D" w:rsidRPr="002A178B">
        <w:rPr>
          <w:rFonts w:ascii="Arial" w:hAnsi="Arial" w:cs="Arial"/>
          <w:b/>
          <w:bCs/>
          <w:color w:val="1A171C"/>
          <w:spacing w:val="-1"/>
          <w:lang w:val="da-DK"/>
        </w:rPr>
        <w:t>TRAb)</w:t>
      </w:r>
      <w:r w:rsidR="006727A3">
        <w:rPr>
          <w:rFonts w:ascii="Arial" w:hAnsi="Arial" w:cs="Arial"/>
          <w:b/>
          <w:bCs/>
          <w:color w:val="1A171C"/>
          <w:spacing w:val="-1"/>
          <w:lang w:val="da-DK"/>
        </w:rPr>
        <w:t xml:space="preserve"> er </w:t>
      </w:r>
      <w:r w:rsidR="0013795D" w:rsidRPr="001A498F">
        <w:rPr>
          <w:rFonts w:ascii="Arial" w:hAnsi="Arial" w:cs="Arial"/>
          <w:b/>
          <w:color w:val="1A171C"/>
          <w:spacing w:val="-1"/>
          <w:lang w:val="da-DK"/>
        </w:rPr>
        <w:t>antistoffer</w:t>
      </w:r>
      <w:r w:rsidR="006727A3">
        <w:rPr>
          <w:rFonts w:ascii="Arial" w:hAnsi="Arial" w:cs="Arial"/>
          <w:b/>
          <w:color w:val="1A171C"/>
          <w:spacing w:val="-1"/>
          <w:lang w:val="da-DK"/>
        </w:rPr>
        <w:t xml:space="preserve"> der </w:t>
      </w:r>
      <w:r w:rsidR="0013795D" w:rsidRPr="001A498F">
        <w:rPr>
          <w:rFonts w:ascii="Arial" w:hAnsi="Arial" w:cs="Arial"/>
          <w:b/>
          <w:color w:val="1A171C"/>
          <w:spacing w:val="-1"/>
          <w:lang w:val="da-DK"/>
        </w:rPr>
        <w:t>binder sig til TSH-receptoren og medfører en kronisk stimulering af hormondannelsen i gld. thyreoidea</w:t>
      </w:r>
      <w:r w:rsidR="0013795D" w:rsidRPr="0013795D">
        <w:rPr>
          <w:rFonts w:ascii="Arial" w:hAnsi="Arial" w:cs="Arial"/>
          <w:b/>
          <w:color w:val="1A171C"/>
          <w:spacing w:val="-1"/>
          <w:lang w:val="da-DK"/>
        </w:rPr>
        <w:t>.</w:t>
      </w:r>
      <w:r w:rsidR="006727A3">
        <w:rPr>
          <w:rFonts w:ascii="Arial" w:hAnsi="Arial" w:cs="Arial"/>
          <w:b/>
          <w:color w:val="1A171C"/>
          <w:spacing w:val="-1"/>
          <w:lang w:val="da-DK"/>
        </w:rPr>
        <w:t xml:space="preserve"> </w:t>
      </w:r>
      <w:r w:rsidR="00E467FE" w:rsidRPr="001A498F">
        <w:rPr>
          <w:rFonts w:ascii="Arial" w:hAnsi="Arial" w:cs="Arial"/>
          <w:b/>
          <w:color w:val="1A171C"/>
          <w:lang w:val="da-DK"/>
        </w:rPr>
        <w:t>TRAb-positiv</w:t>
      </w:r>
      <w:r w:rsidR="00E467FE" w:rsidRPr="001A498F">
        <w:rPr>
          <w:rFonts w:ascii="Arial" w:hAnsi="Arial" w:cs="Arial"/>
          <w:b/>
          <w:color w:val="1A171C"/>
          <w:spacing w:val="-2"/>
          <w:lang w:val="da-DK"/>
        </w:rPr>
        <w:t xml:space="preserve"> </w:t>
      </w:r>
      <w:r w:rsidR="00E467FE" w:rsidRPr="001A498F">
        <w:rPr>
          <w:rFonts w:ascii="Arial" w:hAnsi="Arial" w:cs="Arial"/>
          <w:b/>
          <w:color w:val="1A171C"/>
          <w:lang w:val="da-DK"/>
        </w:rPr>
        <w:t>hyperthyreose</w:t>
      </w:r>
      <w:r w:rsidR="00E467FE">
        <w:rPr>
          <w:rFonts w:ascii="Arial" w:hAnsi="Arial" w:cs="Arial"/>
          <w:b/>
          <w:color w:val="1A171C"/>
          <w:lang w:val="da-DK"/>
        </w:rPr>
        <w:t xml:space="preserve"> er </w:t>
      </w:r>
      <w:r w:rsidR="00850266">
        <w:rPr>
          <w:rFonts w:ascii="Arial" w:hAnsi="Arial" w:cs="Arial"/>
          <w:color w:val="1A171C"/>
          <w:lang w:val="da-DK"/>
        </w:rPr>
        <w:t>e</w:t>
      </w:r>
      <w:r w:rsidRPr="005F3935">
        <w:rPr>
          <w:rFonts w:ascii="Arial" w:hAnsi="Arial" w:cs="Arial"/>
          <w:color w:val="1A171C"/>
          <w:lang w:val="da-DK"/>
        </w:rPr>
        <w:t>n</w:t>
      </w:r>
      <w:r w:rsidRPr="005F3935">
        <w:rPr>
          <w:rFonts w:ascii="Arial" w:hAnsi="Arial" w:cs="Arial"/>
          <w:color w:val="1A171C"/>
          <w:spacing w:val="-2"/>
          <w:lang w:val="da-DK"/>
        </w:rPr>
        <w:t xml:space="preserve"> </w:t>
      </w:r>
      <w:r w:rsidRPr="005F3935">
        <w:rPr>
          <w:rFonts w:ascii="Arial" w:hAnsi="Arial" w:cs="Arial"/>
          <w:color w:val="1A171C"/>
          <w:lang w:val="da-DK"/>
        </w:rPr>
        <w:t>autoimmun</w:t>
      </w:r>
      <w:r w:rsidRPr="005F3935">
        <w:rPr>
          <w:rFonts w:ascii="Arial" w:hAnsi="Arial" w:cs="Arial"/>
          <w:color w:val="1A171C"/>
          <w:spacing w:val="-2"/>
          <w:lang w:val="da-DK"/>
        </w:rPr>
        <w:t xml:space="preserve"> </w:t>
      </w:r>
      <w:r w:rsidRPr="005F3935">
        <w:rPr>
          <w:rFonts w:ascii="Arial" w:hAnsi="Arial" w:cs="Arial"/>
          <w:color w:val="1A171C"/>
          <w:lang w:val="da-DK"/>
        </w:rPr>
        <w:t>tilstand,</w:t>
      </w:r>
      <w:r w:rsidRPr="005F3935">
        <w:rPr>
          <w:rFonts w:ascii="Arial" w:hAnsi="Arial" w:cs="Arial"/>
          <w:color w:val="1A171C"/>
          <w:spacing w:val="-2"/>
          <w:lang w:val="da-DK"/>
        </w:rPr>
        <w:t xml:space="preserve"> </w:t>
      </w:r>
      <w:r w:rsidRPr="005F3935">
        <w:rPr>
          <w:rFonts w:ascii="Arial" w:hAnsi="Arial" w:cs="Arial"/>
          <w:color w:val="1A171C"/>
          <w:lang w:val="da-DK"/>
        </w:rPr>
        <w:t>der</w:t>
      </w:r>
      <w:r w:rsidRPr="005F3935">
        <w:rPr>
          <w:rFonts w:ascii="Arial" w:hAnsi="Arial" w:cs="Arial"/>
          <w:color w:val="1A171C"/>
          <w:spacing w:val="-2"/>
          <w:lang w:val="da-DK"/>
        </w:rPr>
        <w:t xml:space="preserve"> </w:t>
      </w:r>
      <w:r w:rsidRPr="005F3935">
        <w:rPr>
          <w:rFonts w:ascii="Arial" w:hAnsi="Arial" w:cs="Arial"/>
          <w:color w:val="1A171C"/>
          <w:lang w:val="da-DK"/>
        </w:rPr>
        <w:t>kaldes</w:t>
      </w:r>
      <w:r w:rsidRPr="005F3935">
        <w:rPr>
          <w:rFonts w:ascii="Arial" w:hAnsi="Arial" w:cs="Arial"/>
          <w:color w:val="1A171C"/>
          <w:spacing w:val="-2"/>
          <w:lang w:val="da-DK"/>
        </w:rPr>
        <w:t xml:space="preserve"> </w:t>
      </w:r>
      <w:r w:rsidRPr="005F3935">
        <w:rPr>
          <w:rFonts w:ascii="Arial" w:hAnsi="Arial" w:cs="Arial"/>
          <w:color w:val="1A171C"/>
          <w:lang w:val="da-DK"/>
        </w:rPr>
        <w:t>enten</w:t>
      </w:r>
      <w:r w:rsidRPr="005F3935">
        <w:rPr>
          <w:rFonts w:ascii="Arial" w:hAnsi="Arial" w:cs="Arial"/>
          <w:color w:val="1A171C"/>
          <w:spacing w:val="-2"/>
          <w:lang w:val="da-DK"/>
        </w:rPr>
        <w:t xml:space="preserve"> </w:t>
      </w:r>
      <w:r w:rsidRPr="005F3935">
        <w:rPr>
          <w:rFonts w:ascii="Arial" w:hAnsi="Arial" w:cs="Arial"/>
          <w:color w:val="1A171C"/>
          <w:lang w:val="da-DK"/>
        </w:rPr>
        <w:t xml:space="preserve">diffus </w:t>
      </w:r>
      <w:r w:rsidRPr="005F3935">
        <w:rPr>
          <w:rFonts w:ascii="Arial" w:hAnsi="Arial" w:cs="Arial"/>
          <w:color w:val="1A171C"/>
          <w:w w:val="105"/>
          <w:lang w:val="da-DK"/>
        </w:rPr>
        <w:t>toksisk struma, Graves’ sygdom eller Basedows sygdom.</w:t>
      </w:r>
    </w:p>
    <w:p w14:paraId="34EAA657" w14:textId="2533FD8B" w:rsidR="0005447F" w:rsidRPr="005F3935" w:rsidRDefault="002E6599" w:rsidP="000B59C1">
      <w:pPr>
        <w:pStyle w:val="Brdtekst"/>
        <w:spacing w:before="151" w:line="252" w:lineRule="auto"/>
        <w:ind w:left="720" w:right="1148"/>
        <w:rPr>
          <w:rFonts w:ascii="Arial" w:hAnsi="Arial" w:cs="Arial"/>
          <w:lang w:val="da-DK"/>
        </w:rPr>
      </w:pPr>
      <w:r w:rsidRPr="005F3935">
        <w:rPr>
          <w:rFonts w:ascii="Arial" w:hAnsi="Arial" w:cs="Arial"/>
          <w:b/>
          <w:color w:val="1A171C"/>
          <w:lang w:val="da-DK"/>
        </w:rPr>
        <w:t xml:space="preserve">TRAb-negativ hyperthyreose: </w:t>
      </w:r>
      <w:r w:rsidR="0062416C">
        <w:rPr>
          <w:rFonts w:ascii="Arial" w:hAnsi="Arial" w:cs="Arial"/>
          <w:color w:val="1A171C"/>
          <w:lang w:val="da-DK"/>
        </w:rPr>
        <w:t>m</w:t>
      </w:r>
      <w:r w:rsidRPr="005F3935">
        <w:rPr>
          <w:rFonts w:ascii="Arial" w:hAnsi="Arial" w:cs="Arial"/>
          <w:color w:val="1A171C"/>
          <w:lang w:val="da-DK"/>
        </w:rPr>
        <w:t xml:space="preserve">ultinodøs toksisk struma, solitær toksisk adenom, </w:t>
      </w:r>
      <w:r w:rsidRPr="005F3935">
        <w:rPr>
          <w:rFonts w:ascii="Arial" w:hAnsi="Arial" w:cs="Arial"/>
          <w:color w:val="1A171C"/>
          <w:w w:val="105"/>
          <w:lang w:val="da-DK"/>
        </w:rPr>
        <w:t>postpartum thyreoiditis, subakut thyreoiditis, medikamentelt udløst (</w:t>
      </w:r>
      <w:r w:rsidR="00BD4A69">
        <w:rPr>
          <w:rFonts w:ascii="Arial" w:hAnsi="Arial" w:cs="Arial"/>
          <w:color w:val="1A171C"/>
          <w:w w:val="105"/>
          <w:lang w:val="da-DK"/>
        </w:rPr>
        <w:t>a</w:t>
      </w:r>
      <w:r w:rsidRPr="005F3935">
        <w:rPr>
          <w:rFonts w:ascii="Arial" w:hAnsi="Arial" w:cs="Arial"/>
          <w:color w:val="1A171C"/>
          <w:w w:val="105"/>
          <w:lang w:val="da-DK"/>
        </w:rPr>
        <w:t>miodaron, lithium,</w:t>
      </w:r>
      <w:r w:rsidRPr="005F3935">
        <w:rPr>
          <w:rFonts w:ascii="Arial" w:hAnsi="Arial" w:cs="Arial"/>
          <w:color w:val="1A171C"/>
          <w:spacing w:val="-2"/>
          <w:w w:val="105"/>
          <w:lang w:val="da-DK"/>
        </w:rPr>
        <w:t xml:space="preserve"> </w:t>
      </w:r>
      <w:r w:rsidRPr="005F3935">
        <w:rPr>
          <w:rFonts w:ascii="Arial" w:hAnsi="Arial" w:cs="Arial"/>
          <w:color w:val="1A171C"/>
          <w:w w:val="105"/>
          <w:lang w:val="da-DK"/>
        </w:rPr>
        <w:t>interferon).</w:t>
      </w:r>
    </w:p>
    <w:p w14:paraId="34EAA658" w14:textId="0A50713D" w:rsidR="0005447F" w:rsidRPr="005F3935" w:rsidRDefault="002E6599" w:rsidP="000B59C1">
      <w:pPr>
        <w:pStyle w:val="Brdtekst"/>
        <w:spacing w:before="170" w:line="252" w:lineRule="auto"/>
        <w:ind w:left="720" w:right="1148"/>
        <w:rPr>
          <w:rFonts w:ascii="Arial" w:hAnsi="Arial" w:cs="Arial"/>
          <w:lang w:val="da-DK"/>
        </w:rPr>
      </w:pPr>
      <w:r w:rsidRPr="005F3935">
        <w:rPr>
          <w:rFonts w:ascii="Arial" w:hAnsi="Arial" w:cs="Arial"/>
          <w:color w:val="1A171C"/>
          <w:w w:val="105"/>
          <w:lang w:val="da-DK"/>
        </w:rPr>
        <w:t>Differentialdiagnostisk skelnes mellem disse typer ved hjælp af supplerende blodprøver (TRAb, CRP), thyreoideas</w:t>
      </w:r>
      <w:r w:rsidR="00CF0DEF">
        <w:rPr>
          <w:rFonts w:ascii="Arial" w:hAnsi="Arial" w:cs="Arial"/>
          <w:color w:val="1A171C"/>
          <w:w w:val="105"/>
          <w:lang w:val="da-DK"/>
        </w:rPr>
        <w:t>k</w:t>
      </w:r>
      <w:r w:rsidRPr="005F3935">
        <w:rPr>
          <w:rFonts w:ascii="Arial" w:hAnsi="Arial" w:cs="Arial"/>
          <w:color w:val="1A171C"/>
          <w:w w:val="105"/>
          <w:lang w:val="da-DK"/>
        </w:rPr>
        <w:t xml:space="preserve">intigrafi og </w:t>
      </w:r>
      <w:r w:rsidR="001827B2">
        <w:rPr>
          <w:rFonts w:ascii="Arial" w:hAnsi="Arial" w:cs="Arial"/>
          <w:color w:val="1A171C"/>
          <w:w w:val="105"/>
          <w:lang w:val="da-DK"/>
        </w:rPr>
        <w:t>ultralyds</w:t>
      </w:r>
      <w:r w:rsidR="00AC2F8A">
        <w:rPr>
          <w:rFonts w:ascii="Arial" w:hAnsi="Arial" w:cs="Arial"/>
          <w:color w:val="1A171C"/>
          <w:w w:val="105"/>
          <w:lang w:val="da-DK"/>
        </w:rPr>
        <w:t>undersøgelse</w:t>
      </w:r>
      <w:r w:rsidRPr="005F3935">
        <w:rPr>
          <w:rFonts w:ascii="Arial" w:hAnsi="Arial" w:cs="Arial"/>
          <w:color w:val="1A171C"/>
          <w:w w:val="105"/>
          <w:lang w:val="da-DK"/>
        </w:rPr>
        <w:t>.</w:t>
      </w:r>
    </w:p>
    <w:p w14:paraId="34EAA659" w14:textId="77777777" w:rsidR="0005447F" w:rsidRPr="005F3935" w:rsidRDefault="0005447F">
      <w:pPr>
        <w:pStyle w:val="Brdtekst"/>
        <w:spacing w:before="10"/>
        <w:rPr>
          <w:rFonts w:ascii="Arial" w:hAnsi="Arial" w:cs="Arial"/>
          <w:sz w:val="27"/>
          <w:lang w:val="da-DK"/>
        </w:rPr>
      </w:pPr>
    </w:p>
    <w:p w14:paraId="08228A3F" w14:textId="7BCF29F6" w:rsidR="00D204B9" w:rsidRPr="005F3935" w:rsidRDefault="002E6599" w:rsidP="00D83645">
      <w:pPr>
        <w:pStyle w:val="Overskrift2"/>
        <w:spacing w:after="240"/>
        <w:ind w:left="0" w:firstLine="720"/>
        <w:rPr>
          <w:b w:val="0"/>
          <w:sz w:val="10"/>
          <w:lang w:val="da-DK"/>
        </w:rPr>
      </w:pPr>
      <w:bookmarkStart w:id="43" w:name="_Toc177230663"/>
      <w:r w:rsidRPr="005F3935">
        <w:rPr>
          <w:lang w:val="da-DK"/>
        </w:rPr>
        <w:t>Udredning</w:t>
      </w:r>
      <w:bookmarkEnd w:id="43"/>
    </w:p>
    <w:tbl>
      <w:tblPr>
        <w:tblStyle w:val="TableNormal1"/>
        <w:tblW w:w="0" w:type="auto"/>
        <w:tblInd w:w="67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7993"/>
      </w:tblGrid>
      <w:tr w:rsidR="00FE77D8" w:rsidRPr="00D853A0" w14:paraId="34EAA660" w14:textId="77777777" w:rsidTr="00B164DF">
        <w:trPr>
          <w:trHeight w:val="610"/>
        </w:trPr>
        <w:tc>
          <w:tcPr>
            <w:tcW w:w="7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1ED6C4DA" w14:textId="77777777" w:rsidR="0070163D" w:rsidRPr="00DD5D6B" w:rsidRDefault="0070163D" w:rsidP="0096725B">
            <w:pPr>
              <w:spacing w:before="68"/>
              <w:ind w:firstLine="265"/>
              <w:rPr>
                <w:rFonts w:ascii="Atkinson Hyperlegible" w:hAnsi="Atkinson Hyperlegible" w:cs="Arial"/>
                <w:b/>
                <w:color w:val="FFFFFF" w:themeColor="background1"/>
                <w:szCs w:val="24"/>
                <w:lang w:val="da-DK"/>
              </w:rPr>
            </w:pPr>
            <w:r w:rsidRPr="00DD5D6B">
              <w:rPr>
                <w:rFonts w:ascii="Atkinson Hyperlegible" w:hAnsi="Atkinson Hyperlegible" w:cs="Arial"/>
                <w:b/>
                <w:color w:val="FFFFFF" w:themeColor="background1"/>
                <w:szCs w:val="24"/>
                <w:lang w:val="da-DK"/>
              </w:rPr>
              <w:t>Hvordan</w:t>
            </w:r>
            <w:r w:rsidRPr="00DD5D6B">
              <w:rPr>
                <w:rFonts w:ascii="Atkinson Hyperlegible" w:hAnsi="Atkinson Hyperlegible" w:cs="Arial"/>
                <w:b/>
                <w:color w:val="FFFFFF" w:themeColor="background1"/>
                <w:spacing w:val="6"/>
                <w:szCs w:val="24"/>
                <w:lang w:val="da-DK"/>
              </w:rPr>
              <w:t xml:space="preserve"> </w:t>
            </w:r>
            <w:r w:rsidRPr="00DD5D6B">
              <w:rPr>
                <w:rFonts w:ascii="Atkinson Hyperlegible" w:hAnsi="Atkinson Hyperlegible" w:cs="Arial"/>
                <w:b/>
                <w:color w:val="FFFFFF" w:themeColor="background1"/>
                <w:szCs w:val="24"/>
                <w:lang w:val="da-DK"/>
              </w:rPr>
              <w:t>udredes</w:t>
            </w:r>
            <w:r w:rsidRPr="00DD5D6B">
              <w:rPr>
                <w:rFonts w:ascii="Atkinson Hyperlegible" w:hAnsi="Atkinson Hyperlegible" w:cs="Arial"/>
                <w:b/>
                <w:color w:val="FFFFFF" w:themeColor="background1"/>
                <w:spacing w:val="7"/>
                <w:szCs w:val="24"/>
                <w:lang w:val="da-DK"/>
              </w:rPr>
              <w:t xml:space="preserve"> </w:t>
            </w:r>
            <w:r w:rsidRPr="00DD5D6B">
              <w:rPr>
                <w:rFonts w:ascii="Atkinson Hyperlegible" w:hAnsi="Atkinson Hyperlegible" w:cs="Arial"/>
                <w:b/>
                <w:color w:val="FFFFFF" w:themeColor="background1"/>
                <w:szCs w:val="24"/>
                <w:lang w:val="da-DK"/>
              </w:rPr>
              <w:t>patienter</w:t>
            </w:r>
            <w:r w:rsidRPr="00DD5D6B">
              <w:rPr>
                <w:rFonts w:ascii="Atkinson Hyperlegible" w:hAnsi="Atkinson Hyperlegible" w:cs="Arial"/>
                <w:b/>
                <w:color w:val="FFFFFF" w:themeColor="background1"/>
                <w:spacing w:val="6"/>
                <w:szCs w:val="24"/>
                <w:lang w:val="da-DK"/>
              </w:rPr>
              <w:t xml:space="preserve"> </w:t>
            </w:r>
            <w:r w:rsidRPr="00DD5D6B">
              <w:rPr>
                <w:rFonts w:ascii="Atkinson Hyperlegible" w:hAnsi="Atkinson Hyperlegible" w:cs="Arial"/>
                <w:b/>
                <w:color w:val="FFFFFF" w:themeColor="background1"/>
                <w:szCs w:val="24"/>
                <w:lang w:val="da-DK"/>
              </w:rPr>
              <w:t>med</w:t>
            </w:r>
            <w:r w:rsidRPr="00DD5D6B">
              <w:rPr>
                <w:rFonts w:ascii="Atkinson Hyperlegible" w:hAnsi="Atkinson Hyperlegible" w:cs="Arial"/>
                <w:b/>
                <w:color w:val="FFFFFF" w:themeColor="background1"/>
                <w:spacing w:val="6"/>
                <w:szCs w:val="24"/>
                <w:lang w:val="da-DK"/>
              </w:rPr>
              <w:t xml:space="preserve"> </w:t>
            </w:r>
            <w:r w:rsidRPr="00DD5D6B">
              <w:rPr>
                <w:rFonts w:ascii="Atkinson Hyperlegible" w:hAnsi="Atkinson Hyperlegible" w:cs="Arial"/>
                <w:b/>
                <w:color w:val="FFFFFF" w:themeColor="background1"/>
                <w:spacing w:val="-2"/>
                <w:szCs w:val="24"/>
                <w:lang w:val="da-DK"/>
              </w:rPr>
              <w:t>hyperthyreose?</w:t>
            </w:r>
          </w:p>
          <w:p w14:paraId="34EAA65F" w14:textId="35BD788E" w:rsidR="00FE77D8" w:rsidRPr="002A178B" w:rsidRDefault="00FE77D8" w:rsidP="0096725B">
            <w:pPr>
              <w:pStyle w:val="TableParagraph"/>
              <w:spacing w:before="189"/>
              <w:ind w:left="1910" w:right="1898"/>
              <w:jc w:val="center"/>
              <w:rPr>
                <w:rFonts w:ascii="Atkinson Hyperlegible" w:hAnsi="Atkinson Hyperlegible" w:cs="Arial"/>
                <w:b/>
                <w:color w:val="FFFFFF" w:themeColor="background1"/>
                <w:sz w:val="20"/>
                <w:lang w:val="da-DK"/>
              </w:rPr>
            </w:pPr>
          </w:p>
        </w:tc>
      </w:tr>
      <w:tr w:rsidR="00FE77D8" w:rsidRPr="005F3935" w14:paraId="34EAA664" w14:textId="77777777" w:rsidTr="00B164DF">
        <w:trPr>
          <w:trHeight w:val="646"/>
        </w:trPr>
        <w:tc>
          <w:tcPr>
            <w:tcW w:w="7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6898EB64" w14:textId="4D8B4BA5" w:rsidR="00DD5D6B" w:rsidRPr="00DD5D6B" w:rsidRDefault="00DD5D6B" w:rsidP="0096725B">
            <w:pPr>
              <w:pStyle w:val="TableParagraph"/>
              <w:ind w:left="281" w:right="2040"/>
              <w:rPr>
                <w:rFonts w:ascii="Arial" w:hAnsi="Arial" w:cs="Arial"/>
                <w:b/>
                <w:bCs/>
                <w:color w:val="001450"/>
                <w:sz w:val="8"/>
                <w:szCs w:val="8"/>
                <w:lang w:val="da-DK"/>
              </w:rPr>
            </w:pPr>
          </w:p>
          <w:p w14:paraId="29378277" w14:textId="77777777" w:rsidR="00943330" w:rsidRDefault="003008A4" w:rsidP="0096725B">
            <w:pPr>
              <w:pStyle w:val="TableParagraph"/>
              <w:ind w:left="281" w:right="2040"/>
              <w:rPr>
                <w:rFonts w:ascii="Arial" w:hAnsi="Arial" w:cs="Arial"/>
                <w:b/>
                <w:bCs/>
                <w:color w:val="001450"/>
                <w:sz w:val="20"/>
                <w:lang w:val="da-DK"/>
              </w:rPr>
            </w:pPr>
            <w:r w:rsidRPr="00DD5D6B">
              <w:rPr>
                <w:rFonts w:ascii="Arial" w:hAnsi="Arial" w:cs="Arial"/>
                <w:b/>
                <w:bCs/>
                <w:color w:val="001450"/>
                <w:sz w:val="20"/>
                <w:lang w:val="da-DK"/>
              </w:rPr>
              <w:t>S</w:t>
            </w:r>
            <w:r w:rsidR="00FE77D8" w:rsidRPr="00DD5D6B">
              <w:rPr>
                <w:rFonts w:ascii="Arial" w:hAnsi="Arial" w:cs="Arial"/>
                <w:b/>
                <w:bCs/>
                <w:color w:val="001450"/>
                <w:sz w:val="20"/>
                <w:lang w:val="da-DK"/>
              </w:rPr>
              <w:t>ammen</w:t>
            </w:r>
            <w:r w:rsidR="00FE77D8" w:rsidRPr="00DD5D6B">
              <w:rPr>
                <w:rFonts w:ascii="Arial" w:hAnsi="Arial" w:cs="Arial"/>
                <w:b/>
                <w:bCs/>
                <w:color w:val="001450"/>
                <w:spacing w:val="-6"/>
                <w:sz w:val="20"/>
                <w:lang w:val="da-DK"/>
              </w:rPr>
              <w:t xml:space="preserve"> </w:t>
            </w:r>
            <w:r w:rsidR="00FE77D8" w:rsidRPr="00DD5D6B">
              <w:rPr>
                <w:rFonts w:ascii="Arial" w:hAnsi="Arial" w:cs="Arial"/>
                <w:b/>
                <w:bCs/>
                <w:color w:val="001450"/>
                <w:sz w:val="20"/>
                <w:lang w:val="da-DK"/>
              </w:rPr>
              <w:t>med</w:t>
            </w:r>
            <w:r w:rsidR="00FE77D8" w:rsidRPr="00DD5D6B">
              <w:rPr>
                <w:rFonts w:ascii="Arial" w:hAnsi="Arial" w:cs="Arial"/>
                <w:b/>
                <w:bCs/>
                <w:color w:val="001450"/>
                <w:spacing w:val="-6"/>
                <w:sz w:val="20"/>
                <w:lang w:val="da-DK"/>
              </w:rPr>
              <w:t xml:space="preserve"> </w:t>
            </w:r>
            <w:r w:rsidR="00FE77D8" w:rsidRPr="00DD5D6B">
              <w:rPr>
                <w:rFonts w:ascii="Arial" w:hAnsi="Arial" w:cs="Arial"/>
                <w:b/>
                <w:bCs/>
                <w:color w:val="001450"/>
                <w:sz w:val="20"/>
                <w:lang w:val="da-DK"/>
              </w:rPr>
              <w:t>ny</w:t>
            </w:r>
            <w:r w:rsidR="00FE77D8" w:rsidRPr="00DD5D6B">
              <w:rPr>
                <w:rFonts w:ascii="Arial" w:hAnsi="Arial" w:cs="Arial"/>
                <w:b/>
                <w:bCs/>
                <w:color w:val="001450"/>
                <w:spacing w:val="-11"/>
                <w:sz w:val="20"/>
                <w:lang w:val="da-DK"/>
              </w:rPr>
              <w:t xml:space="preserve"> </w:t>
            </w:r>
            <w:r w:rsidR="00FE77D8" w:rsidRPr="00DD5D6B">
              <w:rPr>
                <w:rFonts w:ascii="Arial" w:hAnsi="Arial" w:cs="Arial"/>
                <w:b/>
                <w:bCs/>
                <w:color w:val="001450"/>
                <w:sz w:val="20"/>
                <w:lang w:val="da-DK"/>
              </w:rPr>
              <w:t>måling</w:t>
            </w:r>
            <w:r w:rsidR="00FE77D8" w:rsidRPr="00DD5D6B">
              <w:rPr>
                <w:rFonts w:ascii="Arial" w:hAnsi="Arial" w:cs="Arial"/>
                <w:b/>
                <w:bCs/>
                <w:color w:val="001450"/>
                <w:spacing w:val="-6"/>
                <w:sz w:val="20"/>
                <w:lang w:val="da-DK"/>
              </w:rPr>
              <w:t xml:space="preserve"> </w:t>
            </w:r>
            <w:r w:rsidR="00FE77D8" w:rsidRPr="00DD5D6B">
              <w:rPr>
                <w:rFonts w:ascii="Arial" w:hAnsi="Arial" w:cs="Arial"/>
                <w:b/>
                <w:bCs/>
                <w:color w:val="001450"/>
                <w:sz w:val="20"/>
                <w:lang w:val="da-DK"/>
              </w:rPr>
              <w:t>af</w:t>
            </w:r>
            <w:r w:rsidR="00FE77D8" w:rsidRPr="00DD5D6B">
              <w:rPr>
                <w:rFonts w:ascii="Arial" w:hAnsi="Arial" w:cs="Arial"/>
                <w:b/>
                <w:bCs/>
                <w:color w:val="001450"/>
                <w:spacing w:val="-15"/>
                <w:sz w:val="20"/>
                <w:lang w:val="da-DK"/>
              </w:rPr>
              <w:t xml:space="preserve"> </w:t>
            </w:r>
            <w:r w:rsidR="00FE77D8" w:rsidRPr="00DD5D6B">
              <w:rPr>
                <w:rFonts w:ascii="Arial" w:hAnsi="Arial" w:cs="Arial"/>
                <w:b/>
                <w:bCs/>
                <w:color w:val="001450"/>
                <w:sz w:val="20"/>
                <w:lang w:val="da-DK"/>
              </w:rPr>
              <w:t>TSH</w:t>
            </w:r>
            <w:r w:rsidR="00FE77D8" w:rsidRPr="00DD5D6B">
              <w:rPr>
                <w:rFonts w:ascii="Arial" w:hAnsi="Arial" w:cs="Arial"/>
                <w:b/>
                <w:bCs/>
                <w:color w:val="001450"/>
                <w:spacing w:val="-6"/>
                <w:sz w:val="20"/>
                <w:lang w:val="da-DK"/>
              </w:rPr>
              <w:t xml:space="preserve"> </w:t>
            </w:r>
            <w:r w:rsidR="00FE77D8" w:rsidRPr="00DD5D6B">
              <w:rPr>
                <w:rFonts w:ascii="Arial" w:hAnsi="Arial" w:cs="Arial"/>
                <w:b/>
                <w:bCs/>
                <w:color w:val="001450"/>
                <w:sz w:val="20"/>
                <w:lang w:val="da-DK"/>
              </w:rPr>
              <w:t xml:space="preserve">måles: </w:t>
            </w:r>
          </w:p>
          <w:p w14:paraId="5D054E18" w14:textId="5F6E6577" w:rsidR="00D204B9" w:rsidRPr="00943330" w:rsidRDefault="00D204B9" w:rsidP="0096725B">
            <w:pPr>
              <w:pStyle w:val="TableParagraph"/>
              <w:numPr>
                <w:ilvl w:val="0"/>
                <w:numId w:val="33"/>
              </w:numPr>
              <w:ind w:right="2040"/>
              <w:rPr>
                <w:rFonts w:ascii="Arial" w:hAnsi="Arial" w:cs="Arial"/>
                <w:b/>
                <w:bCs/>
                <w:color w:val="001450"/>
                <w:sz w:val="20"/>
                <w:lang w:val="da-DK"/>
              </w:rPr>
            </w:pPr>
            <w:r w:rsidRPr="00DD5D6B">
              <w:rPr>
                <w:rFonts w:ascii="Arial" w:hAnsi="Arial" w:cs="Arial"/>
                <w:color w:val="001450"/>
                <w:w w:val="105"/>
                <w:sz w:val="20"/>
                <w:lang w:val="da-DK"/>
              </w:rPr>
              <w:t>T4 og T3</w:t>
            </w:r>
          </w:p>
          <w:p w14:paraId="15EAD5F4" w14:textId="6C8E4B50" w:rsidR="00FE77D8" w:rsidRPr="00DD5D6B" w:rsidRDefault="00821F86" w:rsidP="0096725B">
            <w:pPr>
              <w:pStyle w:val="TableParagraph"/>
              <w:numPr>
                <w:ilvl w:val="0"/>
                <w:numId w:val="33"/>
              </w:numPr>
              <w:ind w:right="2040"/>
              <w:rPr>
                <w:rFonts w:ascii="Arial" w:hAnsi="Arial" w:cs="Arial"/>
                <w:color w:val="001450"/>
                <w:sz w:val="20"/>
                <w:lang w:val="da-DK"/>
              </w:rPr>
            </w:pPr>
            <w:r w:rsidRPr="00DD5D6B">
              <w:rPr>
                <w:rFonts w:ascii="Arial" w:hAnsi="Arial" w:cs="Arial"/>
                <w:color w:val="001450"/>
                <w:w w:val="105"/>
                <w:sz w:val="20"/>
                <w:lang w:val="da-DK"/>
              </w:rPr>
              <w:t>T</w:t>
            </w:r>
            <w:r w:rsidR="00D204B9" w:rsidRPr="00DD5D6B">
              <w:rPr>
                <w:rFonts w:ascii="Arial" w:hAnsi="Arial" w:cs="Arial"/>
                <w:color w:val="001450"/>
                <w:w w:val="105"/>
                <w:sz w:val="20"/>
                <w:lang w:val="da-DK"/>
              </w:rPr>
              <w:t>RA</w:t>
            </w:r>
            <w:r w:rsidR="00FE77D8" w:rsidRPr="00DD5D6B">
              <w:rPr>
                <w:rFonts w:ascii="Arial" w:hAnsi="Arial" w:cs="Arial"/>
                <w:color w:val="001450"/>
                <w:w w:val="105"/>
                <w:sz w:val="20"/>
                <w:lang w:val="da-DK"/>
              </w:rPr>
              <w:t>b</w:t>
            </w:r>
            <w:r w:rsidR="00F66957" w:rsidRPr="00DD5D6B">
              <w:rPr>
                <w:rFonts w:ascii="Arial" w:hAnsi="Arial" w:cs="Arial"/>
                <w:color w:val="001450"/>
                <w:w w:val="105"/>
                <w:sz w:val="20"/>
                <w:lang w:val="da-DK"/>
              </w:rPr>
              <w:t>.</w:t>
            </w:r>
          </w:p>
          <w:p w14:paraId="34EAA663" w14:textId="2BFFF871" w:rsidR="00383A08" w:rsidRPr="00DD5D6B" w:rsidRDefault="00383A08" w:rsidP="0096725B">
            <w:pPr>
              <w:pStyle w:val="TableParagraph"/>
              <w:ind w:left="281" w:right="2040"/>
              <w:rPr>
                <w:rFonts w:ascii="Arial" w:hAnsi="Arial" w:cs="Arial"/>
                <w:color w:val="001450"/>
                <w:sz w:val="20"/>
                <w:lang w:val="da-DK"/>
              </w:rPr>
            </w:pPr>
          </w:p>
        </w:tc>
      </w:tr>
      <w:tr w:rsidR="00FE77D8" w:rsidRPr="00D61C7B" w14:paraId="34EAA668" w14:textId="77777777" w:rsidTr="002B2782">
        <w:trPr>
          <w:trHeight w:val="892"/>
        </w:trPr>
        <w:tc>
          <w:tcPr>
            <w:tcW w:w="7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5695D7E2" w14:textId="77777777" w:rsidR="002B2782" w:rsidRDefault="002B2782" w:rsidP="0096725B">
            <w:pPr>
              <w:pStyle w:val="TableParagraph"/>
              <w:ind w:left="0"/>
              <w:rPr>
                <w:rFonts w:ascii="Arial" w:hAnsi="Arial" w:cs="Arial"/>
                <w:b/>
                <w:bCs/>
                <w:color w:val="001450"/>
                <w:spacing w:val="-2"/>
                <w:w w:val="105"/>
                <w:sz w:val="8"/>
                <w:szCs w:val="8"/>
                <w:lang w:val="da-DK"/>
              </w:rPr>
            </w:pPr>
          </w:p>
          <w:p w14:paraId="50236FD9" w14:textId="77777777" w:rsidR="00943330" w:rsidRDefault="00FE77D8" w:rsidP="0096725B">
            <w:pPr>
              <w:pStyle w:val="TableParagraph"/>
              <w:ind w:left="281"/>
              <w:rPr>
                <w:rFonts w:ascii="Arial" w:hAnsi="Arial" w:cs="Arial"/>
                <w:b/>
                <w:bCs/>
                <w:color w:val="001450"/>
                <w:spacing w:val="-3"/>
                <w:w w:val="105"/>
                <w:sz w:val="20"/>
                <w:lang w:val="da-DK"/>
              </w:rPr>
            </w:pPr>
            <w:r w:rsidRPr="00DD5D6B">
              <w:rPr>
                <w:rFonts w:ascii="Arial" w:hAnsi="Arial" w:cs="Arial"/>
                <w:b/>
                <w:bCs/>
                <w:color w:val="001450"/>
                <w:spacing w:val="-2"/>
                <w:w w:val="105"/>
                <w:sz w:val="20"/>
                <w:lang w:val="da-DK"/>
              </w:rPr>
              <w:t>Hvis</w:t>
            </w:r>
            <w:r w:rsidRPr="00DD5D6B">
              <w:rPr>
                <w:rFonts w:ascii="Arial" w:hAnsi="Arial" w:cs="Arial"/>
                <w:b/>
                <w:bCs/>
                <w:color w:val="001450"/>
                <w:spacing w:val="-10"/>
                <w:w w:val="105"/>
                <w:sz w:val="20"/>
                <w:lang w:val="da-DK"/>
              </w:rPr>
              <w:t xml:space="preserve"> </w:t>
            </w:r>
            <w:r w:rsidRPr="00DD5D6B">
              <w:rPr>
                <w:rFonts w:ascii="Arial" w:hAnsi="Arial" w:cs="Arial"/>
                <w:b/>
                <w:bCs/>
                <w:color w:val="001450"/>
                <w:spacing w:val="-2"/>
                <w:w w:val="105"/>
                <w:sz w:val="20"/>
                <w:lang w:val="da-DK"/>
              </w:rPr>
              <w:t>T</w:t>
            </w:r>
            <w:r w:rsidR="00792CB7" w:rsidRPr="00DD5D6B">
              <w:rPr>
                <w:rFonts w:ascii="Arial" w:hAnsi="Arial" w:cs="Arial"/>
                <w:b/>
                <w:bCs/>
                <w:color w:val="001450"/>
                <w:spacing w:val="-2"/>
                <w:w w:val="105"/>
                <w:sz w:val="20"/>
                <w:lang w:val="da-DK"/>
              </w:rPr>
              <w:t>RA</w:t>
            </w:r>
            <w:r w:rsidRPr="00DD5D6B">
              <w:rPr>
                <w:rFonts w:ascii="Arial" w:hAnsi="Arial" w:cs="Arial"/>
                <w:b/>
                <w:bCs/>
                <w:color w:val="001450"/>
                <w:spacing w:val="-2"/>
                <w:w w:val="105"/>
                <w:sz w:val="20"/>
                <w:lang w:val="da-DK"/>
              </w:rPr>
              <w:t>b</w:t>
            </w:r>
            <w:r w:rsidRPr="00DD5D6B">
              <w:rPr>
                <w:rFonts w:ascii="Arial" w:hAnsi="Arial" w:cs="Arial"/>
                <w:b/>
                <w:bCs/>
                <w:color w:val="001450"/>
                <w:spacing w:val="-7"/>
                <w:w w:val="105"/>
                <w:sz w:val="20"/>
                <w:lang w:val="da-DK"/>
              </w:rPr>
              <w:t xml:space="preserve"> </w:t>
            </w:r>
            <w:r w:rsidRPr="00DD5D6B">
              <w:rPr>
                <w:rFonts w:ascii="Arial" w:hAnsi="Arial" w:cs="Arial"/>
                <w:b/>
                <w:bCs/>
                <w:color w:val="001450"/>
                <w:spacing w:val="-2"/>
                <w:w w:val="105"/>
                <w:sz w:val="20"/>
                <w:lang w:val="da-DK"/>
              </w:rPr>
              <w:t>negativ</w:t>
            </w:r>
            <w:r w:rsidR="00A1375B" w:rsidRPr="00DD5D6B">
              <w:rPr>
                <w:rFonts w:ascii="Arial" w:hAnsi="Arial" w:cs="Arial"/>
                <w:b/>
                <w:bCs/>
                <w:color w:val="001450"/>
                <w:spacing w:val="-2"/>
                <w:w w:val="105"/>
                <w:sz w:val="20"/>
                <w:lang w:val="da-DK"/>
              </w:rPr>
              <w:t>:</w:t>
            </w:r>
            <w:r w:rsidRPr="00DD5D6B">
              <w:rPr>
                <w:rFonts w:ascii="Arial" w:hAnsi="Arial" w:cs="Arial"/>
                <w:b/>
                <w:bCs/>
                <w:color w:val="001450"/>
                <w:spacing w:val="-3"/>
                <w:w w:val="105"/>
                <w:sz w:val="20"/>
                <w:lang w:val="da-DK"/>
              </w:rPr>
              <w:t xml:space="preserve"> </w:t>
            </w:r>
          </w:p>
          <w:p w14:paraId="55D94CE4" w14:textId="40351996" w:rsidR="00383A08" w:rsidRPr="002B2782" w:rsidRDefault="0029188D" w:rsidP="0096725B">
            <w:pPr>
              <w:pStyle w:val="TableParagraph"/>
              <w:numPr>
                <w:ilvl w:val="0"/>
                <w:numId w:val="34"/>
              </w:numPr>
              <w:rPr>
                <w:rFonts w:ascii="Arial" w:hAnsi="Arial" w:cs="Arial"/>
                <w:b/>
                <w:bCs/>
                <w:color w:val="001450"/>
                <w:spacing w:val="-3"/>
                <w:w w:val="105"/>
                <w:sz w:val="20"/>
                <w:lang w:val="da-DK"/>
              </w:rPr>
            </w:pPr>
            <w:r w:rsidRPr="00DD5D6B">
              <w:rPr>
                <w:rFonts w:ascii="Arial" w:hAnsi="Arial" w:cs="Arial"/>
                <w:color w:val="001450"/>
                <w:spacing w:val="-2"/>
                <w:w w:val="105"/>
                <w:sz w:val="20"/>
                <w:lang w:val="da-DK"/>
              </w:rPr>
              <w:t>h</w:t>
            </w:r>
            <w:r w:rsidR="00FE77D8" w:rsidRPr="00DD5D6B">
              <w:rPr>
                <w:rFonts w:ascii="Arial" w:hAnsi="Arial" w:cs="Arial"/>
                <w:color w:val="001450"/>
                <w:spacing w:val="-2"/>
                <w:w w:val="105"/>
                <w:sz w:val="20"/>
                <w:lang w:val="da-DK"/>
              </w:rPr>
              <w:t>envis</w:t>
            </w:r>
            <w:r w:rsidR="00FE77D8" w:rsidRPr="00DD5D6B">
              <w:rPr>
                <w:rFonts w:ascii="Arial" w:hAnsi="Arial" w:cs="Arial"/>
                <w:color w:val="001450"/>
                <w:spacing w:val="-3"/>
                <w:w w:val="105"/>
                <w:sz w:val="20"/>
                <w:lang w:val="da-DK"/>
              </w:rPr>
              <w:t xml:space="preserve"> </w:t>
            </w:r>
            <w:r w:rsidR="00FE77D8" w:rsidRPr="00DD5D6B">
              <w:rPr>
                <w:rFonts w:ascii="Arial" w:hAnsi="Arial" w:cs="Arial"/>
                <w:color w:val="001450"/>
                <w:spacing w:val="-2"/>
                <w:w w:val="105"/>
                <w:sz w:val="20"/>
                <w:lang w:val="da-DK"/>
              </w:rPr>
              <w:t>til</w:t>
            </w:r>
            <w:r w:rsidR="00FE77D8" w:rsidRPr="00DD5D6B">
              <w:rPr>
                <w:rFonts w:ascii="Arial" w:hAnsi="Arial" w:cs="Arial"/>
                <w:color w:val="001450"/>
                <w:spacing w:val="-3"/>
                <w:w w:val="105"/>
                <w:sz w:val="20"/>
                <w:lang w:val="da-DK"/>
              </w:rPr>
              <w:t xml:space="preserve"> </w:t>
            </w:r>
            <w:r w:rsidR="00FE77D8" w:rsidRPr="00DD5D6B">
              <w:rPr>
                <w:rFonts w:ascii="Arial" w:hAnsi="Arial" w:cs="Arial"/>
                <w:color w:val="001450"/>
                <w:spacing w:val="-2"/>
                <w:w w:val="105"/>
                <w:sz w:val="20"/>
                <w:lang w:val="da-DK"/>
              </w:rPr>
              <w:t>thyreoideas</w:t>
            </w:r>
            <w:r w:rsidR="00CF0DEF" w:rsidRPr="00DD5D6B">
              <w:rPr>
                <w:rFonts w:ascii="Arial" w:hAnsi="Arial" w:cs="Arial"/>
                <w:color w:val="001450"/>
                <w:spacing w:val="-2"/>
                <w:w w:val="105"/>
                <w:sz w:val="20"/>
                <w:lang w:val="da-DK"/>
              </w:rPr>
              <w:t>k</w:t>
            </w:r>
            <w:r w:rsidR="00FE77D8" w:rsidRPr="00DD5D6B">
              <w:rPr>
                <w:rFonts w:ascii="Arial" w:hAnsi="Arial" w:cs="Arial"/>
                <w:color w:val="001450"/>
                <w:spacing w:val="-2"/>
                <w:w w:val="105"/>
                <w:sz w:val="20"/>
                <w:lang w:val="da-DK"/>
              </w:rPr>
              <w:t>intigrafi</w:t>
            </w:r>
            <w:r w:rsidR="00FE77D8" w:rsidRPr="00DD5D6B">
              <w:rPr>
                <w:rFonts w:ascii="Arial" w:hAnsi="Arial" w:cs="Arial"/>
                <w:color w:val="001450"/>
                <w:spacing w:val="-3"/>
                <w:w w:val="105"/>
                <w:sz w:val="20"/>
                <w:lang w:val="da-DK"/>
              </w:rPr>
              <w:t xml:space="preserve"> </w:t>
            </w:r>
            <w:r w:rsidR="00FE77D8" w:rsidRPr="00DD5D6B">
              <w:rPr>
                <w:rFonts w:ascii="Arial" w:hAnsi="Arial" w:cs="Arial"/>
                <w:color w:val="001450"/>
                <w:spacing w:val="-2"/>
                <w:w w:val="105"/>
                <w:sz w:val="20"/>
                <w:lang w:val="da-DK"/>
              </w:rPr>
              <w:t>og</w:t>
            </w:r>
            <w:r w:rsidR="00FE77D8" w:rsidRPr="00DD5D6B">
              <w:rPr>
                <w:rFonts w:ascii="Arial" w:hAnsi="Arial" w:cs="Arial"/>
                <w:color w:val="001450"/>
                <w:spacing w:val="-3"/>
                <w:w w:val="105"/>
                <w:sz w:val="20"/>
                <w:lang w:val="da-DK"/>
              </w:rPr>
              <w:t xml:space="preserve"> </w:t>
            </w:r>
            <w:r w:rsidR="00FE77D8" w:rsidRPr="00DD5D6B">
              <w:rPr>
                <w:rFonts w:ascii="Arial" w:hAnsi="Arial" w:cs="Arial"/>
                <w:color w:val="001450"/>
                <w:spacing w:val="-2"/>
                <w:w w:val="105"/>
                <w:sz w:val="20"/>
                <w:lang w:val="da-DK"/>
              </w:rPr>
              <w:t xml:space="preserve">evt. </w:t>
            </w:r>
            <w:r w:rsidR="00FE77D8" w:rsidRPr="00DD5D6B">
              <w:rPr>
                <w:rFonts w:ascii="Arial" w:hAnsi="Arial" w:cs="Arial"/>
                <w:color w:val="001450"/>
                <w:w w:val="105"/>
                <w:sz w:val="20"/>
                <w:lang w:val="da-DK"/>
              </w:rPr>
              <w:t xml:space="preserve">efterfølgende til ultralydsundersøgelse af gld. </w:t>
            </w:r>
            <w:r w:rsidR="00760FF4" w:rsidRPr="00DD5D6B">
              <w:rPr>
                <w:rFonts w:ascii="Arial" w:hAnsi="Arial" w:cs="Arial"/>
                <w:color w:val="001450"/>
                <w:w w:val="105"/>
                <w:sz w:val="20"/>
                <w:lang w:val="da-DK"/>
              </w:rPr>
              <w:t>t</w:t>
            </w:r>
            <w:r w:rsidR="00FE77D8" w:rsidRPr="00DD5D6B">
              <w:rPr>
                <w:rFonts w:ascii="Arial" w:hAnsi="Arial" w:cs="Arial"/>
                <w:color w:val="001450"/>
                <w:w w:val="105"/>
                <w:sz w:val="20"/>
                <w:lang w:val="da-DK"/>
              </w:rPr>
              <w:t>hyreoidea (såfremt nodulære områder</w:t>
            </w:r>
            <w:r w:rsidR="00915903" w:rsidRPr="00DD5D6B">
              <w:rPr>
                <w:rFonts w:ascii="Arial" w:hAnsi="Arial" w:cs="Arial"/>
                <w:color w:val="001450"/>
                <w:w w:val="105"/>
                <w:sz w:val="20"/>
                <w:lang w:val="da-DK"/>
              </w:rPr>
              <w:t xml:space="preserve"> påvises</w:t>
            </w:r>
            <w:r w:rsidR="00FE77D8" w:rsidRPr="00DD5D6B">
              <w:rPr>
                <w:rFonts w:ascii="Arial" w:hAnsi="Arial" w:cs="Arial"/>
                <w:color w:val="001450"/>
                <w:w w:val="105"/>
                <w:sz w:val="20"/>
                <w:lang w:val="da-DK"/>
              </w:rPr>
              <w:t>)</w:t>
            </w:r>
            <w:r w:rsidR="00A1375B" w:rsidRPr="00DD5D6B">
              <w:rPr>
                <w:rFonts w:ascii="Arial" w:hAnsi="Arial" w:cs="Arial"/>
                <w:color w:val="001450"/>
                <w:w w:val="105"/>
                <w:sz w:val="20"/>
                <w:lang w:val="da-DK"/>
              </w:rPr>
              <w:t>.</w:t>
            </w:r>
          </w:p>
          <w:p w14:paraId="499881EF" w14:textId="77777777" w:rsidR="002B2782" w:rsidRPr="00943330" w:rsidRDefault="002B2782" w:rsidP="0096725B">
            <w:pPr>
              <w:pStyle w:val="TableParagraph"/>
              <w:rPr>
                <w:rFonts w:ascii="Arial" w:hAnsi="Arial" w:cs="Arial"/>
                <w:b/>
                <w:bCs/>
                <w:color w:val="001450"/>
                <w:spacing w:val="-3"/>
                <w:w w:val="105"/>
                <w:sz w:val="20"/>
                <w:lang w:val="da-DK"/>
              </w:rPr>
            </w:pPr>
          </w:p>
          <w:p w14:paraId="34EAA667" w14:textId="56E2CCD8" w:rsidR="00383A08" w:rsidRPr="00DD5D6B" w:rsidRDefault="00383A08" w:rsidP="0096725B">
            <w:pPr>
              <w:pStyle w:val="TableParagraph"/>
              <w:ind w:left="281"/>
              <w:rPr>
                <w:rFonts w:ascii="Arial" w:hAnsi="Arial" w:cs="Arial"/>
                <w:color w:val="001450"/>
                <w:sz w:val="20"/>
                <w:lang w:val="da-DK"/>
              </w:rPr>
            </w:pPr>
          </w:p>
        </w:tc>
      </w:tr>
      <w:tr w:rsidR="00FE77D8" w:rsidRPr="00943330" w14:paraId="34EAA66C" w14:textId="77777777" w:rsidTr="00B164DF">
        <w:trPr>
          <w:trHeight w:val="415"/>
        </w:trPr>
        <w:tc>
          <w:tcPr>
            <w:tcW w:w="7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42FAFCED" w14:textId="77777777" w:rsidR="002B2782" w:rsidRPr="002B2782" w:rsidRDefault="002B2782" w:rsidP="0096725B">
            <w:pPr>
              <w:pStyle w:val="TableParagraph"/>
              <w:ind w:left="281"/>
              <w:rPr>
                <w:rFonts w:ascii="Arial" w:hAnsi="Arial" w:cs="Arial"/>
                <w:b/>
                <w:bCs/>
                <w:color w:val="001450"/>
                <w:sz w:val="8"/>
                <w:szCs w:val="8"/>
                <w:lang w:val="da-DK"/>
              </w:rPr>
            </w:pPr>
          </w:p>
          <w:p w14:paraId="126757AC" w14:textId="10A271F8" w:rsidR="00943330" w:rsidRDefault="00FE77D8" w:rsidP="0096725B">
            <w:pPr>
              <w:pStyle w:val="TableParagraph"/>
              <w:ind w:left="281"/>
              <w:rPr>
                <w:rFonts w:ascii="Arial" w:hAnsi="Arial" w:cs="Arial"/>
                <w:b/>
                <w:bCs/>
                <w:color w:val="001450"/>
                <w:spacing w:val="3"/>
                <w:sz w:val="20"/>
                <w:lang w:val="da-DK"/>
              </w:rPr>
            </w:pPr>
            <w:r w:rsidRPr="00943330">
              <w:rPr>
                <w:rFonts w:ascii="Arial" w:hAnsi="Arial" w:cs="Arial"/>
                <w:b/>
                <w:bCs/>
                <w:color w:val="001450"/>
                <w:sz w:val="20"/>
                <w:lang w:val="da-DK"/>
              </w:rPr>
              <w:t>Ved</w:t>
            </w:r>
            <w:r w:rsidRPr="00943330">
              <w:rPr>
                <w:rFonts w:ascii="Arial" w:hAnsi="Arial" w:cs="Arial"/>
                <w:b/>
                <w:bCs/>
                <w:color w:val="001450"/>
                <w:spacing w:val="2"/>
                <w:sz w:val="20"/>
                <w:lang w:val="da-DK"/>
              </w:rPr>
              <w:t xml:space="preserve"> </w:t>
            </w:r>
            <w:r w:rsidRPr="00943330">
              <w:rPr>
                <w:rFonts w:ascii="Arial" w:hAnsi="Arial" w:cs="Arial"/>
                <w:b/>
                <w:bCs/>
                <w:color w:val="001450"/>
                <w:sz w:val="20"/>
                <w:lang w:val="da-DK"/>
              </w:rPr>
              <w:t>mistanke</w:t>
            </w:r>
            <w:r w:rsidRPr="00943330">
              <w:rPr>
                <w:rFonts w:ascii="Arial" w:hAnsi="Arial" w:cs="Arial"/>
                <w:b/>
                <w:bCs/>
                <w:color w:val="001450"/>
                <w:spacing w:val="3"/>
                <w:sz w:val="20"/>
                <w:lang w:val="da-DK"/>
              </w:rPr>
              <w:t xml:space="preserve"> </w:t>
            </w:r>
            <w:r w:rsidRPr="00943330">
              <w:rPr>
                <w:rFonts w:ascii="Arial" w:hAnsi="Arial" w:cs="Arial"/>
                <w:b/>
                <w:bCs/>
                <w:color w:val="001450"/>
                <w:sz w:val="20"/>
                <w:lang w:val="da-DK"/>
              </w:rPr>
              <w:t>om</w:t>
            </w:r>
            <w:r w:rsidRPr="00943330">
              <w:rPr>
                <w:rFonts w:ascii="Arial" w:hAnsi="Arial" w:cs="Arial"/>
                <w:b/>
                <w:bCs/>
                <w:color w:val="001450"/>
                <w:spacing w:val="2"/>
                <w:sz w:val="20"/>
                <w:lang w:val="da-DK"/>
              </w:rPr>
              <w:t xml:space="preserve"> </w:t>
            </w:r>
            <w:r w:rsidRPr="00943330">
              <w:rPr>
                <w:rFonts w:ascii="Arial" w:hAnsi="Arial" w:cs="Arial"/>
                <w:b/>
                <w:bCs/>
                <w:color w:val="001450"/>
                <w:sz w:val="20"/>
                <w:lang w:val="da-DK"/>
              </w:rPr>
              <w:t>thyreoiditis</w:t>
            </w:r>
            <w:r w:rsidR="00485BF9" w:rsidRPr="00943330">
              <w:rPr>
                <w:rFonts w:ascii="Arial" w:hAnsi="Arial" w:cs="Arial"/>
                <w:b/>
                <w:bCs/>
                <w:color w:val="001450"/>
                <w:sz w:val="20"/>
                <w:lang w:val="da-DK"/>
              </w:rPr>
              <w:t>:</w:t>
            </w:r>
            <w:r w:rsidRPr="00943330">
              <w:rPr>
                <w:rFonts w:ascii="Arial" w:hAnsi="Arial" w:cs="Arial"/>
                <w:b/>
                <w:bCs/>
                <w:color w:val="001450"/>
                <w:spacing w:val="3"/>
                <w:sz w:val="20"/>
                <w:lang w:val="da-DK"/>
              </w:rPr>
              <w:t xml:space="preserve"> </w:t>
            </w:r>
          </w:p>
          <w:p w14:paraId="7D6C1EB9" w14:textId="474DE56D" w:rsidR="00FE77D8" w:rsidRPr="00943330" w:rsidRDefault="005748DC" w:rsidP="0096725B">
            <w:pPr>
              <w:pStyle w:val="TableParagraph"/>
              <w:numPr>
                <w:ilvl w:val="0"/>
                <w:numId w:val="34"/>
              </w:numPr>
              <w:rPr>
                <w:rFonts w:ascii="Arial" w:hAnsi="Arial" w:cs="Arial"/>
                <w:b/>
                <w:bCs/>
                <w:color w:val="001450"/>
                <w:spacing w:val="3"/>
                <w:sz w:val="20"/>
                <w:lang w:val="da-DK"/>
              </w:rPr>
            </w:pPr>
            <w:r w:rsidRPr="00DD5D6B">
              <w:rPr>
                <w:rFonts w:ascii="Arial" w:hAnsi="Arial" w:cs="Arial"/>
                <w:color w:val="001450"/>
                <w:sz w:val="20"/>
                <w:lang w:val="da-DK"/>
              </w:rPr>
              <w:t>C</w:t>
            </w:r>
            <w:r w:rsidR="00A1375B" w:rsidRPr="00DD5D6B">
              <w:rPr>
                <w:rFonts w:ascii="Arial" w:hAnsi="Arial" w:cs="Arial"/>
                <w:color w:val="001450"/>
                <w:sz w:val="20"/>
                <w:lang w:val="da-DK"/>
              </w:rPr>
              <w:t>RP</w:t>
            </w:r>
            <w:r w:rsidR="007E4A30" w:rsidRPr="00DD5D6B">
              <w:rPr>
                <w:rFonts w:ascii="Arial" w:hAnsi="Arial" w:cs="Arial"/>
                <w:color w:val="001450"/>
                <w:sz w:val="20"/>
                <w:lang w:val="da-DK"/>
              </w:rPr>
              <w:t>.</w:t>
            </w:r>
            <w:r w:rsidRPr="00DD5D6B">
              <w:rPr>
                <w:rFonts w:ascii="Arial" w:hAnsi="Arial" w:cs="Arial"/>
                <w:color w:val="001450"/>
                <w:sz w:val="20"/>
                <w:lang w:val="da-DK"/>
              </w:rPr>
              <w:t xml:space="preserve"> </w:t>
            </w:r>
          </w:p>
          <w:p w14:paraId="34EAA66B" w14:textId="0C67992E" w:rsidR="00383A08" w:rsidRPr="00DD5D6B" w:rsidRDefault="00383A08" w:rsidP="0096725B">
            <w:pPr>
              <w:pStyle w:val="TableParagraph"/>
              <w:ind w:left="281"/>
              <w:rPr>
                <w:rFonts w:ascii="Arial" w:hAnsi="Arial" w:cs="Arial"/>
                <w:color w:val="001450"/>
                <w:sz w:val="20"/>
                <w:lang w:val="da-DK"/>
              </w:rPr>
            </w:pPr>
          </w:p>
        </w:tc>
      </w:tr>
      <w:tr w:rsidR="00FE77D8" w:rsidRPr="005F3935" w14:paraId="34EAA675" w14:textId="77777777" w:rsidTr="00B164DF">
        <w:trPr>
          <w:trHeight w:val="1631"/>
        </w:trPr>
        <w:tc>
          <w:tcPr>
            <w:tcW w:w="79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78BE465F" w14:textId="77777777" w:rsidR="00DD5D6B" w:rsidRPr="00DD5D6B" w:rsidRDefault="00DD5D6B" w:rsidP="0096725B">
            <w:pPr>
              <w:pStyle w:val="TableParagraph"/>
              <w:ind w:left="281"/>
              <w:rPr>
                <w:rFonts w:ascii="Arial" w:hAnsi="Arial" w:cs="Arial"/>
                <w:b/>
                <w:bCs/>
                <w:color w:val="001450"/>
                <w:sz w:val="8"/>
                <w:szCs w:val="8"/>
                <w:lang w:val="da-DK"/>
              </w:rPr>
            </w:pPr>
          </w:p>
          <w:p w14:paraId="1F58B85B" w14:textId="77777777" w:rsidR="00943330" w:rsidRDefault="00383A08" w:rsidP="0096725B">
            <w:pPr>
              <w:pStyle w:val="TableParagraph"/>
              <w:ind w:left="281"/>
              <w:rPr>
                <w:rFonts w:ascii="Arial" w:hAnsi="Arial" w:cs="Arial"/>
                <w:b/>
                <w:bCs/>
                <w:color w:val="001450"/>
                <w:sz w:val="20"/>
                <w:lang w:val="da-DK"/>
              </w:rPr>
            </w:pPr>
            <w:r w:rsidRPr="00DD5D6B">
              <w:rPr>
                <w:rFonts w:ascii="Arial" w:hAnsi="Arial" w:cs="Arial"/>
                <w:b/>
                <w:bCs/>
                <w:color w:val="001450"/>
                <w:sz w:val="20"/>
                <w:lang w:val="da-DK"/>
              </w:rPr>
              <w:t>Klinis</w:t>
            </w:r>
            <w:r w:rsidR="00C50443" w:rsidRPr="00DD5D6B">
              <w:rPr>
                <w:rFonts w:ascii="Arial" w:hAnsi="Arial" w:cs="Arial"/>
                <w:b/>
                <w:bCs/>
                <w:color w:val="001450"/>
                <w:sz w:val="20"/>
                <w:lang w:val="da-DK"/>
              </w:rPr>
              <w:t>k</w:t>
            </w:r>
            <w:r w:rsidRPr="00DD5D6B">
              <w:rPr>
                <w:rFonts w:ascii="Arial" w:hAnsi="Arial" w:cs="Arial"/>
                <w:b/>
                <w:bCs/>
                <w:color w:val="001450"/>
                <w:sz w:val="20"/>
                <w:lang w:val="da-DK"/>
              </w:rPr>
              <w:t xml:space="preserve"> v</w:t>
            </w:r>
            <w:r w:rsidR="00FE77D8" w:rsidRPr="00DD5D6B">
              <w:rPr>
                <w:rFonts w:ascii="Arial" w:hAnsi="Arial" w:cs="Arial"/>
                <w:b/>
                <w:bCs/>
                <w:color w:val="001450"/>
                <w:sz w:val="20"/>
                <w:lang w:val="da-DK"/>
              </w:rPr>
              <w:t>urdering</w:t>
            </w:r>
            <w:r w:rsidR="00FE77D8" w:rsidRPr="00DD5D6B">
              <w:rPr>
                <w:rFonts w:ascii="Arial" w:hAnsi="Arial" w:cs="Arial"/>
                <w:b/>
                <w:bCs/>
                <w:color w:val="001450"/>
                <w:spacing w:val="5"/>
                <w:sz w:val="20"/>
                <w:lang w:val="da-DK"/>
              </w:rPr>
              <w:t xml:space="preserve"> </w:t>
            </w:r>
            <w:r w:rsidR="00FE77D8" w:rsidRPr="00DD5D6B">
              <w:rPr>
                <w:rFonts w:ascii="Arial" w:hAnsi="Arial" w:cs="Arial"/>
                <w:b/>
                <w:bCs/>
                <w:color w:val="001450"/>
                <w:sz w:val="20"/>
                <w:lang w:val="da-DK"/>
              </w:rPr>
              <w:t>af</w:t>
            </w:r>
            <w:r w:rsidR="00FE77D8" w:rsidRPr="00DD5D6B">
              <w:rPr>
                <w:rFonts w:ascii="Arial" w:hAnsi="Arial" w:cs="Arial"/>
                <w:b/>
                <w:bCs/>
                <w:color w:val="001450"/>
                <w:spacing w:val="1"/>
                <w:sz w:val="20"/>
                <w:lang w:val="da-DK"/>
              </w:rPr>
              <w:t xml:space="preserve"> </w:t>
            </w:r>
            <w:r w:rsidR="00FE77D8" w:rsidRPr="00DD5D6B">
              <w:rPr>
                <w:rFonts w:ascii="Arial" w:hAnsi="Arial" w:cs="Arial"/>
                <w:b/>
                <w:bCs/>
                <w:color w:val="001450"/>
                <w:sz w:val="20"/>
                <w:lang w:val="da-DK"/>
              </w:rPr>
              <w:t>tegn</w:t>
            </w:r>
            <w:r w:rsidR="00FE77D8" w:rsidRPr="00DD5D6B">
              <w:rPr>
                <w:rFonts w:ascii="Arial" w:hAnsi="Arial" w:cs="Arial"/>
                <w:b/>
                <w:bCs/>
                <w:color w:val="001450"/>
                <w:spacing w:val="5"/>
                <w:sz w:val="20"/>
                <w:lang w:val="da-DK"/>
              </w:rPr>
              <w:t xml:space="preserve"> </w:t>
            </w:r>
            <w:r w:rsidR="00FE77D8" w:rsidRPr="00DD5D6B">
              <w:rPr>
                <w:rFonts w:ascii="Arial" w:hAnsi="Arial" w:cs="Arial"/>
                <w:b/>
                <w:bCs/>
                <w:color w:val="001450"/>
                <w:sz w:val="20"/>
                <w:lang w:val="da-DK"/>
              </w:rPr>
              <w:t>på</w:t>
            </w:r>
            <w:r w:rsidR="00FE77D8" w:rsidRPr="00DD5D6B">
              <w:rPr>
                <w:rFonts w:ascii="Arial" w:hAnsi="Arial" w:cs="Arial"/>
                <w:b/>
                <w:bCs/>
                <w:color w:val="001450"/>
                <w:spacing w:val="6"/>
                <w:sz w:val="20"/>
                <w:lang w:val="da-DK"/>
              </w:rPr>
              <w:t xml:space="preserve"> </w:t>
            </w:r>
            <w:r w:rsidR="00FE77D8" w:rsidRPr="00DD5D6B">
              <w:rPr>
                <w:rFonts w:ascii="Arial" w:hAnsi="Arial" w:cs="Arial"/>
                <w:b/>
                <w:bCs/>
                <w:color w:val="001450"/>
                <w:sz w:val="20"/>
                <w:lang w:val="da-DK"/>
              </w:rPr>
              <w:t>hyperthyreose</w:t>
            </w:r>
            <w:r w:rsidR="00A56C5D" w:rsidRPr="00DD5D6B">
              <w:rPr>
                <w:rFonts w:ascii="Arial" w:hAnsi="Arial" w:cs="Arial"/>
                <w:b/>
                <w:bCs/>
                <w:color w:val="001450"/>
                <w:sz w:val="20"/>
                <w:lang w:val="da-DK"/>
              </w:rPr>
              <w:t>,</w:t>
            </w:r>
            <w:r w:rsidR="00FE77D8" w:rsidRPr="00DD5D6B">
              <w:rPr>
                <w:rFonts w:ascii="Arial" w:hAnsi="Arial" w:cs="Arial"/>
                <w:b/>
                <w:bCs/>
                <w:color w:val="001450"/>
                <w:spacing w:val="6"/>
                <w:sz w:val="20"/>
                <w:lang w:val="da-DK"/>
              </w:rPr>
              <w:t xml:space="preserve"> </w:t>
            </w:r>
            <w:r w:rsidR="00FE77D8" w:rsidRPr="00DD5D6B">
              <w:rPr>
                <w:rFonts w:ascii="Arial" w:hAnsi="Arial" w:cs="Arial"/>
                <w:b/>
                <w:bCs/>
                <w:color w:val="001450"/>
                <w:spacing w:val="-2"/>
                <w:sz w:val="20"/>
                <w:lang w:val="da-DK"/>
              </w:rPr>
              <w:t>herunder</w:t>
            </w:r>
            <w:r w:rsidR="006B437E" w:rsidRPr="00DD5D6B">
              <w:rPr>
                <w:rFonts w:ascii="Arial" w:hAnsi="Arial" w:cs="Arial"/>
                <w:b/>
                <w:bCs/>
                <w:color w:val="001450"/>
                <w:spacing w:val="-2"/>
                <w:sz w:val="20"/>
                <w:lang w:val="da-DK"/>
              </w:rPr>
              <w:t xml:space="preserve"> om der optræder følgende</w:t>
            </w:r>
            <w:r w:rsidR="00FE77D8" w:rsidRPr="00DD5D6B">
              <w:rPr>
                <w:rFonts w:ascii="Arial" w:hAnsi="Arial" w:cs="Arial"/>
                <w:b/>
                <w:bCs/>
                <w:color w:val="001450"/>
                <w:spacing w:val="-2"/>
                <w:sz w:val="20"/>
                <w:lang w:val="da-DK"/>
              </w:rPr>
              <w:t>:</w:t>
            </w:r>
          </w:p>
          <w:p w14:paraId="7A66C4C8" w14:textId="65E072C3" w:rsidR="00943330" w:rsidRDefault="00943330" w:rsidP="0096725B">
            <w:pPr>
              <w:pStyle w:val="TableParagraph"/>
              <w:numPr>
                <w:ilvl w:val="0"/>
                <w:numId w:val="34"/>
              </w:numPr>
              <w:rPr>
                <w:rFonts w:ascii="Arial" w:hAnsi="Arial" w:cs="Arial"/>
                <w:b/>
                <w:bCs/>
                <w:color w:val="001450"/>
                <w:sz w:val="20"/>
                <w:lang w:val="da-DK"/>
              </w:rPr>
            </w:pPr>
            <w:r>
              <w:rPr>
                <w:rFonts w:ascii="Arial" w:hAnsi="Arial" w:cs="Arial"/>
                <w:color w:val="001450"/>
                <w:spacing w:val="-2"/>
                <w:sz w:val="20"/>
              </w:rPr>
              <w:t>Exophthalmos</w:t>
            </w:r>
          </w:p>
          <w:p w14:paraId="73A70487" w14:textId="79E1B995" w:rsidR="00943330" w:rsidRDefault="00943330" w:rsidP="0096725B">
            <w:pPr>
              <w:pStyle w:val="TableParagraph"/>
              <w:numPr>
                <w:ilvl w:val="0"/>
                <w:numId w:val="34"/>
              </w:numPr>
              <w:rPr>
                <w:rFonts w:ascii="Arial" w:hAnsi="Arial" w:cs="Arial"/>
                <w:b/>
                <w:bCs/>
                <w:color w:val="001450"/>
                <w:sz w:val="20"/>
                <w:lang w:val="da-DK"/>
              </w:rPr>
            </w:pPr>
            <w:r w:rsidRPr="00DD5D6B">
              <w:rPr>
                <w:rFonts w:ascii="Arial" w:hAnsi="Arial" w:cs="Arial"/>
                <w:color w:val="001450"/>
                <w:spacing w:val="-2"/>
                <w:sz w:val="20"/>
              </w:rPr>
              <w:t>S</w:t>
            </w:r>
            <w:r w:rsidR="00FE77D8" w:rsidRPr="00DD5D6B">
              <w:rPr>
                <w:rFonts w:ascii="Arial" w:hAnsi="Arial" w:cs="Arial"/>
                <w:color w:val="001450"/>
                <w:spacing w:val="-2"/>
                <w:sz w:val="20"/>
              </w:rPr>
              <w:t>truma</w:t>
            </w:r>
          </w:p>
          <w:p w14:paraId="74BCED5D" w14:textId="77777777" w:rsidR="00943330" w:rsidRDefault="00B34683" w:rsidP="0096725B">
            <w:pPr>
              <w:pStyle w:val="TableParagraph"/>
              <w:numPr>
                <w:ilvl w:val="0"/>
                <w:numId w:val="34"/>
              </w:numPr>
              <w:rPr>
                <w:rFonts w:ascii="Arial" w:hAnsi="Arial" w:cs="Arial"/>
                <w:b/>
                <w:bCs/>
                <w:color w:val="001450"/>
                <w:sz w:val="20"/>
                <w:lang w:val="da-DK"/>
              </w:rPr>
            </w:pPr>
            <w:r w:rsidRPr="00DD5D6B">
              <w:rPr>
                <w:rFonts w:ascii="Arial" w:hAnsi="Arial" w:cs="Arial"/>
                <w:color w:val="001450"/>
                <w:sz w:val="20"/>
              </w:rPr>
              <w:t>h</w:t>
            </w:r>
            <w:r w:rsidR="00FE77D8" w:rsidRPr="00DD5D6B">
              <w:rPr>
                <w:rFonts w:ascii="Arial" w:hAnsi="Arial" w:cs="Arial"/>
                <w:color w:val="001450"/>
                <w:sz w:val="20"/>
              </w:rPr>
              <w:t>jertebanken</w:t>
            </w:r>
            <w:r w:rsidR="00FE77D8" w:rsidRPr="00DD5D6B">
              <w:rPr>
                <w:rFonts w:ascii="Arial" w:hAnsi="Arial" w:cs="Arial"/>
                <w:color w:val="001450"/>
                <w:spacing w:val="10"/>
                <w:sz w:val="20"/>
              </w:rPr>
              <w:t xml:space="preserve"> </w:t>
            </w:r>
            <w:r w:rsidR="00FE77D8" w:rsidRPr="00DD5D6B">
              <w:rPr>
                <w:rFonts w:ascii="Arial" w:hAnsi="Arial" w:cs="Arial"/>
                <w:color w:val="001450"/>
                <w:sz w:val="20"/>
              </w:rPr>
              <w:t>eller</w:t>
            </w:r>
            <w:r w:rsidR="00FE77D8" w:rsidRPr="00DD5D6B">
              <w:rPr>
                <w:rFonts w:ascii="Arial" w:hAnsi="Arial" w:cs="Arial"/>
                <w:color w:val="001450"/>
                <w:spacing w:val="4"/>
                <w:sz w:val="20"/>
              </w:rPr>
              <w:t xml:space="preserve"> </w:t>
            </w:r>
            <w:r w:rsidR="00FE77D8" w:rsidRPr="00DD5D6B">
              <w:rPr>
                <w:rFonts w:ascii="Arial" w:hAnsi="Arial" w:cs="Arial"/>
                <w:color w:val="001450"/>
                <w:spacing w:val="-2"/>
                <w:sz w:val="20"/>
              </w:rPr>
              <w:t>atrieflimmer</w:t>
            </w:r>
          </w:p>
          <w:p w14:paraId="5895E3E9" w14:textId="77777777" w:rsidR="00943330" w:rsidRDefault="000D2DEB" w:rsidP="0096725B">
            <w:pPr>
              <w:pStyle w:val="TableParagraph"/>
              <w:numPr>
                <w:ilvl w:val="0"/>
                <w:numId w:val="34"/>
              </w:numPr>
              <w:rPr>
                <w:rFonts w:ascii="Arial" w:hAnsi="Arial" w:cs="Arial"/>
                <w:b/>
                <w:bCs/>
                <w:color w:val="001450"/>
                <w:sz w:val="20"/>
                <w:lang w:val="da-DK"/>
              </w:rPr>
            </w:pPr>
            <w:r w:rsidRPr="00DD5D6B">
              <w:rPr>
                <w:rFonts w:ascii="Arial" w:hAnsi="Arial" w:cs="Arial"/>
                <w:color w:val="001450"/>
                <w:spacing w:val="-2"/>
                <w:w w:val="105"/>
                <w:sz w:val="20"/>
              </w:rPr>
              <w:t xml:space="preserve">påvirket </w:t>
            </w:r>
            <w:r w:rsidR="00FE77D8" w:rsidRPr="00DD5D6B">
              <w:rPr>
                <w:rFonts w:ascii="Arial" w:hAnsi="Arial" w:cs="Arial"/>
                <w:color w:val="001450"/>
                <w:spacing w:val="-2"/>
                <w:w w:val="105"/>
                <w:sz w:val="20"/>
              </w:rPr>
              <w:t>almen</w:t>
            </w:r>
            <w:r w:rsidRPr="00DD5D6B">
              <w:rPr>
                <w:rFonts w:ascii="Arial" w:hAnsi="Arial" w:cs="Arial"/>
                <w:color w:val="001450"/>
                <w:spacing w:val="-2"/>
                <w:w w:val="105"/>
                <w:sz w:val="20"/>
              </w:rPr>
              <w:t xml:space="preserve"> </w:t>
            </w:r>
            <w:r w:rsidR="00FE77D8" w:rsidRPr="00DD5D6B">
              <w:rPr>
                <w:rFonts w:ascii="Arial" w:hAnsi="Arial" w:cs="Arial"/>
                <w:color w:val="001450"/>
                <w:spacing w:val="-2"/>
                <w:w w:val="105"/>
                <w:sz w:val="20"/>
              </w:rPr>
              <w:t>tilstand</w:t>
            </w:r>
          </w:p>
          <w:p w14:paraId="7C92A80E" w14:textId="1F7EA53D" w:rsidR="00FE77D8" w:rsidRPr="00943330" w:rsidRDefault="00FE77D8" w:rsidP="0096725B">
            <w:pPr>
              <w:pStyle w:val="TableParagraph"/>
              <w:numPr>
                <w:ilvl w:val="0"/>
                <w:numId w:val="34"/>
              </w:numPr>
              <w:rPr>
                <w:rFonts w:ascii="Arial" w:hAnsi="Arial" w:cs="Arial"/>
                <w:b/>
                <w:bCs/>
                <w:color w:val="001450"/>
                <w:sz w:val="20"/>
                <w:lang w:val="da-DK"/>
              </w:rPr>
            </w:pPr>
            <w:r w:rsidRPr="00DD5D6B">
              <w:rPr>
                <w:rFonts w:ascii="Arial" w:hAnsi="Arial" w:cs="Arial"/>
                <w:color w:val="001450"/>
                <w:w w:val="105"/>
                <w:sz w:val="20"/>
                <w:lang w:val="da-DK"/>
              </w:rPr>
              <w:t>risiko</w:t>
            </w:r>
            <w:r w:rsidRPr="00DD5D6B">
              <w:rPr>
                <w:rFonts w:ascii="Arial" w:hAnsi="Arial" w:cs="Arial"/>
                <w:color w:val="001450"/>
                <w:spacing w:val="-6"/>
                <w:w w:val="105"/>
                <w:sz w:val="20"/>
                <w:lang w:val="da-DK"/>
              </w:rPr>
              <w:t xml:space="preserve"> </w:t>
            </w:r>
            <w:r w:rsidRPr="00DD5D6B">
              <w:rPr>
                <w:rFonts w:ascii="Arial" w:hAnsi="Arial" w:cs="Arial"/>
                <w:color w:val="001450"/>
                <w:w w:val="105"/>
                <w:sz w:val="20"/>
                <w:lang w:val="da-DK"/>
              </w:rPr>
              <w:t>for</w:t>
            </w:r>
            <w:r w:rsidRPr="00DD5D6B">
              <w:rPr>
                <w:rFonts w:ascii="Arial" w:hAnsi="Arial" w:cs="Arial"/>
                <w:color w:val="001450"/>
                <w:spacing w:val="-10"/>
                <w:w w:val="105"/>
                <w:sz w:val="20"/>
                <w:lang w:val="da-DK"/>
              </w:rPr>
              <w:t xml:space="preserve"> </w:t>
            </w:r>
            <w:r w:rsidRPr="00DD5D6B">
              <w:rPr>
                <w:rFonts w:ascii="Arial" w:hAnsi="Arial" w:cs="Arial"/>
                <w:color w:val="001450"/>
                <w:w w:val="105"/>
                <w:sz w:val="20"/>
                <w:lang w:val="da-DK"/>
              </w:rPr>
              <w:t>osteoporose</w:t>
            </w:r>
            <w:r w:rsidR="000D2DEB" w:rsidRPr="00DD5D6B">
              <w:rPr>
                <w:rFonts w:ascii="Arial" w:hAnsi="Arial" w:cs="Arial"/>
                <w:color w:val="001450"/>
                <w:w w:val="105"/>
                <w:sz w:val="20"/>
                <w:lang w:val="da-DK"/>
              </w:rPr>
              <w:t>.</w:t>
            </w:r>
          </w:p>
          <w:p w14:paraId="34EAA674" w14:textId="3A046FB7" w:rsidR="00DD5D6B" w:rsidRPr="00DD5D6B" w:rsidRDefault="00DD5D6B" w:rsidP="0096725B">
            <w:pPr>
              <w:pStyle w:val="TableParagraph"/>
              <w:tabs>
                <w:tab w:val="left" w:pos="255"/>
              </w:tabs>
              <w:spacing w:before="10"/>
              <w:ind w:left="281"/>
              <w:rPr>
                <w:rFonts w:ascii="Arial" w:hAnsi="Arial" w:cs="Arial"/>
                <w:color w:val="001450"/>
                <w:sz w:val="20"/>
                <w:lang w:val="da-DK"/>
              </w:rPr>
            </w:pPr>
          </w:p>
        </w:tc>
      </w:tr>
    </w:tbl>
    <w:p w14:paraId="34EAA676" w14:textId="77777777" w:rsidR="0005447F" w:rsidRPr="002B2782" w:rsidRDefault="0005447F">
      <w:pPr>
        <w:pStyle w:val="Brdtekst"/>
        <w:spacing w:before="8"/>
        <w:rPr>
          <w:rFonts w:ascii="Arial"/>
          <w:b/>
          <w:sz w:val="16"/>
          <w:szCs w:val="18"/>
          <w:lang w:val="da-DK"/>
        </w:rPr>
      </w:pPr>
    </w:p>
    <w:p w14:paraId="34EAA677" w14:textId="1F3E9845" w:rsidR="0005447F" w:rsidRPr="005F3935" w:rsidRDefault="002E6599" w:rsidP="000B59C1">
      <w:pPr>
        <w:pStyle w:val="Brdtekst"/>
        <w:spacing w:line="252" w:lineRule="auto"/>
        <w:ind w:left="720" w:right="1148"/>
        <w:rPr>
          <w:rFonts w:ascii="Arial" w:hAnsi="Arial" w:cs="Arial"/>
          <w:lang w:val="da-DK"/>
        </w:rPr>
      </w:pPr>
      <w:r w:rsidRPr="005F3935">
        <w:rPr>
          <w:rFonts w:ascii="Arial" w:hAnsi="Arial" w:cs="Arial"/>
          <w:color w:val="1A171C"/>
          <w:w w:val="110"/>
          <w:lang w:val="da-DK"/>
        </w:rPr>
        <w:t>Ultralydscanning</w:t>
      </w:r>
      <w:r w:rsidRPr="005F3935">
        <w:rPr>
          <w:rFonts w:ascii="Arial" w:hAnsi="Arial" w:cs="Arial"/>
          <w:color w:val="1A171C"/>
          <w:spacing w:val="-14"/>
          <w:w w:val="110"/>
          <w:lang w:val="da-DK"/>
        </w:rPr>
        <w:t xml:space="preserve"> </w:t>
      </w:r>
      <w:r w:rsidRPr="005F3935">
        <w:rPr>
          <w:rFonts w:ascii="Arial" w:hAnsi="Arial" w:cs="Arial"/>
          <w:color w:val="1A171C"/>
          <w:w w:val="110"/>
          <w:lang w:val="da-DK"/>
        </w:rPr>
        <w:t>kan</w:t>
      </w:r>
      <w:r w:rsidRPr="005F3935">
        <w:rPr>
          <w:rFonts w:ascii="Arial" w:hAnsi="Arial" w:cs="Arial"/>
          <w:color w:val="1A171C"/>
          <w:spacing w:val="-14"/>
          <w:w w:val="110"/>
          <w:lang w:val="da-DK"/>
        </w:rPr>
        <w:t xml:space="preserve"> </w:t>
      </w:r>
      <w:r w:rsidRPr="005F3935">
        <w:rPr>
          <w:rFonts w:ascii="Arial" w:hAnsi="Arial" w:cs="Arial"/>
          <w:color w:val="1A171C"/>
          <w:w w:val="110"/>
          <w:lang w:val="da-DK"/>
        </w:rPr>
        <w:t>belyse</w:t>
      </w:r>
      <w:r w:rsidRPr="005F3935">
        <w:rPr>
          <w:rFonts w:ascii="Arial" w:hAnsi="Arial" w:cs="Arial"/>
          <w:color w:val="1A171C"/>
          <w:spacing w:val="-14"/>
          <w:w w:val="110"/>
          <w:lang w:val="da-DK"/>
        </w:rPr>
        <w:t xml:space="preserve"> </w:t>
      </w:r>
      <w:r w:rsidRPr="005F3935">
        <w:rPr>
          <w:rFonts w:ascii="Arial" w:hAnsi="Arial" w:cs="Arial"/>
          <w:color w:val="1A171C"/>
          <w:w w:val="110"/>
          <w:lang w:val="da-DK"/>
        </w:rPr>
        <w:t>skjoldbruskkirtlens</w:t>
      </w:r>
      <w:r w:rsidRPr="005F3935">
        <w:rPr>
          <w:rFonts w:ascii="Arial" w:hAnsi="Arial" w:cs="Arial"/>
          <w:color w:val="1A171C"/>
          <w:spacing w:val="-14"/>
          <w:w w:val="110"/>
          <w:lang w:val="da-DK"/>
        </w:rPr>
        <w:t xml:space="preserve"> </w:t>
      </w:r>
      <w:r w:rsidRPr="005F3935">
        <w:rPr>
          <w:rFonts w:ascii="Arial" w:hAnsi="Arial" w:cs="Arial"/>
          <w:color w:val="1A171C"/>
          <w:w w:val="110"/>
          <w:lang w:val="da-DK"/>
        </w:rPr>
        <w:t>anatomi</w:t>
      </w:r>
      <w:r w:rsidRPr="005F3935">
        <w:rPr>
          <w:rFonts w:ascii="Arial" w:hAnsi="Arial" w:cs="Arial"/>
          <w:color w:val="1A171C"/>
          <w:spacing w:val="-14"/>
          <w:w w:val="110"/>
          <w:lang w:val="da-DK"/>
        </w:rPr>
        <w:t xml:space="preserve"> </w:t>
      </w:r>
      <w:r w:rsidRPr="005F3935">
        <w:rPr>
          <w:rFonts w:ascii="Arial" w:hAnsi="Arial" w:cs="Arial"/>
          <w:color w:val="1A171C"/>
          <w:w w:val="110"/>
          <w:lang w:val="da-DK"/>
        </w:rPr>
        <w:t>og</w:t>
      </w:r>
      <w:r w:rsidRPr="005F3935">
        <w:rPr>
          <w:rFonts w:ascii="Arial" w:hAnsi="Arial" w:cs="Arial"/>
          <w:color w:val="1A171C"/>
          <w:spacing w:val="-14"/>
          <w:w w:val="110"/>
          <w:lang w:val="da-DK"/>
        </w:rPr>
        <w:t xml:space="preserve"> </w:t>
      </w:r>
      <w:r w:rsidRPr="005F3935">
        <w:rPr>
          <w:rFonts w:ascii="Arial" w:hAnsi="Arial" w:cs="Arial"/>
          <w:color w:val="1A171C"/>
          <w:w w:val="110"/>
          <w:lang w:val="da-DK"/>
        </w:rPr>
        <w:t>morfologi,</w:t>
      </w:r>
      <w:r w:rsidRPr="005F3935">
        <w:rPr>
          <w:rFonts w:ascii="Arial" w:hAnsi="Arial" w:cs="Arial"/>
          <w:color w:val="1A171C"/>
          <w:spacing w:val="-14"/>
          <w:w w:val="110"/>
          <w:lang w:val="da-DK"/>
        </w:rPr>
        <w:t xml:space="preserve"> </w:t>
      </w:r>
      <w:r w:rsidRPr="005F3935">
        <w:rPr>
          <w:rFonts w:ascii="Arial" w:hAnsi="Arial" w:cs="Arial"/>
          <w:color w:val="1A171C"/>
          <w:w w:val="110"/>
          <w:lang w:val="da-DK"/>
        </w:rPr>
        <w:t>men</w:t>
      </w:r>
      <w:r w:rsidRPr="005F3935">
        <w:rPr>
          <w:rFonts w:ascii="Arial" w:hAnsi="Arial" w:cs="Arial"/>
          <w:color w:val="1A171C"/>
          <w:spacing w:val="-14"/>
          <w:w w:val="110"/>
          <w:lang w:val="da-DK"/>
        </w:rPr>
        <w:t xml:space="preserve"> </w:t>
      </w:r>
      <w:r w:rsidRPr="005F3935">
        <w:rPr>
          <w:rFonts w:ascii="Arial" w:hAnsi="Arial" w:cs="Arial"/>
          <w:color w:val="1A171C"/>
          <w:w w:val="110"/>
          <w:lang w:val="da-DK"/>
        </w:rPr>
        <w:t xml:space="preserve">ikke </w:t>
      </w:r>
      <w:r w:rsidRPr="005F3935">
        <w:rPr>
          <w:rFonts w:ascii="Arial" w:hAnsi="Arial" w:cs="Arial"/>
          <w:color w:val="1A171C"/>
          <w:w w:val="105"/>
          <w:lang w:val="da-DK"/>
        </w:rPr>
        <w:t xml:space="preserve">funktionsniveau. Den bidrager ikke til at differentiere mellem de forskellige årsager </w:t>
      </w:r>
      <w:r w:rsidRPr="005F3935">
        <w:rPr>
          <w:rFonts w:ascii="Arial" w:hAnsi="Arial" w:cs="Arial"/>
          <w:color w:val="1A171C"/>
          <w:w w:val="110"/>
          <w:lang w:val="da-DK"/>
        </w:rPr>
        <w:t>til</w:t>
      </w:r>
      <w:r w:rsidRPr="005F3935">
        <w:rPr>
          <w:rFonts w:ascii="Arial" w:hAnsi="Arial" w:cs="Arial"/>
          <w:color w:val="1A171C"/>
          <w:spacing w:val="-11"/>
          <w:w w:val="110"/>
          <w:lang w:val="da-DK"/>
        </w:rPr>
        <w:t xml:space="preserve"> </w:t>
      </w:r>
      <w:r w:rsidRPr="005F3935">
        <w:rPr>
          <w:rFonts w:ascii="Arial" w:hAnsi="Arial" w:cs="Arial"/>
          <w:color w:val="1A171C"/>
          <w:w w:val="110"/>
          <w:lang w:val="da-DK"/>
        </w:rPr>
        <w:t>hyperthyreose,</w:t>
      </w:r>
      <w:r w:rsidRPr="005F3935">
        <w:rPr>
          <w:rFonts w:ascii="Arial" w:hAnsi="Arial" w:cs="Arial"/>
          <w:color w:val="1A171C"/>
          <w:spacing w:val="-11"/>
          <w:w w:val="110"/>
          <w:lang w:val="da-DK"/>
        </w:rPr>
        <w:t xml:space="preserve"> </w:t>
      </w:r>
      <w:r w:rsidRPr="005F3935">
        <w:rPr>
          <w:rFonts w:ascii="Arial" w:hAnsi="Arial" w:cs="Arial"/>
          <w:color w:val="1A171C"/>
          <w:w w:val="110"/>
          <w:lang w:val="da-DK"/>
        </w:rPr>
        <w:t>men</w:t>
      </w:r>
      <w:r w:rsidRPr="005F3935">
        <w:rPr>
          <w:rFonts w:ascii="Arial" w:hAnsi="Arial" w:cs="Arial"/>
          <w:color w:val="1A171C"/>
          <w:spacing w:val="-11"/>
          <w:w w:val="110"/>
          <w:lang w:val="da-DK"/>
        </w:rPr>
        <w:t xml:space="preserve"> </w:t>
      </w:r>
      <w:r w:rsidR="00F66957">
        <w:rPr>
          <w:rFonts w:ascii="Arial" w:hAnsi="Arial" w:cs="Arial"/>
          <w:color w:val="1A171C"/>
          <w:spacing w:val="-11"/>
          <w:w w:val="110"/>
          <w:lang w:val="da-DK"/>
        </w:rPr>
        <w:t>ultralyd</w:t>
      </w:r>
      <w:r w:rsidR="005E3EAF">
        <w:rPr>
          <w:rFonts w:ascii="Arial" w:hAnsi="Arial" w:cs="Arial"/>
          <w:color w:val="1A171C"/>
          <w:spacing w:val="-11"/>
          <w:w w:val="110"/>
          <w:lang w:val="da-DK"/>
        </w:rPr>
        <w:t xml:space="preserve"> </w:t>
      </w:r>
      <w:r w:rsidRPr="005F3935">
        <w:rPr>
          <w:rFonts w:ascii="Arial" w:hAnsi="Arial" w:cs="Arial"/>
          <w:color w:val="1A171C"/>
          <w:w w:val="110"/>
          <w:lang w:val="da-DK"/>
        </w:rPr>
        <w:t>anbefales</w:t>
      </w:r>
      <w:r w:rsidR="00FA256D">
        <w:rPr>
          <w:rFonts w:ascii="Arial" w:hAnsi="Arial" w:cs="Arial"/>
          <w:color w:val="1A171C"/>
          <w:w w:val="110"/>
          <w:lang w:val="da-DK"/>
        </w:rPr>
        <w:t xml:space="preserve">, hvis </w:t>
      </w:r>
      <w:r w:rsidRPr="005F3935">
        <w:rPr>
          <w:rFonts w:ascii="Arial" w:hAnsi="Arial" w:cs="Arial"/>
          <w:color w:val="1A171C"/>
          <w:w w:val="110"/>
          <w:lang w:val="da-DK"/>
        </w:rPr>
        <w:t>nodulære</w:t>
      </w:r>
      <w:r w:rsidRPr="005F3935">
        <w:rPr>
          <w:rFonts w:ascii="Arial" w:hAnsi="Arial" w:cs="Arial"/>
          <w:color w:val="1A171C"/>
          <w:spacing w:val="-11"/>
          <w:w w:val="110"/>
          <w:lang w:val="da-DK"/>
        </w:rPr>
        <w:t xml:space="preserve"> </w:t>
      </w:r>
      <w:r w:rsidRPr="005F3935">
        <w:rPr>
          <w:rFonts w:ascii="Arial" w:hAnsi="Arial" w:cs="Arial"/>
          <w:color w:val="1A171C"/>
          <w:w w:val="110"/>
          <w:lang w:val="da-DK"/>
        </w:rPr>
        <w:t>områder</w:t>
      </w:r>
      <w:r w:rsidR="00FA256D">
        <w:rPr>
          <w:rFonts w:ascii="Arial" w:hAnsi="Arial" w:cs="Arial"/>
          <w:color w:val="1A171C"/>
          <w:w w:val="110"/>
          <w:lang w:val="da-DK"/>
        </w:rPr>
        <w:t xml:space="preserve"> er påvist </w:t>
      </w:r>
      <w:r w:rsidR="00FA256D" w:rsidRPr="005F3935">
        <w:rPr>
          <w:rFonts w:ascii="Arial" w:hAnsi="Arial" w:cs="Arial"/>
          <w:color w:val="1A171C"/>
          <w:w w:val="110"/>
          <w:lang w:val="da-DK"/>
        </w:rPr>
        <w:t>ved</w:t>
      </w:r>
      <w:r w:rsidR="00FA256D" w:rsidRPr="005F3935">
        <w:rPr>
          <w:rFonts w:ascii="Arial" w:hAnsi="Arial" w:cs="Arial"/>
          <w:color w:val="1A171C"/>
          <w:spacing w:val="-11"/>
          <w:w w:val="110"/>
          <w:lang w:val="da-DK"/>
        </w:rPr>
        <w:t xml:space="preserve"> thyreoideas</w:t>
      </w:r>
      <w:r w:rsidR="00FA256D">
        <w:rPr>
          <w:rFonts w:ascii="Arial" w:hAnsi="Arial" w:cs="Arial"/>
          <w:color w:val="1A171C"/>
          <w:spacing w:val="-11"/>
          <w:w w:val="110"/>
          <w:lang w:val="da-DK"/>
        </w:rPr>
        <w:t>k</w:t>
      </w:r>
      <w:r w:rsidR="00FA256D" w:rsidRPr="005F3935">
        <w:rPr>
          <w:rFonts w:ascii="Arial" w:hAnsi="Arial" w:cs="Arial"/>
          <w:color w:val="1A171C"/>
          <w:spacing w:val="-11"/>
          <w:w w:val="110"/>
          <w:lang w:val="da-DK"/>
        </w:rPr>
        <w:t>intigrafi</w:t>
      </w:r>
      <w:r w:rsidRPr="005F3935">
        <w:rPr>
          <w:rFonts w:ascii="Arial" w:hAnsi="Arial" w:cs="Arial"/>
          <w:color w:val="1A171C"/>
          <w:w w:val="110"/>
          <w:lang w:val="da-DK"/>
        </w:rPr>
        <w:t>.</w:t>
      </w:r>
    </w:p>
    <w:p w14:paraId="08C80613" w14:textId="77777777" w:rsidR="00BA435F" w:rsidRDefault="00BA435F" w:rsidP="000B59C1">
      <w:pPr>
        <w:pStyle w:val="Brdtekst"/>
        <w:spacing w:line="252" w:lineRule="auto"/>
        <w:ind w:left="720" w:right="1148"/>
        <w:rPr>
          <w:rFonts w:ascii="Arial" w:hAnsi="Arial" w:cs="Arial"/>
          <w:color w:val="1A171C"/>
          <w:w w:val="105"/>
          <w:lang w:val="da-DK"/>
        </w:rPr>
      </w:pPr>
    </w:p>
    <w:p w14:paraId="34EAA678" w14:textId="399945A2" w:rsidR="0005447F" w:rsidRPr="005F3935" w:rsidRDefault="002E6599" w:rsidP="000B59C1">
      <w:pPr>
        <w:pStyle w:val="Brdtekst"/>
        <w:spacing w:line="252" w:lineRule="auto"/>
        <w:ind w:left="720" w:right="1148"/>
        <w:rPr>
          <w:rFonts w:ascii="Arial" w:hAnsi="Arial" w:cs="Arial"/>
          <w:color w:val="1A171C"/>
          <w:w w:val="110"/>
          <w:lang w:val="da-DK"/>
        </w:rPr>
      </w:pPr>
      <w:r w:rsidRPr="005F3935">
        <w:rPr>
          <w:rFonts w:ascii="Arial" w:hAnsi="Arial" w:cs="Arial"/>
          <w:color w:val="1A171C"/>
          <w:w w:val="105"/>
          <w:lang w:val="da-DK"/>
        </w:rPr>
        <w:t>Ultralydscanning</w:t>
      </w:r>
      <w:r w:rsidRPr="005F3935">
        <w:rPr>
          <w:rFonts w:ascii="Arial" w:hAnsi="Arial" w:cs="Arial"/>
          <w:color w:val="1A171C"/>
          <w:spacing w:val="-1"/>
          <w:w w:val="105"/>
          <w:lang w:val="da-DK"/>
        </w:rPr>
        <w:t xml:space="preserve"> </w:t>
      </w:r>
      <w:r w:rsidRPr="005F3935">
        <w:rPr>
          <w:rFonts w:ascii="Arial" w:hAnsi="Arial" w:cs="Arial"/>
          <w:color w:val="1A171C"/>
          <w:w w:val="105"/>
          <w:lang w:val="da-DK"/>
        </w:rPr>
        <w:t>med</w:t>
      </w:r>
      <w:r w:rsidRPr="005F3935">
        <w:rPr>
          <w:rFonts w:ascii="Arial" w:hAnsi="Arial" w:cs="Arial"/>
          <w:color w:val="1A171C"/>
          <w:spacing w:val="-1"/>
          <w:w w:val="105"/>
          <w:lang w:val="da-DK"/>
        </w:rPr>
        <w:t xml:space="preserve"> </w:t>
      </w:r>
      <w:r w:rsidR="00BA435F">
        <w:rPr>
          <w:rFonts w:ascii="Arial" w:hAnsi="Arial" w:cs="Arial"/>
          <w:color w:val="1A171C"/>
          <w:w w:val="105"/>
          <w:lang w:val="da-DK"/>
        </w:rPr>
        <w:t>D</w:t>
      </w:r>
      <w:r w:rsidRPr="005F3935">
        <w:rPr>
          <w:rFonts w:ascii="Arial" w:hAnsi="Arial" w:cs="Arial"/>
          <w:color w:val="1A171C"/>
          <w:w w:val="105"/>
          <w:lang w:val="da-DK"/>
        </w:rPr>
        <w:t>oppler</w:t>
      </w:r>
      <w:r w:rsidRPr="005F3935">
        <w:rPr>
          <w:rFonts w:ascii="Arial" w:hAnsi="Arial" w:cs="Arial"/>
          <w:color w:val="1A171C"/>
          <w:spacing w:val="-1"/>
          <w:w w:val="105"/>
          <w:lang w:val="da-DK"/>
        </w:rPr>
        <w:t xml:space="preserve"> </w:t>
      </w:r>
      <w:r w:rsidRPr="005F3935">
        <w:rPr>
          <w:rFonts w:ascii="Arial" w:hAnsi="Arial" w:cs="Arial"/>
          <w:color w:val="1A171C"/>
          <w:w w:val="105"/>
          <w:lang w:val="da-DK"/>
        </w:rPr>
        <w:t>flow</w:t>
      </w:r>
      <w:r w:rsidRPr="005F3935">
        <w:rPr>
          <w:rFonts w:ascii="Arial" w:hAnsi="Arial" w:cs="Arial"/>
          <w:color w:val="1A171C"/>
          <w:spacing w:val="-1"/>
          <w:w w:val="105"/>
          <w:lang w:val="da-DK"/>
        </w:rPr>
        <w:t xml:space="preserve"> </w:t>
      </w:r>
      <w:r w:rsidRPr="005F3935">
        <w:rPr>
          <w:rFonts w:ascii="Arial" w:hAnsi="Arial" w:cs="Arial"/>
          <w:color w:val="1A171C"/>
          <w:w w:val="105"/>
          <w:lang w:val="da-DK"/>
        </w:rPr>
        <w:t>kan</w:t>
      </w:r>
      <w:r w:rsidRPr="005F3935">
        <w:rPr>
          <w:rFonts w:ascii="Arial" w:hAnsi="Arial" w:cs="Arial"/>
          <w:color w:val="1A171C"/>
          <w:spacing w:val="-1"/>
          <w:w w:val="105"/>
          <w:lang w:val="da-DK"/>
        </w:rPr>
        <w:t xml:space="preserve"> </w:t>
      </w:r>
      <w:r w:rsidRPr="005F3935">
        <w:rPr>
          <w:rFonts w:ascii="Arial" w:hAnsi="Arial" w:cs="Arial"/>
          <w:color w:val="1A171C"/>
          <w:w w:val="105"/>
          <w:lang w:val="da-DK"/>
        </w:rPr>
        <w:t>anvendes</w:t>
      </w:r>
      <w:r w:rsidRPr="005F3935">
        <w:rPr>
          <w:rFonts w:ascii="Arial" w:hAnsi="Arial" w:cs="Arial"/>
          <w:color w:val="1A171C"/>
          <w:spacing w:val="-1"/>
          <w:w w:val="105"/>
          <w:lang w:val="da-DK"/>
        </w:rPr>
        <w:t xml:space="preserve"> </w:t>
      </w:r>
      <w:r w:rsidRPr="005F3935">
        <w:rPr>
          <w:rFonts w:ascii="Arial" w:hAnsi="Arial" w:cs="Arial"/>
          <w:color w:val="1A171C"/>
          <w:w w:val="105"/>
          <w:lang w:val="da-DK"/>
        </w:rPr>
        <w:t>til</w:t>
      </w:r>
      <w:r w:rsidRPr="005F3935">
        <w:rPr>
          <w:rFonts w:ascii="Arial" w:hAnsi="Arial" w:cs="Arial"/>
          <w:color w:val="1A171C"/>
          <w:spacing w:val="-1"/>
          <w:w w:val="105"/>
          <w:lang w:val="da-DK"/>
        </w:rPr>
        <w:t xml:space="preserve"> </w:t>
      </w:r>
      <w:r w:rsidRPr="005F3935">
        <w:rPr>
          <w:rFonts w:ascii="Arial" w:hAnsi="Arial" w:cs="Arial"/>
          <w:color w:val="1A171C"/>
          <w:w w:val="105"/>
          <w:lang w:val="da-DK"/>
        </w:rPr>
        <w:t>patienter,</w:t>
      </w:r>
      <w:r w:rsidRPr="005F3935">
        <w:rPr>
          <w:rFonts w:ascii="Arial" w:hAnsi="Arial" w:cs="Arial"/>
          <w:color w:val="1A171C"/>
          <w:spacing w:val="-1"/>
          <w:w w:val="105"/>
          <w:lang w:val="da-DK"/>
        </w:rPr>
        <w:t xml:space="preserve"> </w:t>
      </w:r>
      <w:r w:rsidRPr="005F3935">
        <w:rPr>
          <w:rFonts w:ascii="Arial" w:hAnsi="Arial" w:cs="Arial"/>
          <w:color w:val="1A171C"/>
          <w:w w:val="105"/>
          <w:lang w:val="da-DK"/>
        </w:rPr>
        <w:t>hvor</w:t>
      </w:r>
      <w:r w:rsidRPr="005F3935">
        <w:rPr>
          <w:rFonts w:ascii="Arial" w:hAnsi="Arial" w:cs="Arial"/>
          <w:color w:val="1A171C"/>
          <w:spacing w:val="-1"/>
          <w:w w:val="105"/>
          <w:lang w:val="da-DK"/>
        </w:rPr>
        <w:t xml:space="preserve"> </w:t>
      </w:r>
      <w:r w:rsidRPr="005F3935">
        <w:rPr>
          <w:rFonts w:ascii="Arial" w:hAnsi="Arial" w:cs="Arial"/>
          <w:color w:val="1A171C"/>
          <w:w w:val="105"/>
          <w:lang w:val="da-DK"/>
        </w:rPr>
        <w:t xml:space="preserve">thyreoidea- </w:t>
      </w:r>
      <w:r w:rsidRPr="005F3935">
        <w:rPr>
          <w:rFonts w:ascii="Arial" w:hAnsi="Arial" w:cs="Arial"/>
          <w:color w:val="1A171C"/>
          <w:w w:val="110"/>
          <w:lang w:val="da-DK"/>
        </w:rPr>
        <w:t>s</w:t>
      </w:r>
      <w:r w:rsidR="001E3835">
        <w:rPr>
          <w:rFonts w:ascii="Arial" w:hAnsi="Arial" w:cs="Arial"/>
          <w:color w:val="1A171C"/>
          <w:w w:val="110"/>
          <w:lang w:val="da-DK"/>
        </w:rPr>
        <w:t>k</w:t>
      </w:r>
      <w:r w:rsidRPr="005F3935">
        <w:rPr>
          <w:rFonts w:ascii="Arial" w:hAnsi="Arial" w:cs="Arial"/>
          <w:color w:val="1A171C"/>
          <w:w w:val="110"/>
          <w:lang w:val="da-DK"/>
        </w:rPr>
        <w:t>intigrafi</w:t>
      </w:r>
      <w:r w:rsidRPr="005F3935">
        <w:rPr>
          <w:rFonts w:ascii="Arial" w:hAnsi="Arial" w:cs="Arial"/>
          <w:color w:val="1A171C"/>
          <w:spacing w:val="-11"/>
          <w:w w:val="110"/>
          <w:lang w:val="da-DK"/>
        </w:rPr>
        <w:t xml:space="preserve"> </w:t>
      </w:r>
      <w:r w:rsidRPr="005F3935">
        <w:rPr>
          <w:rFonts w:ascii="Arial" w:hAnsi="Arial" w:cs="Arial"/>
          <w:color w:val="1A171C"/>
          <w:w w:val="110"/>
          <w:lang w:val="da-DK"/>
        </w:rPr>
        <w:t>(radioaktivt</w:t>
      </w:r>
      <w:r w:rsidR="00AF4967" w:rsidRPr="005F3935">
        <w:rPr>
          <w:rFonts w:ascii="Arial" w:hAnsi="Arial" w:cs="Arial"/>
          <w:color w:val="1A171C"/>
          <w:w w:val="110"/>
          <w:lang w:val="da-DK"/>
        </w:rPr>
        <w:t xml:space="preserve"> sporstof</w:t>
      </w:r>
      <w:r w:rsidRPr="005F3935">
        <w:rPr>
          <w:rFonts w:ascii="Arial" w:hAnsi="Arial" w:cs="Arial"/>
          <w:color w:val="1A171C"/>
          <w:w w:val="110"/>
          <w:lang w:val="da-DK"/>
        </w:rPr>
        <w:t>)</w:t>
      </w:r>
      <w:r w:rsidRPr="005F3935">
        <w:rPr>
          <w:rFonts w:ascii="Arial" w:hAnsi="Arial" w:cs="Arial"/>
          <w:color w:val="1A171C"/>
          <w:spacing w:val="-11"/>
          <w:w w:val="110"/>
          <w:lang w:val="da-DK"/>
        </w:rPr>
        <w:t xml:space="preserve"> </w:t>
      </w:r>
      <w:r w:rsidRPr="005F3935">
        <w:rPr>
          <w:rFonts w:ascii="Arial" w:hAnsi="Arial" w:cs="Arial"/>
          <w:color w:val="1A171C"/>
          <w:w w:val="110"/>
          <w:lang w:val="da-DK"/>
        </w:rPr>
        <w:t>er</w:t>
      </w:r>
      <w:r w:rsidRPr="005F3935">
        <w:rPr>
          <w:rFonts w:ascii="Arial" w:hAnsi="Arial" w:cs="Arial"/>
          <w:color w:val="1A171C"/>
          <w:spacing w:val="-11"/>
          <w:w w:val="110"/>
          <w:lang w:val="da-DK"/>
        </w:rPr>
        <w:t xml:space="preserve"> </w:t>
      </w:r>
      <w:r w:rsidRPr="005F3935">
        <w:rPr>
          <w:rFonts w:ascii="Arial" w:hAnsi="Arial" w:cs="Arial"/>
          <w:color w:val="1A171C"/>
          <w:w w:val="110"/>
          <w:lang w:val="da-DK"/>
        </w:rPr>
        <w:t>kontraindiceret,</w:t>
      </w:r>
      <w:r w:rsidRPr="005F3935">
        <w:rPr>
          <w:rFonts w:ascii="Arial" w:hAnsi="Arial" w:cs="Arial"/>
          <w:color w:val="1A171C"/>
          <w:spacing w:val="-11"/>
          <w:w w:val="110"/>
          <w:lang w:val="da-DK"/>
        </w:rPr>
        <w:t xml:space="preserve"> </w:t>
      </w:r>
      <w:r w:rsidRPr="005F3935">
        <w:rPr>
          <w:rFonts w:ascii="Arial" w:hAnsi="Arial" w:cs="Arial"/>
          <w:color w:val="1A171C"/>
          <w:w w:val="110"/>
          <w:lang w:val="da-DK"/>
        </w:rPr>
        <w:t>såsom</w:t>
      </w:r>
      <w:r w:rsidRPr="005F3935">
        <w:rPr>
          <w:rFonts w:ascii="Arial" w:hAnsi="Arial" w:cs="Arial"/>
          <w:color w:val="1A171C"/>
          <w:spacing w:val="-11"/>
          <w:w w:val="110"/>
          <w:lang w:val="da-DK"/>
        </w:rPr>
        <w:t xml:space="preserve"> </w:t>
      </w:r>
      <w:r w:rsidRPr="005F3935">
        <w:rPr>
          <w:rFonts w:ascii="Arial" w:hAnsi="Arial" w:cs="Arial"/>
          <w:color w:val="1A171C"/>
          <w:w w:val="110"/>
          <w:lang w:val="da-DK"/>
        </w:rPr>
        <w:t>ved</w:t>
      </w:r>
      <w:r w:rsidRPr="005F3935">
        <w:rPr>
          <w:rFonts w:ascii="Arial" w:hAnsi="Arial" w:cs="Arial"/>
          <w:color w:val="1A171C"/>
          <w:spacing w:val="-11"/>
          <w:w w:val="110"/>
          <w:lang w:val="da-DK"/>
        </w:rPr>
        <w:t xml:space="preserve"> </w:t>
      </w:r>
      <w:r w:rsidRPr="005F3935">
        <w:rPr>
          <w:rFonts w:ascii="Arial" w:hAnsi="Arial" w:cs="Arial"/>
          <w:color w:val="1A171C"/>
          <w:w w:val="110"/>
          <w:lang w:val="da-DK"/>
        </w:rPr>
        <w:t>graviditet</w:t>
      </w:r>
      <w:r w:rsidRPr="005F3935">
        <w:rPr>
          <w:rFonts w:ascii="Arial" w:hAnsi="Arial" w:cs="Arial"/>
          <w:color w:val="1A171C"/>
          <w:spacing w:val="-11"/>
          <w:w w:val="110"/>
          <w:lang w:val="da-DK"/>
        </w:rPr>
        <w:t xml:space="preserve"> </w:t>
      </w:r>
      <w:r w:rsidRPr="005F3935">
        <w:rPr>
          <w:rFonts w:ascii="Arial" w:hAnsi="Arial" w:cs="Arial"/>
          <w:color w:val="1A171C"/>
          <w:w w:val="110"/>
          <w:lang w:val="da-DK"/>
        </w:rPr>
        <w:t>og</w:t>
      </w:r>
      <w:r w:rsidRPr="005F3935">
        <w:rPr>
          <w:rFonts w:ascii="Arial" w:hAnsi="Arial" w:cs="Arial"/>
          <w:color w:val="1A171C"/>
          <w:spacing w:val="-11"/>
          <w:w w:val="110"/>
          <w:lang w:val="da-DK"/>
        </w:rPr>
        <w:t xml:space="preserve"> </w:t>
      </w:r>
      <w:r w:rsidRPr="005F3935">
        <w:rPr>
          <w:rFonts w:ascii="Arial" w:hAnsi="Arial" w:cs="Arial"/>
          <w:color w:val="1A171C"/>
          <w:w w:val="110"/>
          <w:lang w:val="da-DK"/>
        </w:rPr>
        <w:t>amning.</w:t>
      </w:r>
    </w:p>
    <w:p w14:paraId="038D4F19" w14:textId="77777777" w:rsidR="000E67E1" w:rsidRPr="005F3935" w:rsidRDefault="000E67E1" w:rsidP="000B59C1">
      <w:pPr>
        <w:pStyle w:val="Brdtekst"/>
        <w:spacing w:line="252" w:lineRule="auto"/>
        <w:ind w:left="1282" w:right="1148"/>
        <w:rPr>
          <w:rFonts w:ascii="Arial" w:hAnsi="Arial" w:cs="Arial"/>
          <w:lang w:val="da-DK"/>
        </w:rPr>
      </w:pPr>
    </w:p>
    <w:p w14:paraId="13712E1C" w14:textId="41C7F1C0" w:rsidR="008137DF" w:rsidRPr="005F3935" w:rsidRDefault="002E6599" w:rsidP="000B59C1">
      <w:pPr>
        <w:pStyle w:val="Brdtekst"/>
        <w:spacing w:before="1"/>
        <w:ind w:right="1148" w:firstLine="720"/>
        <w:rPr>
          <w:rFonts w:ascii="Arial" w:hAnsi="Arial" w:cs="Arial"/>
          <w:color w:val="1A171C"/>
          <w:spacing w:val="-2"/>
          <w:w w:val="105"/>
          <w:lang w:val="da-DK"/>
        </w:rPr>
      </w:pPr>
      <w:r w:rsidRPr="005F3935">
        <w:rPr>
          <w:rFonts w:ascii="Arial" w:hAnsi="Arial" w:cs="Arial"/>
          <w:color w:val="1A171C"/>
          <w:w w:val="105"/>
          <w:lang w:val="da-DK"/>
        </w:rPr>
        <w:t>Markant</w:t>
      </w:r>
      <w:r w:rsidRPr="005F3935">
        <w:rPr>
          <w:rFonts w:ascii="Arial" w:hAnsi="Arial" w:cs="Arial"/>
          <w:color w:val="1A171C"/>
          <w:spacing w:val="-4"/>
          <w:w w:val="105"/>
          <w:lang w:val="da-DK"/>
        </w:rPr>
        <w:t xml:space="preserve"> </w:t>
      </w:r>
      <w:r w:rsidRPr="005F3935">
        <w:rPr>
          <w:rFonts w:ascii="Arial" w:hAnsi="Arial" w:cs="Arial"/>
          <w:color w:val="1A171C"/>
          <w:w w:val="105"/>
          <w:lang w:val="da-DK"/>
        </w:rPr>
        <w:t>høj</w:t>
      </w:r>
      <w:r w:rsidRPr="005F3935">
        <w:rPr>
          <w:rFonts w:ascii="Arial" w:hAnsi="Arial" w:cs="Arial"/>
          <w:color w:val="1A171C"/>
          <w:spacing w:val="-3"/>
          <w:w w:val="105"/>
          <w:lang w:val="da-DK"/>
        </w:rPr>
        <w:t xml:space="preserve"> </w:t>
      </w:r>
      <w:r w:rsidRPr="005F3935">
        <w:rPr>
          <w:rFonts w:ascii="Arial" w:hAnsi="Arial" w:cs="Arial"/>
          <w:color w:val="1A171C"/>
          <w:w w:val="105"/>
          <w:lang w:val="da-DK"/>
        </w:rPr>
        <w:t>CRP</w:t>
      </w:r>
      <w:r w:rsidRPr="005F3935">
        <w:rPr>
          <w:rFonts w:ascii="Arial" w:hAnsi="Arial" w:cs="Arial"/>
          <w:color w:val="1A171C"/>
          <w:spacing w:val="-3"/>
          <w:w w:val="105"/>
          <w:lang w:val="da-DK"/>
        </w:rPr>
        <w:t xml:space="preserve"> </w:t>
      </w:r>
      <w:r w:rsidRPr="005F3935">
        <w:rPr>
          <w:rFonts w:ascii="Arial" w:hAnsi="Arial" w:cs="Arial"/>
          <w:color w:val="1A171C"/>
          <w:w w:val="105"/>
          <w:lang w:val="da-DK"/>
        </w:rPr>
        <w:t>og</w:t>
      </w:r>
      <w:r w:rsidRPr="005F3935">
        <w:rPr>
          <w:rFonts w:ascii="Arial" w:hAnsi="Arial" w:cs="Arial"/>
          <w:color w:val="1A171C"/>
          <w:spacing w:val="-3"/>
          <w:w w:val="105"/>
          <w:lang w:val="da-DK"/>
        </w:rPr>
        <w:t xml:space="preserve"> </w:t>
      </w:r>
      <w:r w:rsidRPr="005F3935">
        <w:rPr>
          <w:rFonts w:ascii="Arial" w:hAnsi="Arial" w:cs="Arial"/>
          <w:color w:val="1A171C"/>
          <w:w w:val="105"/>
          <w:lang w:val="da-DK"/>
        </w:rPr>
        <w:t>ømhed</w:t>
      </w:r>
      <w:r w:rsidRPr="005F3935">
        <w:rPr>
          <w:rFonts w:ascii="Arial" w:hAnsi="Arial" w:cs="Arial"/>
          <w:color w:val="1A171C"/>
          <w:spacing w:val="-4"/>
          <w:w w:val="105"/>
          <w:lang w:val="da-DK"/>
        </w:rPr>
        <w:t xml:space="preserve"> </w:t>
      </w:r>
      <w:r w:rsidRPr="005F3935">
        <w:rPr>
          <w:rFonts w:ascii="Arial" w:hAnsi="Arial" w:cs="Arial"/>
          <w:color w:val="1A171C"/>
          <w:w w:val="105"/>
          <w:lang w:val="da-DK"/>
        </w:rPr>
        <w:t>af</w:t>
      </w:r>
      <w:r w:rsidRPr="005F3935">
        <w:rPr>
          <w:rFonts w:ascii="Arial" w:hAnsi="Arial" w:cs="Arial"/>
          <w:color w:val="1A171C"/>
          <w:spacing w:val="-3"/>
          <w:w w:val="105"/>
          <w:lang w:val="da-DK"/>
        </w:rPr>
        <w:t xml:space="preserve"> </w:t>
      </w:r>
      <w:r w:rsidRPr="005F3935">
        <w:rPr>
          <w:rFonts w:ascii="Arial" w:hAnsi="Arial" w:cs="Arial"/>
          <w:color w:val="1A171C"/>
          <w:w w:val="105"/>
          <w:lang w:val="da-DK"/>
        </w:rPr>
        <w:t>thyreoidea</w:t>
      </w:r>
      <w:r w:rsidRPr="005F3935">
        <w:rPr>
          <w:rFonts w:ascii="Arial" w:hAnsi="Arial" w:cs="Arial"/>
          <w:color w:val="1A171C"/>
          <w:spacing w:val="-3"/>
          <w:w w:val="105"/>
          <w:lang w:val="da-DK"/>
        </w:rPr>
        <w:t xml:space="preserve"> </w:t>
      </w:r>
      <w:r w:rsidRPr="005F3935">
        <w:rPr>
          <w:rFonts w:ascii="Arial" w:hAnsi="Arial" w:cs="Arial"/>
          <w:color w:val="1A171C"/>
          <w:w w:val="105"/>
          <w:lang w:val="da-DK"/>
        </w:rPr>
        <w:t>er</w:t>
      </w:r>
      <w:r w:rsidRPr="005F3935">
        <w:rPr>
          <w:rFonts w:ascii="Arial" w:hAnsi="Arial" w:cs="Arial"/>
          <w:color w:val="1A171C"/>
          <w:spacing w:val="-3"/>
          <w:w w:val="105"/>
          <w:lang w:val="da-DK"/>
        </w:rPr>
        <w:t xml:space="preserve"> </w:t>
      </w:r>
      <w:r w:rsidRPr="005F3935">
        <w:rPr>
          <w:rFonts w:ascii="Arial" w:hAnsi="Arial" w:cs="Arial"/>
          <w:color w:val="1A171C"/>
          <w:w w:val="105"/>
          <w:lang w:val="da-DK"/>
        </w:rPr>
        <w:t>karakteristisk</w:t>
      </w:r>
      <w:r w:rsidRPr="005F3935">
        <w:rPr>
          <w:rFonts w:ascii="Arial" w:hAnsi="Arial" w:cs="Arial"/>
          <w:color w:val="1A171C"/>
          <w:spacing w:val="-4"/>
          <w:w w:val="105"/>
          <w:lang w:val="da-DK"/>
        </w:rPr>
        <w:t xml:space="preserve"> </w:t>
      </w:r>
      <w:r w:rsidRPr="005F3935">
        <w:rPr>
          <w:rFonts w:ascii="Arial" w:hAnsi="Arial" w:cs="Arial"/>
          <w:color w:val="1A171C"/>
          <w:w w:val="105"/>
          <w:lang w:val="da-DK"/>
        </w:rPr>
        <w:t>for</w:t>
      </w:r>
      <w:r w:rsidRPr="005F3935">
        <w:rPr>
          <w:rFonts w:ascii="Arial" w:hAnsi="Arial" w:cs="Arial"/>
          <w:color w:val="1A171C"/>
          <w:spacing w:val="-3"/>
          <w:w w:val="105"/>
          <w:lang w:val="da-DK"/>
        </w:rPr>
        <w:t xml:space="preserve"> </w:t>
      </w:r>
      <w:r w:rsidRPr="005F3935">
        <w:rPr>
          <w:rFonts w:ascii="Arial" w:hAnsi="Arial" w:cs="Arial"/>
          <w:color w:val="1A171C"/>
          <w:w w:val="105"/>
          <w:lang w:val="da-DK"/>
        </w:rPr>
        <w:t>suba</w:t>
      </w:r>
      <w:r w:rsidR="006C0C39" w:rsidRPr="005F3935">
        <w:rPr>
          <w:rFonts w:ascii="Arial" w:hAnsi="Arial" w:cs="Arial"/>
          <w:color w:val="1A171C"/>
          <w:w w:val="105"/>
          <w:lang w:val="da-DK"/>
        </w:rPr>
        <w:t>k</w:t>
      </w:r>
      <w:r w:rsidRPr="005F3935">
        <w:rPr>
          <w:rFonts w:ascii="Arial" w:hAnsi="Arial" w:cs="Arial"/>
          <w:color w:val="1A171C"/>
          <w:w w:val="105"/>
          <w:lang w:val="da-DK"/>
        </w:rPr>
        <w:t>ut</w:t>
      </w:r>
      <w:r w:rsidRPr="005F3935">
        <w:rPr>
          <w:rFonts w:ascii="Arial" w:hAnsi="Arial" w:cs="Arial"/>
          <w:color w:val="1A171C"/>
          <w:spacing w:val="-3"/>
          <w:w w:val="105"/>
          <w:lang w:val="da-DK"/>
        </w:rPr>
        <w:t xml:space="preserve"> </w:t>
      </w:r>
      <w:r w:rsidRPr="005F3935">
        <w:rPr>
          <w:rFonts w:ascii="Arial" w:hAnsi="Arial" w:cs="Arial"/>
          <w:color w:val="1A171C"/>
          <w:spacing w:val="-2"/>
          <w:w w:val="105"/>
          <w:lang w:val="da-DK"/>
        </w:rPr>
        <w:t>thyreoiditis.</w:t>
      </w:r>
    </w:p>
    <w:p w14:paraId="482112F6" w14:textId="77777777" w:rsidR="00741609" w:rsidRPr="005F3935" w:rsidRDefault="00741609" w:rsidP="000B59C1">
      <w:pPr>
        <w:pStyle w:val="Brdtekst"/>
        <w:spacing w:before="1"/>
        <w:ind w:left="1282" w:right="1148"/>
        <w:rPr>
          <w:rFonts w:ascii="Arial" w:hAnsi="Arial" w:cs="Arial"/>
          <w:color w:val="1A171C"/>
          <w:spacing w:val="-2"/>
          <w:w w:val="105"/>
          <w:lang w:val="da-DK"/>
        </w:rPr>
      </w:pPr>
    </w:p>
    <w:p w14:paraId="1FA72924" w14:textId="624008B5" w:rsidR="00D302BE" w:rsidRDefault="00011A1D" w:rsidP="000B59C1">
      <w:pPr>
        <w:pStyle w:val="Brdtekst"/>
        <w:spacing w:line="252" w:lineRule="auto"/>
        <w:ind w:left="720" w:right="1148"/>
        <w:rPr>
          <w:rFonts w:ascii="Arial" w:hAnsi="Arial" w:cs="Arial"/>
          <w:color w:val="1A171C"/>
          <w:w w:val="105"/>
          <w:lang w:val="da-DK"/>
        </w:rPr>
      </w:pPr>
      <w:r w:rsidRPr="005F3935">
        <w:rPr>
          <w:rFonts w:ascii="Arial" w:hAnsi="Arial" w:cs="Arial"/>
          <w:lang w:val="da-DK"/>
        </w:rPr>
        <w:t xml:space="preserve">Yderlige udredning og </w:t>
      </w:r>
      <w:r w:rsidR="00377992">
        <w:rPr>
          <w:rFonts w:ascii="Arial" w:hAnsi="Arial" w:cs="Arial"/>
          <w:lang w:val="da-DK"/>
        </w:rPr>
        <w:t xml:space="preserve">valg af </w:t>
      </w:r>
      <w:r w:rsidR="00D302BE" w:rsidRPr="005F3935">
        <w:rPr>
          <w:rFonts w:ascii="Arial" w:hAnsi="Arial" w:cs="Arial"/>
          <w:lang w:val="da-DK"/>
        </w:rPr>
        <w:t>behandlingsmetode afhænge</w:t>
      </w:r>
      <w:r w:rsidR="00377992">
        <w:rPr>
          <w:rFonts w:ascii="Arial" w:hAnsi="Arial" w:cs="Arial"/>
          <w:lang w:val="da-DK"/>
        </w:rPr>
        <w:t>r</w:t>
      </w:r>
      <w:r w:rsidR="00D302BE" w:rsidRPr="005F3935">
        <w:rPr>
          <w:rFonts w:ascii="Arial" w:hAnsi="Arial" w:cs="Arial"/>
          <w:lang w:val="da-DK"/>
        </w:rPr>
        <w:t xml:space="preserve"> af den </w:t>
      </w:r>
      <w:r w:rsidR="00D302BE" w:rsidRPr="005F3935">
        <w:rPr>
          <w:rFonts w:ascii="Arial" w:hAnsi="Arial" w:cs="Arial"/>
          <w:color w:val="1A171C"/>
          <w:spacing w:val="-2"/>
          <w:w w:val="110"/>
          <w:lang w:val="da-DK"/>
        </w:rPr>
        <w:t>bagvedliggende</w:t>
      </w:r>
      <w:r w:rsidR="00D302BE" w:rsidRPr="005F3935">
        <w:rPr>
          <w:rFonts w:ascii="Arial" w:hAnsi="Arial" w:cs="Arial"/>
          <w:color w:val="1A171C"/>
          <w:spacing w:val="-8"/>
          <w:w w:val="110"/>
          <w:lang w:val="da-DK"/>
        </w:rPr>
        <w:t xml:space="preserve"> </w:t>
      </w:r>
      <w:r w:rsidR="00D302BE" w:rsidRPr="005F3935">
        <w:rPr>
          <w:rFonts w:ascii="Arial" w:hAnsi="Arial" w:cs="Arial"/>
          <w:color w:val="1A171C"/>
          <w:spacing w:val="-2"/>
          <w:w w:val="110"/>
          <w:lang w:val="da-DK"/>
        </w:rPr>
        <w:t>årsag</w:t>
      </w:r>
      <w:r w:rsidR="00D302BE" w:rsidRPr="005F3935">
        <w:rPr>
          <w:rFonts w:ascii="Arial" w:hAnsi="Arial" w:cs="Arial"/>
          <w:color w:val="1A171C"/>
          <w:spacing w:val="-8"/>
          <w:w w:val="110"/>
          <w:lang w:val="da-DK"/>
        </w:rPr>
        <w:t xml:space="preserve"> </w:t>
      </w:r>
      <w:r w:rsidR="00D302BE" w:rsidRPr="005F3935">
        <w:rPr>
          <w:rFonts w:ascii="Arial" w:hAnsi="Arial" w:cs="Arial"/>
          <w:color w:val="1A171C"/>
          <w:spacing w:val="-2"/>
          <w:w w:val="110"/>
          <w:lang w:val="da-DK"/>
        </w:rPr>
        <w:t>til</w:t>
      </w:r>
      <w:r w:rsidR="00D302BE" w:rsidRPr="005F3935">
        <w:rPr>
          <w:rFonts w:ascii="Arial" w:hAnsi="Arial" w:cs="Arial"/>
          <w:color w:val="1A171C"/>
          <w:spacing w:val="-8"/>
          <w:w w:val="110"/>
          <w:lang w:val="da-DK"/>
        </w:rPr>
        <w:t xml:space="preserve"> </w:t>
      </w:r>
      <w:r w:rsidR="00D302BE" w:rsidRPr="005F3935">
        <w:rPr>
          <w:rFonts w:ascii="Arial" w:hAnsi="Arial" w:cs="Arial"/>
          <w:color w:val="1A171C"/>
          <w:spacing w:val="-2"/>
          <w:w w:val="110"/>
          <w:lang w:val="da-DK"/>
        </w:rPr>
        <w:t>hyperthyreose</w:t>
      </w:r>
      <w:r w:rsidR="00D302BE" w:rsidRPr="005F3935">
        <w:rPr>
          <w:rFonts w:ascii="Arial" w:hAnsi="Arial" w:cs="Arial"/>
          <w:color w:val="1A171C"/>
          <w:spacing w:val="-8"/>
          <w:w w:val="110"/>
          <w:lang w:val="da-DK"/>
        </w:rPr>
        <w:t xml:space="preserve"> </w:t>
      </w:r>
      <w:r w:rsidR="00D302BE" w:rsidRPr="005F3935">
        <w:rPr>
          <w:rFonts w:ascii="Arial" w:hAnsi="Arial" w:cs="Arial"/>
          <w:color w:val="1A171C"/>
          <w:spacing w:val="-2"/>
          <w:w w:val="110"/>
          <w:lang w:val="da-DK"/>
        </w:rPr>
        <w:t xml:space="preserve">og </w:t>
      </w:r>
      <w:r w:rsidR="00D302BE" w:rsidRPr="005F3935">
        <w:rPr>
          <w:rFonts w:ascii="Arial" w:hAnsi="Arial" w:cs="Arial"/>
          <w:color w:val="1A171C"/>
          <w:w w:val="105"/>
          <w:lang w:val="da-DK"/>
        </w:rPr>
        <w:t>patientens</w:t>
      </w:r>
      <w:r w:rsidR="00D302BE" w:rsidRPr="005F3935">
        <w:rPr>
          <w:rFonts w:ascii="Arial" w:hAnsi="Arial" w:cs="Arial"/>
          <w:color w:val="1A171C"/>
          <w:spacing w:val="-6"/>
          <w:w w:val="105"/>
          <w:lang w:val="da-DK"/>
        </w:rPr>
        <w:t xml:space="preserve"> </w:t>
      </w:r>
      <w:r w:rsidR="00D302BE" w:rsidRPr="005F3935">
        <w:rPr>
          <w:rFonts w:ascii="Arial" w:hAnsi="Arial" w:cs="Arial"/>
          <w:color w:val="1A171C"/>
          <w:w w:val="105"/>
          <w:lang w:val="da-DK"/>
        </w:rPr>
        <w:t>præferencer.</w:t>
      </w:r>
      <w:r w:rsidR="00D302BE" w:rsidRPr="005F3935">
        <w:rPr>
          <w:rFonts w:ascii="Arial" w:hAnsi="Arial" w:cs="Arial"/>
          <w:color w:val="1A171C"/>
          <w:spacing w:val="-6"/>
          <w:w w:val="105"/>
          <w:lang w:val="da-DK"/>
        </w:rPr>
        <w:t xml:space="preserve"> </w:t>
      </w:r>
      <w:r w:rsidR="00736E23" w:rsidRPr="005F3935">
        <w:rPr>
          <w:rFonts w:ascii="Arial" w:hAnsi="Arial" w:cs="Arial"/>
          <w:color w:val="1A171C"/>
          <w:spacing w:val="-6"/>
          <w:w w:val="105"/>
          <w:lang w:val="da-DK"/>
        </w:rPr>
        <w:t>B</w:t>
      </w:r>
      <w:r w:rsidR="00736E23" w:rsidRPr="005F3935">
        <w:rPr>
          <w:rFonts w:ascii="Arial" w:hAnsi="Arial" w:cs="Arial"/>
          <w:color w:val="1A171C"/>
          <w:w w:val="105"/>
          <w:lang w:val="da-DK"/>
        </w:rPr>
        <w:t>ehandlingsmulighederne er medicin, radiojod eller operation.</w:t>
      </w:r>
      <w:r w:rsidR="003911A3" w:rsidRPr="005F3935">
        <w:rPr>
          <w:rFonts w:ascii="Arial" w:hAnsi="Arial" w:cs="Arial"/>
          <w:color w:val="1A171C"/>
          <w:w w:val="105"/>
          <w:lang w:val="da-DK"/>
        </w:rPr>
        <w:t xml:space="preserve"> </w:t>
      </w:r>
    </w:p>
    <w:p w14:paraId="7B51CDA7" w14:textId="77777777" w:rsidR="000B59C1" w:rsidRDefault="000B59C1" w:rsidP="000B59C1">
      <w:pPr>
        <w:pStyle w:val="Brdtekst"/>
        <w:spacing w:line="252" w:lineRule="auto"/>
        <w:ind w:left="720" w:right="1148"/>
        <w:rPr>
          <w:rFonts w:ascii="Arial" w:hAnsi="Arial" w:cs="Arial"/>
          <w:color w:val="1A171C"/>
          <w:w w:val="105"/>
          <w:lang w:val="da-DK"/>
        </w:rPr>
      </w:pPr>
    </w:p>
    <w:p w14:paraId="447D2065" w14:textId="77777777" w:rsidR="002B2782" w:rsidRDefault="002B2782" w:rsidP="00FF3AA5">
      <w:pPr>
        <w:pStyle w:val="Brdtekst"/>
        <w:spacing w:line="20" w:lineRule="exact"/>
        <w:ind w:left="1282"/>
        <w:rPr>
          <w:rFonts w:ascii="Arial" w:hAnsi="Arial" w:cs="Arial"/>
          <w:b/>
          <w:color w:val="FFFFFF" w:themeColor="background1"/>
          <w:spacing w:val="-2"/>
          <w:sz w:val="20"/>
          <w:lang w:val="da-DK"/>
        </w:rPr>
      </w:pPr>
    </w:p>
    <w:p w14:paraId="2252A1ED" w14:textId="77777777" w:rsidR="002B2782" w:rsidRDefault="002B2782" w:rsidP="00FF3AA5">
      <w:pPr>
        <w:pStyle w:val="Brdtekst"/>
        <w:spacing w:line="20" w:lineRule="exact"/>
        <w:ind w:left="1282"/>
        <w:rPr>
          <w:rFonts w:ascii="Arial" w:hAnsi="Arial" w:cs="Arial"/>
          <w:b/>
          <w:color w:val="FFFFFF" w:themeColor="background1"/>
          <w:spacing w:val="-2"/>
          <w:sz w:val="20"/>
          <w:lang w:val="da-DK"/>
        </w:rPr>
      </w:pPr>
    </w:p>
    <w:p w14:paraId="34EAA67C" w14:textId="76EB40AF" w:rsidR="0005447F" w:rsidRPr="00FF3AA5" w:rsidRDefault="002E31AF" w:rsidP="00FF3AA5">
      <w:pPr>
        <w:pStyle w:val="Brdtekst"/>
        <w:spacing w:line="20" w:lineRule="exact"/>
        <w:ind w:left="1282"/>
        <w:rPr>
          <w:rFonts w:ascii="Arial" w:hAnsi="Arial" w:cs="Arial"/>
          <w:sz w:val="2"/>
          <w:lang w:val="da-DK"/>
        </w:rPr>
      </w:pPr>
      <w:r>
        <w:rPr>
          <w:noProof/>
        </w:rPr>
        <mc:AlternateContent>
          <mc:Choice Requires="wps">
            <w:drawing>
              <wp:anchor distT="0" distB="0" distL="114300" distR="114300" simplePos="0" relativeHeight="251658271" behindDoc="1" locked="0" layoutInCell="1" allowOverlap="1" wp14:anchorId="00D042E5" wp14:editId="705EC335">
                <wp:simplePos x="0" y="0"/>
                <wp:positionH relativeFrom="page">
                  <wp:posOffset>0</wp:posOffset>
                </wp:positionH>
                <wp:positionV relativeFrom="page">
                  <wp:posOffset>720090</wp:posOffset>
                </wp:positionV>
                <wp:extent cx="396240" cy="2952115"/>
                <wp:effectExtent l="0" t="0" r="0" b="0"/>
                <wp:wrapNone/>
                <wp:docPr id="1494638606" name="Rektange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952115"/>
                        </a:xfrm>
                        <a:prstGeom prst="rect">
                          <a:avLst/>
                        </a:prstGeom>
                        <a:solidFill>
                          <a:srgbClr val="E6F5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8F993" id="Rektangel 49" o:spid="_x0000_s1026" style="position:absolute;margin-left:0;margin-top:56.7pt;width:31.2pt;height:232.45pt;z-index:-2516582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" fillcolor="#e6f5ff" stroked="f">
                <w10:wrap anchorx="page" anchory="page"/>
              </v:rect>
            </w:pict>
          </mc:Fallback>
        </mc:AlternateContent>
      </w:r>
      <w:r>
        <w:rPr>
          <w:noProof/>
        </w:rPr>
        <mc:AlternateContent>
          <mc:Choice Requires="wps">
            <w:drawing>
              <wp:anchor distT="0" distB="0" distL="114300" distR="114300" simplePos="0" relativeHeight="251658262" behindDoc="0" locked="0" layoutInCell="1" allowOverlap="1" wp14:anchorId="2B6EFEDA" wp14:editId="13DBC252">
                <wp:simplePos x="0" y="0"/>
                <wp:positionH relativeFrom="page">
                  <wp:posOffset>153670</wp:posOffset>
                </wp:positionH>
                <wp:positionV relativeFrom="page">
                  <wp:posOffset>815340</wp:posOffset>
                </wp:positionV>
                <wp:extent cx="167005" cy="1800860"/>
                <wp:effectExtent l="0" t="0" r="0" b="0"/>
                <wp:wrapNone/>
                <wp:docPr id="937797620" name="Tekstfel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00860"/>
                        </a:xfrm>
                        <a:prstGeom prst="rect">
                          <a:avLst/>
                        </a:prstGeom>
                        <a:noFill/>
                        <a:ln>
                          <a:noFill/>
                        </a:ln>
                      </wps:spPr>
                      <wps:txbx>
                        <w:txbxContent>
                          <w:p w14:paraId="34EAA917" w14:textId="77777777" w:rsidR="0005447F" w:rsidRPr="005F3935" w:rsidRDefault="002E6599">
                            <w:pPr>
                              <w:spacing w:before="13"/>
                              <w:ind w:left="20"/>
                              <w:rPr>
                                <w:rFonts w:ascii="Arial" w:hAnsi="Arial"/>
                                <w:b/>
                                <w:color w:val="001450"/>
                                <w:sz w:val="20"/>
                              </w:rPr>
                            </w:pPr>
                            <w:r w:rsidRPr="005F3935">
                              <w:rPr>
                                <w:rFonts w:ascii="Arial" w:hAnsi="Arial"/>
                                <w:b/>
                                <w:color w:val="001450"/>
                                <w:sz w:val="20"/>
                              </w:rPr>
                              <w:t>LAV</w:t>
                            </w:r>
                            <w:r w:rsidRPr="005F3935">
                              <w:rPr>
                                <w:rFonts w:ascii="Arial" w:hAnsi="Arial"/>
                                <w:b/>
                                <w:color w:val="001450"/>
                                <w:spacing w:val="2"/>
                                <w:sz w:val="20"/>
                              </w:rPr>
                              <w:t xml:space="preserve"> </w:t>
                            </w:r>
                            <w:r w:rsidRPr="005F3935">
                              <w:rPr>
                                <w:rFonts w:ascii="Arial" w:hAnsi="Arial"/>
                                <w:b/>
                                <w:color w:val="001450"/>
                                <w:sz w:val="20"/>
                              </w:rPr>
                              <w:t>TSH</w:t>
                            </w:r>
                            <w:r w:rsidRPr="005F3935">
                              <w:rPr>
                                <w:rFonts w:ascii="Arial" w:hAnsi="Arial"/>
                                <w:b/>
                                <w:color w:val="001450"/>
                                <w:spacing w:val="3"/>
                                <w:sz w:val="20"/>
                              </w:rPr>
                              <w:t xml:space="preserve"> </w:t>
                            </w:r>
                            <w:r w:rsidRPr="005F3935">
                              <w:rPr>
                                <w:rFonts w:ascii="Arial" w:hAnsi="Arial"/>
                                <w:b/>
                                <w:color w:val="001450"/>
                                <w:sz w:val="20"/>
                              </w:rPr>
                              <w:t>•</w:t>
                            </w:r>
                            <w:r w:rsidRPr="005F3935">
                              <w:rPr>
                                <w:rFonts w:ascii="Arial" w:hAnsi="Arial"/>
                                <w:b/>
                                <w:color w:val="001450"/>
                                <w:spacing w:val="3"/>
                                <w:sz w:val="20"/>
                              </w:rPr>
                              <w:t xml:space="preserve"> </w:t>
                            </w:r>
                            <w:r w:rsidRPr="005F3935">
                              <w:rPr>
                                <w:rFonts w:ascii="Arial" w:hAnsi="Arial"/>
                                <w:b/>
                                <w:color w:val="001450"/>
                                <w:spacing w:val="-2"/>
                                <w:w w:val="95"/>
                                <w:sz w:val="20"/>
                              </w:rPr>
                              <w:t>HYPERTHYREOSE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FEDA" id="Tekstfelt 47" o:spid="_x0000_s1097" type="#_x0000_t202" style="position:absolute;left:0;text-align:left;margin-left:12.1pt;margin-top:64.2pt;width:13.15pt;height:141.8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" filled="f" stroked="f">
                <v:textbox style="layout-flow:vertical" inset="0,0,0,0">
                  <w:txbxContent>
                    <w:p w14:paraId="34EAA917" w14:textId="77777777" w:rsidR="0005447F" w:rsidRPr="005F3935" w:rsidRDefault="002E6599">
                      <w:pPr>
                        <w:spacing w:before="13"/>
                        <w:ind w:left="20"/>
                        <w:rPr>
                          <w:rFonts w:ascii="Arial" w:hAnsi="Arial"/>
                          <w:b/>
                          <w:color w:val="001450"/>
                          <w:sz w:val="20"/>
                        </w:rPr>
                      </w:pPr>
                      <w:r w:rsidRPr="005F3935">
                        <w:rPr>
                          <w:rFonts w:ascii="Arial" w:hAnsi="Arial"/>
                          <w:b/>
                          <w:color w:val="001450"/>
                          <w:sz w:val="20"/>
                        </w:rPr>
                        <w:t>LAV</w:t>
                      </w:r>
                      <w:r w:rsidRPr="005F3935">
                        <w:rPr>
                          <w:rFonts w:ascii="Arial" w:hAnsi="Arial"/>
                          <w:b/>
                          <w:color w:val="001450"/>
                          <w:spacing w:val="2"/>
                          <w:sz w:val="20"/>
                        </w:rPr>
                        <w:t xml:space="preserve"> </w:t>
                      </w:r>
                      <w:r w:rsidRPr="005F3935">
                        <w:rPr>
                          <w:rFonts w:ascii="Arial" w:hAnsi="Arial"/>
                          <w:b/>
                          <w:color w:val="001450"/>
                          <w:sz w:val="20"/>
                        </w:rPr>
                        <w:t>TSH</w:t>
                      </w:r>
                      <w:r w:rsidRPr="005F3935">
                        <w:rPr>
                          <w:rFonts w:ascii="Arial" w:hAnsi="Arial"/>
                          <w:b/>
                          <w:color w:val="001450"/>
                          <w:spacing w:val="3"/>
                          <w:sz w:val="20"/>
                        </w:rPr>
                        <w:t xml:space="preserve"> </w:t>
                      </w:r>
                      <w:r w:rsidRPr="005F3935">
                        <w:rPr>
                          <w:rFonts w:ascii="Arial" w:hAnsi="Arial"/>
                          <w:b/>
                          <w:color w:val="001450"/>
                          <w:sz w:val="20"/>
                        </w:rPr>
                        <w:t>•</w:t>
                      </w:r>
                      <w:r w:rsidRPr="005F3935">
                        <w:rPr>
                          <w:rFonts w:ascii="Arial" w:hAnsi="Arial"/>
                          <w:b/>
                          <w:color w:val="001450"/>
                          <w:spacing w:val="3"/>
                          <w:sz w:val="20"/>
                        </w:rPr>
                        <w:t xml:space="preserve"> </w:t>
                      </w:r>
                      <w:r w:rsidRPr="005F3935">
                        <w:rPr>
                          <w:rFonts w:ascii="Arial" w:hAnsi="Arial"/>
                          <w:b/>
                          <w:color w:val="001450"/>
                          <w:spacing w:val="-2"/>
                          <w:w w:val="95"/>
                          <w:sz w:val="20"/>
                        </w:rPr>
                        <w:t>HYPERTHYREOSE</w:t>
                      </w:r>
                    </w:p>
                  </w:txbxContent>
                </v:textbox>
                <w10:wrap anchorx="page" anchory="page"/>
              </v:shape>
            </w:pict>
          </mc:Fallback>
        </mc:AlternateContent>
      </w:r>
      <w:r w:rsidR="002E6599" w:rsidRPr="002A178B">
        <w:rPr>
          <w:rFonts w:ascii="Arial" w:hAnsi="Arial" w:cs="Arial"/>
          <w:b/>
          <w:color w:val="FFFFFF" w:themeColor="background1"/>
          <w:spacing w:val="-2"/>
          <w:sz w:val="20"/>
          <w:lang w:val="da-DK"/>
        </w:rPr>
        <w:t>æge?</w:t>
      </w:r>
    </w:p>
    <w:tbl>
      <w:tblPr>
        <w:tblStyle w:val="TableNormal1"/>
        <w:tblW w:w="0" w:type="auto"/>
        <w:tblInd w:w="64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8255"/>
      </w:tblGrid>
      <w:tr w:rsidR="00887EC0" w:rsidRPr="00D853A0" w14:paraId="34EAA681" w14:textId="77777777" w:rsidTr="00B164DF">
        <w:trPr>
          <w:trHeight w:val="631"/>
        </w:trPr>
        <w:tc>
          <w:tcPr>
            <w:tcW w:w="82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1616B109" w14:textId="77777777" w:rsidR="00BD5E03" w:rsidRPr="00D83645" w:rsidRDefault="00BD5E03" w:rsidP="00D83645">
            <w:pPr>
              <w:spacing w:before="70" w:line="271" w:lineRule="auto"/>
              <w:ind w:right="566" w:firstLine="297"/>
              <w:rPr>
                <w:rFonts w:ascii="Atkinson Hyperlegible" w:hAnsi="Atkinson Hyperlegible" w:cs="Arial"/>
                <w:b/>
                <w:color w:val="FFFFFF" w:themeColor="background1"/>
                <w:szCs w:val="24"/>
                <w:lang w:val="da-DK"/>
              </w:rPr>
            </w:pPr>
            <w:r w:rsidRPr="00D83645">
              <w:rPr>
                <w:rFonts w:ascii="Atkinson Hyperlegible" w:hAnsi="Atkinson Hyperlegible" w:cs="Arial"/>
                <w:b/>
                <w:color w:val="FFFFFF" w:themeColor="background1"/>
                <w:szCs w:val="24"/>
                <w:lang w:val="da-DK"/>
              </w:rPr>
              <w:t>Hvem</w:t>
            </w:r>
            <w:r w:rsidRPr="00D83645">
              <w:rPr>
                <w:rFonts w:ascii="Atkinson Hyperlegible" w:hAnsi="Atkinson Hyperlegible" w:cs="Arial"/>
                <w:b/>
                <w:color w:val="FFFFFF" w:themeColor="background1"/>
                <w:spacing w:val="-7"/>
                <w:szCs w:val="24"/>
                <w:lang w:val="da-DK"/>
              </w:rPr>
              <w:t xml:space="preserve"> </w:t>
            </w:r>
            <w:r w:rsidRPr="00D83645">
              <w:rPr>
                <w:rFonts w:ascii="Atkinson Hyperlegible" w:hAnsi="Atkinson Hyperlegible" w:cs="Arial"/>
                <w:b/>
                <w:color w:val="FFFFFF" w:themeColor="background1"/>
                <w:szCs w:val="24"/>
                <w:lang w:val="da-DK"/>
              </w:rPr>
              <w:t>skal</w:t>
            </w:r>
            <w:r w:rsidRPr="00D83645">
              <w:rPr>
                <w:rFonts w:ascii="Atkinson Hyperlegible" w:hAnsi="Atkinson Hyperlegible" w:cs="Arial"/>
                <w:b/>
                <w:color w:val="FFFFFF" w:themeColor="background1"/>
                <w:spacing w:val="-7"/>
                <w:szCs w:val="24"/>
                <w:lang w:val="da-DK"/>
              </w:rPr>
              <w:t xml:space="preserve"> </w:t>
            </w:r>
            <w:r w:rsidRPr="00D83645">
              <w:rPr>
                <w:rFonts w:ascii="Atkinson Hyperlegible" w:hAnsi="Atkinson Hyperlegible" w:cs="Arial"/>
                <w:b/>
                <w:color w:val="FFFFFF" w:themeColor="background1"/>
                <w:szCs w:val="24"/>
                <w:lang w:val="da-DK"/>
              </w:rPr>
              <w:t>henvises</w:t>
            </w:r>
            <w:r w:rsidRPr="00D83645">
              <w:rPr>
                <w:rFonts w:ascii="Atkinson Hyperlegible" w:hAnsi="Atkinson Hyperlegible" w:cs="Arial"/>
                <w:b/>
                <w:color w:val="FFFFFF" w:themeColor="background1"/>
                <w:spacing w:val="-7"/>
                <w:szCs w:val="24"/>
                <w:lang w:val="da-DK"/>
              </w:rPr>
              <w:t xml:space="preserve"> </w:t>
            </w:r>
            <w:r w:rsidRPr="00D83645">
              <w:rPr>
                <w:rFonts w:ascii="Atkinson Hyperlegible" w:hAnsi="Atkinson Hyperlegible" w:cs="Arial"/>
                <w:b/>
                <w:color w:val="FFFFFF" w:themeColor="background1"/>
                <w:szCs w:val="24"/>
                <w:lang w:val="da-DK"/>
              </w:rPr>
              <w:t>til</w:t>
            </w:r>
            <w:r w:rsidRPr="00D83645">
              <w:rPr>
                <w:rFonts w:ascii="Atkinson Hyperlegible" w:hAnsi="Atkinson Hyperlegible" w:cs="Arial"/>
                <w:b/>
                <w:color w:val="FFFFFF" w:themeColor="background1"/>
                <w:spacing w:val="-7"/>
                <w:szCs w:val="24"/>
                <w:lang w:val="da-DK"/>
              </w:rPr>
              <w:t xml:space="preserve"> behandling ved </w:t>
            </w:r>
            <w:r w:rsidRPr="00D83645">
              <w:rPr>
                <w:rFonts w:ascii="Atkinson Hyperlegible" w:hAnsi="Atkinson Hyperlegible" w:cs="Arial"/>
                <w:b/>
                <w:color w:val="FFFFFF" w:themeColor="background1"/>
                <w:szCs w:val="24"/>
                <w:lang w:val="da-DK"/>
              </w:rPr>
              <w:t xml:space="preserve">endokrinologisk </w:t>
            </w:r>
            <w:r w:rsidRPr="00D83645">
              <w:rPr>
                <w:rFonts w:ascii="Atkinson Hyperlegible" w:hAnsi="Atkinson Hyperlegible" w:cs="Arial"/>
                <w:b/>
                <w:color w:val="FFFFFF" w:themeColor="background1"/>
                <w:spacing w:val="-2"/>
                <w:szCs w:val="24"/>
                <w:lang w:val="da-DK"/>
              </w:rPr>
              <w:t>speciallæge?</w:t>
            </w:r>
          </w:p>
          <w:p w14:paraId="34EAA680" w14:textId="40C6B4C8" w:rsidR="00887EC0" w:rsidRPr="002A178B" w:rsidRDefault="00887EC0">
            <w:pPr>
              <w:pStyle w:val="TableParagraph"/>
              <w:spacing w:before="189"/>
              <w:ind w:left="1910" w:right="1898"/>
              <w:jc w:val="center"/>
              <w:rPr>
                <w:rFonts w:ascii="Atkinson Hyperlegible" w:hAnsi="Atkinson Hyperlegible" w:cs="Arial"/>
                <w:b/>
                <w:sz w:val="20"/>
                <w:lang w:val="da-DK"/>
              </w:rPr>
            </w:pPr>
          </w:p>
        </w:tc>
      </w:tr>
      <w:tr w:rsidR="00887EC0" w:rsidRPr="00D853A0" w14:paraId="34EAA685" w14:textId="77777777" w:rsidTr="00B164DF">
        <w:trPr>
          <w:trHeight w:val="1177"/>
        </w:trPr>
        <w:tc>
          <w:tcPr>
            <w:tcW w:w="82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0CB2A244" w14:textId="77777777" w:rsidR="00B450DD" w:rsidRPr="005F3935" w:rsidRDefault="00B450DD" w:rsidP="00B450DD">
            <w:pPr>
              <w:pStyle w:val="TableParagraph"/>
              <w:spacing w:line="252" w:lineRule="auto"/>
              <w:rPr>
                <w:rFonts w:ascii="Arial" w:hAnsi="Arial" w:cs="Arial"/>
                <w:color w:val="1A171C"/>
                <w:sz w:val="20"/>
                <w:lang w:val="da-DK"/>
              </w:rPr>
            </w:pPr>
          </w:p>
          <w:p w14:paraId="0F551010" w14:textId="3579074E" w:rsidR="00BF0F10" w:rsidRPr="000038D8" w:rsidRDefault="00887EC0" w:rsidP="000038D8">
            <w:pPr>
              <w:pStyle w:val="TableParagraph"/>
              <w:numPr>
                <w:ilvl w:val="0"/>
                <w:numId w:val="10"/>
              </w:numPr>
              <w:spacing w:after="240"/>
              <w:rPr>
                <w:rFonts w:ascii="Arial" w:hAnsi="Arial" w:cs="Arial"/>
                <w:color w:val="001450"/>
                <w:spacing w:val="-4"/>
                <w:w w:val="105"/>
                <w:sz w:val="20"/>
                <w:lang w:val="da-DK"/>
              </w:rPr>
            </w:pPr>
            <w:r w:rsidRPr="00D83645">
              <w:rPr>
                <w:rFonts w:ascii="Arial" w:hAnsi="Arial" w:cs="Arial"/>
                <w:color w:val="001450"/>
                <w:sz w:val="20"/>
                <w:lang w:val="da-DK"/>
              </w:rPr>
              <w:t xml:space="preserve">Det anbefales, at </w:t>
            </w:r>
            <w:r w:rsidRPr="00D83645">
              <w:rPr>
                <w:rFonts w:ascii="Arial" w:hAnsi="Arial" w:cs="Arial"/>
                <w:b/>
                <w:color w:val="001450"/>
                <w:sz w:val="20"/>
                <w:lang w:val="da-DK"/>
              </w:rPr>
              <w:t xml:space="preserve">alle </w:t>
            </w:r>
            <w:r w:rsidRPr="00D83645">
              <w:rPr>
                <w:rFonts w:ascii="Arial" w:hAnsi="Arial" w:cs="Arial"/>
                <w:color w:val="001450"/>
                <w:sz w:val="20"/>
                <w:lang w:val="da-DK"/>
              </w:rPr>
              <w:t xml:space="preserve">patienter </w:t>
            </w:r>
            <w:r w:rsidR="0098047A" w:rsidRPr="00D83645">
              <w:rPr>
                <w:rFonts w:ascii="Arial" w:hAnsi="Arial" w:cs="Arial"/>
                <w:color w:val="001450"/>
                <w:sz w:val="20"/>
                <w:lang w:val="da-DK"/>
              </w:rPr>
              <w:t>med hyperthyreos</w:t>
            </w:r>
            <w:r w:rsidR="00F66957" w:rsidRPr="00D83645">
              <w:rPr>
                <w:rFonts w:ascii="Arial" w:hAnsi="Arial" w:cs="Arial"/>
                <w:color w:val="001450"/>
                <w:sz w:val="20"/>
                <w:lang w:val="da-DK"/>
              </w:rPr>
              <w:t>e</w:t>
            </w:r>
            <w:r w:rsidR="0098047A" w:rsidRPr="00D83645">
              <w:rPr>
                <w:rFonts w:ascii="Arial" w:hAnsi="Arial" w:cs="Arial"/>
                <w:color w:val="001450"/>
                <w:sz w:val="20"/>
                <w:lang w:val="da-DK"/>
              </w:rPr>
              <w:t xml:space="preserve"> </w:t>
            </w:r>
            <w:r w:rsidRPr="00D83645">
              <w:rPr>
                <w:rFonts w:ascii="Arial" w:hAnsi="Arial" w:cs="Arial"/>
                <w:color w:val="001450"/>
                <w:w w:val="105"/>
                <w:sz w:val="20"/>
                <w:lang w:val="da-DK"/>
              </w:rPr>
              <w:t>henvises til endokrinologisk afdeling med henblik på</w:t>
            </w:r>
            <w:r w:rsidRPr="00D83645">
              <w:rPr>
                <w:rFonts w:ascii="Arial" w:hAnsi="Arial" w:cs="Arial"/>
                <w:color w:val="001450"/>
                <w:spacing w:val="-6"/>
                <w:w w:val="105"/>
                <w:sz w:val="20"/>
                <w:lang w:val="da-DK"/>
              </w:rPr>
              <w:t xml:space="preserve"> </w:t>
            </w:r>
            <w:r w:rsidRPr="00D83645">
              <w:rPr>
                <w:rFonts w:ascii="Arial" w:hAnsi="Arial" w:cs="Arial"/>
                <w:color w:val="001450"/>
                <w:w w:val="105"/>
                <w:sz w:val="20"/>
                <w:lang w:val="da-DK"/>
              </w:rPr>
              <w:t>videre udredning</w:t>
            </w:r>
            <w:r w:rsidRPr="00D83645">
              <w:rPr>
                <w:rFonts w:ascii="Arial" w:hAnsi="Arial" w:cs="Arial"/>
                <w:color w:val="001450"/>
                <w:spacing w:val="-4"/>
                <w:w w:val="105"/>
                <w:sz w:val="20"/>
                <w:lang w:val="da-DK"/>
              </w:rPr>
              <w:t xml:space="preserve"> </w:t>
            </w:r>
            <w:r w:rsidRPr="00D83645">
              <w:rPr>
                <w:rFonts w:ascii="Arial" w:hAnsi="Arial" w:cs="Arial"/>
                <w:color w:val="001450"/>
                <w:w w:val="105"/>
                <w:sz w:val="20"/>
                <w:lang w:val="da-DK"/>
              </w:rPr>
              <w:t>og</w:t>
            </w:r>
            <w:r w:rsidRPr="00D83645">
              <w:rPr>
                <w:rFonts w:ascii="Arial" w:hAnsi="Arial" w:cs="Arial"/>
                <w:color w:val="001450"/>
                <w:spacing w:val="-4"/>
                <w:w w:val="105"/>
                <w:sz w:val="20"/>
                <w:lang w:val="da-DK"/>
              </w:rPr>
              <w:t xml:space="preserve"> </w:t>
            </w:r>
            <w:r w:rsidRPr="00D83645">
              <w:rPr>
                <w:rFonts w:ascii="Arial" w:hAnsi="Arial" w:cs="Arial"/>
                <w:color w:val="001450"/>
                <w:w w:val="105"/>
                <w:sz w:val="20"/>
                <w:lang w:val="da-DK"/>
              </w:rPr>
              <w:t>behandling</w:t>
            </w:r>
            <w:r w:rsidRPr="00D83645">
              <w:rPr>
                <w:rFonts w:ascii="Arial" w:hAnsi="Arial" w:cs="Arial"/>
                <w:color w:val="001450"/>
                <w:spacing w:val="-4"/>
                <w:w w:val="105"/>
                <w:sz w:val="20"/>
                <w:lang w:val="da-DK"/>
              </w:rPr>
              <w:t xml:space="preserve"> </w:t>
            </w:r>
          </w:p>
          <w:p w14:paraId="2A35EC19" w14:textId="4922AD7E" w:rsidR="00887EC0" w:rsidRPr="00D83645" w:rsidRDefault="00BF0F10" w:rsidP="0096725B">
            <w:pPr>
              <w:pStyle w:val="TableParagraph"/>
              <w:numPr>
                <w:ilvl w:val="0"/>
                <w:numId w:val="10"/>
              </w:numPr>
              <w:rPr>
                <w:rFonts w:ascii="Arial" w:hAnsi="Arial" w:cs="Arial"/>
                <w:color w:val="001450"/>
                <w:sz w:val="20"/>
                <w:lang w:val="da-DK"/>
              </w:rPr>
            </w:pPr>
            <w:r w:rsidRPr="00D83645">
              <w:rPr>
                <w:rFonts w:ascii="Arial" w:hAnsi="Arial" w:cs="Arial"/>
                <w:bCs/>
                <w:color w:val="001450"/>
                <w:spacing w:val="-4"/>
                <w:w w:val="105"/>
                <w:sz w:val="20"/>
                <w:lang w:val="da-DK"/>
              </w:rPr>
              <w:t>D</w:t>
            </w:r>
            <w:r w:rsidR="00887EC0" w:rsidRPr="00D83645">
              <w:rPr>
                <w:rFonts w:ascii="Arial" w:hAnsi="Arial" w:cs="Arial"/>
                <w:color w:val="001450"/>
                <w:w w:val="105"/>
                <w:sz w:val="20"/>
                <w:lang w:val="da-DK"/>
              </w:rPr>
              <w:t>en</w:t>
            </w:r>
            <w:r w:rsidR="00887EC0" w:rsidRPr="00D83645">
              <w:rPr>
                <w:rFonts w:ascii="Arial" w:hAnsi="Arial" w:cs="Arial"/>
                <w:color w:val="001450"/>
                <w:spacing w:val="-4"/>
                <w:w w:val="105"/>
                <w:sz w:val="20"/>
                <w:lang w:val="da-DK"/>
              </w:rPr>
              <w:t xml:space="preserve"> </w:t>
            </w:r>
            <w:r w:rsidR="00887EC0" w:rsidRPr="00D83645">
              <w:rPr>
                <w:rFonts w:ascii="Arial" w:hAnsi="Arial" w:cs="Arial"/>
                <w:color w:val="001450"/>
                <w:w w:val="105"/>
                <w:sz w:val="20"/>
                <w:lang w:val="da-DK"/>
              </w:rPr>
              <w:t>praktiserende</w:t>
            </w:r>
            <w:r w:rsidR="00887EC0" w:rsidRPr="00D83645">
              <w:rPr>
                <w:rFonts w:ascii="Arial" w:hAnsi="Arial" w:cs="Arial"/>
                <w:color w:val="001450"/>
                <w:spacing w:val="-4"/>
                <w:w w:val="105"/>
                <w:sz w:val="20"/>
                <w:lang w:val="da-DK"/>
              </w:rPr>
              <w:t xml:space="preserve"> </w:t>
            </w:r>
            <w:r w:rsidR="00887EC0" w:rsidRPr="00D83645">
              <w:rPr>
                <w:rFonts w:ascii="Arial" w:hAnsi="Arial" w:cs="Arial"/>
                <w:color w:val="001450"/>
                <w:w w:val="105"/>
                <w:sz w:val="20"/>
                <w:lang w:val="da-DK"/>
              </w:rPr>
              <w:t>læge</w:t>
            </w:r>
            <w:r w:rsidR="00887EC0" w:rsidRPr="00D83645">
              <w:rPr>
                <w:rFonts w:ascii="Arial" w:hAnsi="Arial" w:cs="Arial"/>
                <w:color w:val="001450"/>
                <w:spacing w:val="-4"/>
                <w:w w:val="105"/>
                <w:sz w:val="20"/>
                <w:lang w:val="da-DK"/>
              </w:rPr>
              <w:t xml:space="preserve"> </w:t>
            </w:r>
            <w:r w:rsidR="00D815E9" w:rsidRPr="00D83645">
              <w:rPr>
                <w:rFonts w:ascii="Arial" w:hAnsi="Arial" w:cs="Arial"/>
                <w:color w:val="001450"/>
                <w:spacing w:val="-4"/>
                <w:w w:val="105"/>
                <w:sz w:val="20"/>
                <w:lang w:val="da-DK"/>
              </w:rPr>
              <w:t>kan</w:t>
            </w:r>
            <w:r w:rsidR="00887EC0" w:rsidRPr="00D83645">
              <w:rPr>
                <w:rFonts w:ascii="Arial" w:hAnsi="Arial" w:cs="Arial"/>
                <w:color w:val="001450"/>
                <w:w w:val="105"/>
                <w:sz w:val="20"/>
                <w:lang w:val="da-DK"/>
              </w:rPr>
              <w:t xml:space="preserve"> initiere behandling straks</w:t>
            </w:r>
            <w:r w:rsidR="00781667" w:rsidRPr="00D83645">
              <w:rPr>
                <w:rFonts w:ascii="Arial" w:hAnsi="Arial" w:cs="Arial"/>
                <w:color w:val="001450"/>
                <w:w w:val="105"/>
                <w:sz w:val="20"/>
                <w:lang w:val="da-DK"/>
              </w:rPr>
              <w:br/>
              <w:t>(</w:t>
            </w:r>
            <w:r w:rsidR="00887EC0" w:rsidRPr="00D83645">
              <w:rPr>
                <w:rFonts w:ascii="Arial" w:hAnsi="Arial" w:cs="Arial"/>
                <w:color w:val="001450"/>
                <w:w w:val="105"/>
                <w:sz w:val="20"/>
                <w:lang w:val="da-DK"/>
              </w:rPr>
              <w:t>se “Behandling og kontrol”</w:t>
            </w:r>
            <w:r w:rsidR="00A8308A" w:rsidRPr="00D83645">
              <w:rPr>
                <w:rFonts w:ascii="Arial" w:hAnsi="Arial" w:cs="Arial"/>
                <w:color w:val="001450"/>
                <w:w w:val="105"/>
                <w:sz w:val="20"/>
                <w:lang w:val="da-DK"/>
              </w:rPr>
              <w:t xml:space="preserve">, side </w:t>
            </w:r>
            <w:r w:rsidR="00D81C20">
              <w:rPr>
                <w:rFonts w:ascii="Arial" w:hAnsi="Arial" w:cs="Arial"/>
                <w:color w:val="001450"/>
                <w:w w:val="105"/>
                <w:sz w:val="20"/>
                <w:lang w:val="da-DK"/>
              </w:rPr>
              <w:t>xx</w:t>
            </w:r>
            <w:r w:rsidR="00781667" w:rsidRPr="00D83645">
              <w:rPr>
                <w:rFonts w:ascii="Arial" w:hAnsi="Arial" w:cs="Arial"/>
                <w:color w:val="001450"/>
                <w:w w:val="105"/>
                <w:sz w:val="20"/>
                <w:lang w:val="da-DK"/>
              </w:rPr>
              <w:t>)</w:t>
            </w:r>
            <w:r w:rsidR="00887EC0" w:rsidRPr="00D83645">
              <w:rPr>
                <w:rFonts w:ascii="Arial" w:hAnsi="Arial" w:cs="Arial"/>
                <w:color w:val="001450"/>
                <w:w w:val="105"/>
                <w:sz w:val="20"/>
                <w:lang w:val="da-DK"/>
              </w:rPr>
              <w:t>.</w:t>
            </w:r>
          </w:p>
          <w:p w14:paraId="34EAA684" w14:textId="63704B08" w:rsidR="00991B9A" w:rsidRPr="005F3935" w:rsidRDefault="00991B9A" w:rsidP="006259F2">
            <w:pPr>
              <w:pStyle w:val="TableParagraph"/>
              <w:spacing w:line="252" w:lineRule="auto"/>
              <w:ind w:left="0"/>
              <w:rPr>
                <w:rFonts w:ascii="Arial" w:hAnsi="Arial" w:cs="Arial"/>
                <w:sz w:val="20"/>
                <w:lang w:val="da-DK"/>
              </w:rPr>
            </w:pPr>
          </w:p>
        </w:tc>
      </w:tr>
    </w:tbl>
    <w:p w14:paraId="34EAA686" w14:textId="77777777" w:rsidR="0005447F" w:rsidRPr="002B2782" w:rsidRDefault="0005447F">
      <w:pPr>
        <w:pStyle w:val="Brdtekst"/>
        <w:spacing w:before="7"/>
        <w:rPr>
          <w:rFonts w:ascii="Arial" w:hAnsi="Arial" w:cs="Arial"/>
          <w:b/>
          <w:sz w:val="8"/>
          <w:szCs w:val="10"/>
          <w:lang w:val="da-DK"/>
        </w:rPr>
      </w:pPr>
    </w:p>
    <w:p w14:paraId="773E712E" w14:textId="1BA08161" w:rsidR="00D8133F" w:rsidRDefault="002E6599" w:rsidP="000038D8">
      <w:pPr>
        <w:pStyle w:val="Brdtekst"/>
        <w:spacing w:line="252" w:lineRule="auto"/>
        <w:ind w:left="720" w:right="1148"/>
        <w:rPr>
          <w:rFonts w:ascii="Arial" w:hAnsi="Arial" w:cs="Arial"/>
          <w:color w:val="1A171C"/>
          <w:spacing w:val="-6"/>
          <w:w w:val="105"/>
          <w:lang w:val="da-DK"/>
        </w:rPr>
      </w:pPr>
      <w:r w:rsidRPr="005F3935">
        <w:rPr>
          <w:rFonts w:ascii="Arial" w:hAnsi="Arial" w:cs="Arial"/>
          <w:color w:val="1A171C"/>
          <w:w w:val="105"/>
          <w:lang w:val="da-DK"/>
        </w:rPr>
        <w:t>Den</w:t>
      </w:r>
      <w:r w:rsidRPr="005F3935">
        <w:rPr>
          <w:rFonts w:ascii="Arial" w:hAnsi="Arial" w:cs="Arial"/>
          <w:color w:val="1A171C"/>
          <w:spacing w:val="-6"/>
          <w:w w:val="105"/>
          <w:lang w:val="da-DK"/>
        </w:rPr>
        <w:t xml:space="preserve"> </w:t>
      </w:r>
      <w:r w:rsidRPr="005F3935">
        <w:rPr>
          <w:rFonts w:ascii="Arial" w:hAnsi="Arial" w:cs="Arial"/>
          <w:color w:val="1A171C"/>
          <w:w w:val="105"/>
          <w:lang w:val="da-DK"/>
        </w:rPr>
        <w:t>hyppigste</w:t>
      </w:r>
      <w:r w:rsidRPr="005F3935">
        <w:rPr>
          <w:rFonts w:ascii="Arial" w:hAnsi="Arial" w:cs="Arial"/>
          <w:color w:val="1A171C"/>
          <w:spacing w:val="-6"/>
          <w:w w:val="105"/>
          <w:lang w:val="da-DK"/>
        </w:rPr>
        <w:t xml:space="preserve"> </w:t>
      </w:r>
      <w:r w:rsidRPr="005F3935">
        <w:rPr>
          <w:rFonts w:ascii="Arial" w:hAnsi="Arial" w:cs="Arial"/>
          <w:color w:val="1A171C"/>
          <w:w w:val="105"/>
          <w:lang w:val="da-DK"/>
        </w:rPr>
        <w:t>årsag</w:t>
      </w:r>
      <w:r w:rsidRPr="005F3935">
        <w:rPr>
          <w:rFonts w:ascii="Arial" w:hAnsi="Arial" w:cs="Arial"/>
          <w:color w:val="1A171C"/>
          <w:spacing w:val="-6"/>
          <w:w w:val="105"/>
          <w:lang w:val="da-DK"/>
        </w:rPr>
        <w:t xml:space="preserve"> </w:t>
      </w:r>
      <w:r w:rsidRPr="005F3935">
        <w:rPr>
          <w:rFonts w:ascii="Arial" w:hAnsi="Arial" w:cs="Arial"/>
          <w:color w:val="1A171C"/>
          <w:w w:val="105"/>
          <w:lang w:val="da-DK"/>
        </w:rPr>
        <w:t>til</w:t>
      </w:r>
      <w:r w:rsidRPr="005F3935">
        <w:rPr>
          <w:rFonts w:ascii="Arial" w:hAnsi="Arial" w:cs="Arial"/>
          <w:color w:val="1A171C"/>
          <w:spacing w:val="-6"/>
          <w:w w:val="105"/>
          <w:lang w:val="da-DK"/>
        </w:rPr>
        <w:t xml:space="preserve"> </w:t>
      </w:r>
      <w:r w:rsidRPr="005F3935">
        <w:rPr>
          <w:rFonts w:ascii="Arial" w:hAnsi="Arial" w:cs="Arial"/>
          <w:color w:val="1A171C"/>
          <w:w w:val="105"/>
          <w:lang w:val="da-DK"/>
        </w:rPr>
        <w:t>hyperthyreose</w:t>
      </w:r>
      <w:r w:rsidRPr="005F3935">
        <w:rPr>
          <w:rFonts w:ascii="Arial" w:hAnsi="Arial" w:cs="Arial"/>
          <w:color w:val="1A171C"/>
          <w:spacing w:val="-6"/>
          <w:w w:val="105"/>
          <w:lang w:val="da-DK"/>
        </w:rPr>
        <w:t xml:space="preserve"> </w:t>
      </w:r>
      <w:r w:rsidRPr="005F3935">
        <w:rPr>
          <w:rFonts w:ascii="Arial" w:hAnsi="Arial" w:cs="Arial"/>
          <w:color w:val="1A171C"/>
          <w:w w:val="105"/>
          <w:lang w:val="da-DK"/>
        </w:rPr>
        <w:t>blandt</w:t>
      </w:r>
      <w:r w:rsidRPr="005F3935">
        <w:rPr>
          <w:rFonts w:ascii="Arial" w:hAnsi="Arial" w:cs="Arial"/>
          <w:color w:val="1A171C"/>
          <w:spacing w:val="-6"/>
          <w:w w:val="105"/>
          <w:lang w:val="da-DK"/>
        </w:rPr>
        <w:t xml:space="preserve"> </w:t>
      </w:r>
      <w:r w:rsidRPr="005F3935">
        <w:rPr>
          <w:rFonts w:ascii="Arial" w:hAnsi="Arial" w:cs="Arial"/>
          <w:color w:val="1A171C"/>
          <w:w w:val="105"/>
          <w:lang w:val="da-DK"/>
        </w:rPr>
        <w:t>yngre</w:t>
      </w:r>
      <w:r w:rsidRPr="005F3935">
        <w:rPr>
          <w:rFonts w:ascii="Arial" w:hAnsi="Arial" w:cs="Arial"/>
          <w:color w:val="1A171C"/>
          <w:spacing w:val="-6"/>
          <w:w w:val="105"/>
          <w:lang w:val="da-DK"/>
        </w:rPr>
        <w:t xml:space="preserve"> </w:t>
      </w:r>
      <w:r w:rsidRPr="005F3935">
        <w:rPr>
          <w:rFonts w:ascii="Arial" w:hAnsi="Arial" w:cs="Arial"/>
          <w:color w:val="1A171C"/>
          <w:w w:val="105"/>
          <w:lang w:val="da-DK"/>
        </w:rPr>
        <w:t>er</w:t>
      </w:r>
      <w:r w:rsidRPr="005F3935">
        <w:rPr>
          <w:rFonts w:ascii="Arial" w:hAnsi="Arial" w:cs="Arial"/>
          <w:color w:val="1A171C"/>
          <w:spacing w:val="-6"/>
          <w:w w:val="105"/>
          <w:lang w:val="da-DK"/>
        </w:rPr>
        <w:t xml:space="preserve"> </w:t>
      </w:r>
      <w:r w:rsidR="00A41349" w:rsidRPr="005F3935">
        <w:rPr>
          <w:rFonts w:ascii="Arial" w:hAnsi="Arial" w:cs="Arial"/>
          <w:color w:val="1A171C"/>
          <w:spacing w:val="-6"/>
          <w:w w:val="105"/>
          <w:lang w:val="da-DK"/>
        </w:rPr>
        <w:t>T</w:t>
      </w:r>
      <w:r w:rsidR="005F0E67">
        <w:rPr>
          <w:rFonts w:ascii="Arial" w:hAnsi="Arial" w:cs="Arial"/>
          <w:color w:val="1A171C"/>
          <w:spacing w:val="-6"/>
          <w:w w:val="105"/>
          <w:lang w:val="da-DK"/>
        </w:rPr>
        <w:t>RA</w:t>
      </w:r>
      <w:r w:rsidR="000B6D60" w:rsidRPr="005F3935">
        <w:rPr>
          <w:rFonts w:ascii="Arial" w:hAnsi="Arial" w:cs="Arial"/>
          <w:color w:val="1A171C"/>
          <w:spacing w:val="-6"/>
          <w:w w:val="105"/>
          <w:lang w:val="da-DK"/>
        </w:rPr>
        <w:t>b-positiv hyperthyreose (</w:t>
      </w:r>
      <w:r w:rsidRPr="005F3935">
        <w:rPr>
          <w:rFonts w:ascii="Arial" w:hAnsi="Arial" w:cs="Arial"/>
          <w:color w:val="1A171C"/>
          <w:w w:val="105"/>
          <w:lang w:val="da-DK"/>
        </w:rPr>
        <w:t>Graves’ sygdom</w:t>
      </w:r>
      <w:r w:rsidR="000B6D60" w:rsidRPr="005F3935">
        <w:rPr>
          <w:rFonts w:ascii="Arial" w:hAnsi="Arial" w:cs="Arial"/>
          <w:color w:val="1A171C"/>
          <w:w w:val="105"/>
          <w:lang w:val="da-DK"/>
        </w:rPr>
        <w:t>)</w:t>
      </w:r>
      <w:r w:rsidRPr="005F3935">
        <w:rPr>
          <w:rFonts w:ascii="Arial" w:hAnsi="Arial" w:cs="Arial"/>
          <w:color w:val="1A171C"/>
          <w:w w:val="105"/>
          <w:lang w:val="da-DK"/>
        </w:rPr>
        <w:t>,</w:t>
      </w:r>
      <w:r w:rsidRPr="005F3935">
        <w:rPr>
          <w:rFonts w:ascii="Arial" w:hAnsi="Arial" w:cs="Arial"/>
          <w:color w:val="1A171C"/>
          <w:spacing w:val="-6"/>
          <w:w w:val="105"/>
          <w:lang w:val="da-DK"/>
        </w:rPr>
        <w:t xml:space="preserve"> </w:t>
      </w:r>
      <w:r w:rsidRPr="005F3935">
        <w:rPr>
          <w:rFonts w:ascii="Arial" w:hAnsi="Arial" w:cs="Arial"/>
          <w:color w:val="1A171C"/>
          <w:w w:val="105"/>
          <w:lang w:val="da-DK"/>
        </w:rPr>
        <w:t>der</w:t>
      </w:r>
      <w:r w:rsidRPr="005F3935">
        <w:rPr>
          <w:rFonts w:ascii="Arial" w:hAnsi="Arial" w:cs="Arial"/>
          <w:color w:val="1A171C"/>
          <w:spacing w:val="-6"/>
          <w:w w:val="105"/>
          <w:lang w:val="da-DK"/>
        </w:rPr>
        <w:t xml:space="preserve"> </w:t>
      </w:r>
      <w:r w:rsidRPr="005F3935">
        <w:rPr>
          <w:rFonts w:ascii="Arial" w:hAnsi="Arial" w:cs="Arial"/>
          <w:color w:val="1A171C"/>
          <w:w w:val="105"/>
          <w:lang w:val="da-DK"/>
        </w:rPr>
        <w:t>er</w:t>
      </w:r>
      <w:r w:rsidRPr="005F3935">
        <w:rPr>
          <w:rFonts w:ascii="Arial" w:hAnsi="Arial" w:cs="Arial"/>
          <w:color w:val="1A171C"/>
          <w:spacing w:val="-6"/>
          <w:w w:val="105"/>
          <w:lang w:val="da-DK"/>
        </w:rPr>
        <w:t xml:space="preserve"> </w:t>
      </w:r>
      <w:r w:rsidRPr="005F3935">
        <w:rPr>
          <w:rFonts w:ascii="Arial" w:hAnsi="Arial" w:cs="Arial"/>
          <w:color w:val="1A171C"/>
          <w:w w:val="105"/>
          <w:lang w:val="da-DK"/>
        </w:rPr>
        <w:t>en</w:t>
      </w:r>
      <w:r w:rsidRPr="005F3935">
        <w:rPr>
          <w:rFonts w:ascii="Arial" w:hAnsi="Arial" w:cs="Arial"/>
          <w:color w:val="1A171C"/>
          <w:spacing w:val="-6"/>
          <w:w w:val="105"/>
          <w:lang w:val="da-DK"/>
        </w:rPr>
        <w:t xml:space="preserve"> </w:t>
      </w:r>
      <w:r w:rsidRPr="005F3935">
        <w:rPr>
          <w:rFonts w:ascii="Arial" w:hAnsi="Arial" w:cs="Arial"/>
          <w:color w:val="1A171C"/>
          <w:w w:val="105"/>
          <w:lang w:val="da-DK"/>
        </w:rPr>
        <w:t>autoimmunt</w:t>
      </w:r>
      <w:r w:rsidRPr="005F3935">
        <w:rPr>
          <w:rFonts w:ascii="Arial" w:hAnsi="Arial" w:cs="Arial"/>
          <w:color w:val="1A171C"/>
          <w:spacing w:val="-6"/>
          <w:w w:val="105"/>
          <w:lang w:val="da-DK"/>
        </w:rPr>
        <w:t xml:space="preserve"> </w:t>
      </w:r>
      <w:r w:rsidRPr="005F3935">
        <w:rPr>
          <w:rFonts w:ascii="Arial" w:hAnsi="Arial" w:cs="Arial"/>
          <w:color w:val="1A171C"/>
          <w:w w:val="105"/>
          <w:lang w:val="da-DK"/>
        </w:rPr>
        <w:t>betinget</w:t>
      </w:r>
      <w:r w:rsidRPr="005F3935">
        <w:rPr>
          <w:rFonts w:ascii="Arial" w:hAnsi="Arial" w:cs="Arial"/>
          <w:color w:val="1A171C"/>
          <w:spacing w:val="-6"/>
          <w:w w:val="105"/>
          <w:lang w:val="da-DK"/>
        </w:rPr>
        <w:t xml:space="preserve"> </w:t>
      </w:r>
      <w:r w:rsidRPr="005F3935">
        <w:rPr>
          <w:rFonts w:ascii="Arial" w:hAnsi="Arial" w:cs="Arial"/>
          <w:color w:val="1A171C"/>
          <w:w w:val="105"/>
          <w:lang w:val="da-DK"/>
        </w:rPr>
        <w:t>hyperthyreose.</w:t>
      </w:r>
    </w:p>
    <w:p w14:paraId="646A53D0" w14:textId="77777777" w:rsidR="00D8133F" w:rsidRDefault="00D8133F" w:rsidP="000038D8">
      <w:pPr>
        <w:pStyle w:val="Brdtekst"/>
        <w:spacing w:line="252" w:lineRule="auto"/>
        <w:ind w:left="720" w:right="1148"/>
        <w:rPr>
          <w:rFonts w:ascii="Arial" w:hAnsi="Arial" w:cs="Arial"/>
          <w:color w:val="1A171C"/>
          <w:spacing w:val="-6"/>
          <w:w w:val="105"/>
          <w:lang w:val="da-DK"/>
        </w:rPr>
      </w:pPr>
    </w:p>
    <w:p w14:paraId="34EAA688" w14:textId="193DD182" w:rsidR="0005447F" w:rsidRPr="005F3935" w:rsidRDefault="002E6599" w:rsidP="000038D8">
      <w:pPr>
        <w:pStyle w:val="Brdtekst"/>
        <w:spacing w:line="252" w:lineRule="auto"/>
        <w:ind w:left="720" w:right="1148"/>
        <w:rPr>
          <w:rFonts w:ascii="Arial" w:hAnsi="Arial" w:cs="Arial"/>
          <w:lang w:val="da-DK"/>
        </w:rPr>
      </w:pPr>
      <w:r w:rsidRPr="005F3935">
        <w:rPr>
          <w:rFonts w:ascii="Arial" w:hAnsi="Arial" w:cs="Arial"/>
          <w:color w:val="1A171C"/>
          <w:w w:val="105"/>
          <w:lang w:val="da-DK"/>
        </w:rPr>
        <w:t>I</w:t>
      </w:r>
      <w:r w:rsidRPr="005F3935">
        <w:rPr>
          <w:rFonts w:ascii="Arial" w:hAnsi="Arial" w:cs="Arial"/>
          <w:color w:val="1A171C"/>
          <w:spacing w:val="-6"/>
          <w:w w:val="105"/>
          <w:lang w:val="da-DK"/>
        </w:rPr>
        <w:t xml:space="preserve"> </w:t>
      </w:r>
      <w:r w:rsidRPr="005F3935">
        <w:rPr>
          <w:rFonts w:ascii="Arial" w:hAnsi="Arial" w:cs="Arial"/>
          <w:color w:val="1A171C"/>
          <w:w w:val="105"/>
          <w:lang w:val="da-DK"/>
        </w:rPr>
        <w:t>Danmark</w:t>
      </w:r>
      <w:r w:rsidRPr="005F3935">
        <w:rPr>
          <w:rFonts w:ascii="Arial" w:hAnsi="Arial" w:cs="Arial"/>
          <w:color w:val="1A171C"/>
          <w:spacing w:val="-6"/>
          <w:w w:val="105"/>
          <w:lang w:val="da-DK"/>
        </w:rPr>
        <w:t xml:space="preserve"> </w:t>
      </w:r>
      <w:r w:rsidRPr="005F3935">
        <w:rPr>
          <w:rFonts w:ascii="Arial" w:hAnsi="Arial" w:cs="Arial"/>
          <w:color w:val="1A171C"/>
          <w:w w:val="105"/>
          <w:lang w:val="da-DK"/>
        </w:rPr>
        <w:t>er</w:t>
      </w:r>
      <w:r w:rsidRPr="005F3935">
        <w:rPr>
          <w:rFonts w:ascii="Arial" w:hAnsi="Arial" w:cs="Arial"/>
          <w:color w:val="1A171C"/>
          <w:spacing w:val="-6"/>
          <w:w w:val="105"/>
          <w:lang w:val="da-DK"/>
        </w:rPr>
        <w:t xml:space="preserve"> </w:t>
      </w:r>
      <w:r w:rsidRPr="005F3935">
        <w:rPr>
          <w:rFonts w:ascii="Arial" w:hAnsi="Arial" w:cs="Arial"/>
          <w:color w:val="1A171C"/>
          <w:w w:val="105"/>
          <w:lang w:val="da-DK"/>
        </w:rPr>
        <w:t>der</w:t>
      </w:r>
      <w:r w:rsidRPr="005F3935">
        <w:rPr>
          <w:rFonts w:ascii="Arial" w:hAnsi="Arial" w:cs="Arial"/>
          <w:color w:val="1A171C"/>
          <w:spacing w:val="-6"/>
          <w:w w:val="105"/>
          <w:lang w:val="da-DK"/>
        </w:rPr>
        <w:t xml:space="preserve"> </w:t>
      </w:r>
      <w:r w:rsidRPr="005F3935">
        <w:rPr>
          <w:rFonts w:ascii="Arial" w:hAnsi="Arial" w:cs="Arial"/>
          <w:color w:val="1A171C"/>
          <w:w w:val="105"/>
          <w:lang w:val="da-DK"/>
        </w:rPr>
        <w:t>tradition</w:t>
      </w:r>
      <w:r w:rsidRPr="005F3935">
        <w:rPr>
          <w:rFonts w:ascii="Arial" w:hAnsi="Arial" w:cs="Arial"/>
          <w:color w:val="1A171C"/>
          <w:spacing w:val="-6"/>
          <w:w w:val="105"/>
          <w:lang w:val="da-DK"/>
        </w:rPr>
        <w:t xml:space="preserve"> </w:t>
      </w:r>
      <w:r w:rsidRPr="005F3935">
        <w:rPr>
          <w:rFonts w:ascii="Arial" w:hAnsi="Arial" w:cs="Arial"/>
          <w:color w:val="1A171C"/>
          <w:w w:val="105"/>
          <w:lang w:val="da-DK"/>
        </w:rPr>
        <w:t>for medicinsk</w:t>
      </w:r>
      <w:r w:rsidRPr="005F3935">
        <w:rPr>
          <w:rFonts w:ascii="Arial" w:hAnsi="Arial" w:cs="Arial"/>
          <w:color w:val="1A171C"/>
          <w:spacing w:val="-12"/>
          <w:w w:val="105"/>
          <w:lang w:val="da-DK"/>
        </w:rPr>
        <w:t xml:space="preserve"> </w:t>
      </w:r>
      <w:r w:rsidRPr="005F3935">
        <w:rPr>
          <w:rFonts w:ascii="Arial" w:hAnsi="Arial" w:cs="Arial"/>
          <w:color w:val="1A171C"/>
          <w:w w:val="105"/>
          <w:lang w:val="da-DK"/>
        </w:rPr>
        <w:t>behandling</w:t>
      </w:r>
      <w:r w:rsidRPr="005F3935">
        <w:rPr>
          <w:rFonts w:ascii="Arial" w:hAnsi="Arial" w:cs="Arial"/>
          <w:color w:val="1A171C"/>
          <w:spacing w:val="-12"/>
          <w:w w:val="105"/>
          <w:lang w:val="da-DK"/>
        </w:rPr>
        <w:t xml:space="preserve"> </w:t>
      </w:r>
      <w:r w:rsidRPr="005F3935">
        <w:rPr>
          <w:rFonts w:ascii="Arial" w:hAnsi="Arial" w:cs="Arial"/>
          <w:color w:val="1A171C"/>
          <w:w w:val="105"/>
          <w:lang w:val="da-DK"/>
        </w:rPr>
        <w:t>af</w:t>
      </w:r>
      <w:r w:rsidRPr="005F3935">
        <w:rPr>
          <w:rFonts w:ascii="Arial" w:hAnsi="Arial" w:cs="Arial"/>
          <w:color w:val="1A171C"/>
          <w:spacing w:val="-12"/>
          <w:w w:val="105"/>
          <w:lang w:val="da-DK"/>
        </w:rPr>
        <w:t xml:space="preserve"> </w:t>
      </w:r>
      <w:r w:rsidRPr="005F3935">
        <w:rPr>
          <w:rFonts w:ascii="Arial" w:hAnsi="Arial" w:cs="Arial"/>
          <w:color w:val="1A171C"/>
          <w:w w:val="105"/>
          <w:lang w:val="da-DK"/>
        </w:rPr>
        <w:t>Graves’</w:t>
      </w:r>
      <w:r w:rsidRPr="005F3935">
        <w:rPr>
          <w:rFonts w:ascii="Arial" w:hAnsi="Arial" w:cs="Arial"/>
          <w:color w:val="1A171C"/>
          <w:spacing w:val="-12"/>
          <w:w w:val="105"/>
          <w:lang w:val="da-DK"/>
        </w:rPr>
        <w:t xml:space="preserve"> </w:t>
      </w:r>
      <w:r w:rsidRPr="005F3935">
        <w:rPr>
          <w:rFonts w:ascii="Arial" w:hAnsi="Arial" w:cs="Arial"/>
          <w:color w:val="1A171C"/>
          <w:w w:val="105"/>
          <w:lang w:val="da-DK"/>
        </w:rPr>
        <w:t>sygdom,</w:t>
      </w:r>
      <w:r w:rsidRPr="005F3935">
        <w:rPr>
          <w:rFonts w:ascii="Arial" w:hAnsi="Arial" w:cs="Arial"/>
          <w:color w:val="1A171C"/>
          <w:spacing w:val="-12"/>
          <w:w w:val="105"/>
          <w:lang w:val="da-DK"/>
        </w:rPr>
        <w:t xml:space="preserve"> </w:t>
      </w:r>
      <w:r w:rsidRPr="005F3935">
        <w:rPr>
          <w:rFonts w:ascii="Arial" w:hAnsi="Arial" w:cs="Arial"/>
          <w:color w:val="1A171C"/>
          <w:w w:val="105"/>
          <w:lang w:val="da-DK"/>
        </w:rPr>
        <w:t>hvilket</w:t>
      </w:r>
      <w:r w:rsidRPr="005F3935">
        <w:rPr>
          <w:rFonts w:ascii="Arial" w:hAnsi="Arial" w:cs="Arial"/>
          <w:color w:val="1A171C"/>
          <w:spacing w:val="-12"/>
          <w:w w:val="105"/>
          <w:lang w:val="da-DK"/>
        </w:rPr>
        <w:t xml:space="preserve"> </w:t>
      </w:r>
      <w:r w:rsidRPr="005F3935">
        <w:rPr>
          <w:rFonts w:ascii="Arial" w:hAnsi="Arial" w:cs="Arial"/>
          <w:color w:val="1A171C"/>
          <w:w w:val="105"/>
          <w:lang w:val="da-DK"/>
        </w:rPr>
        <w:t>fører</w:t>
      </w:r>
      <w:r w:rsidRPr="005F3935">
        <w:rPr>
          <w:rFonts w:ascii="Arial" w:hAnsi="Arial" w:cs="Arial"/>
          <w:color w:val="1A171C"/>
          <w:spacing w:val="-12"/>
          <w:w w:val="105"/>
          <w:lang w:val="da-DK"/>
        </w:rPr>
        <w:t xml:space="preserve"> </w:t>
      </w:r>
      <w:r w:rsidRPr="005F3935">
        <w:rPr>
          <w:rFonts w:ascii="Arial" w:hAnsi="Arial" w:cs="Arial"/>
          <w:color w:val="1A171C"/>
          <w:w w:val="105"/>
          <w:lang w:val="da-DK"/>
        </w:rPr>
        <w:t>til</w:t>
      </w:r>
      <w:r w:rsidRPr="005F3935">
        <w:rPr>
          <w:rFonts w:ascii="Arial" w:hAnsi="Arial" w:cs="Arial"/>
          <w:color w:val="1A171C"/>
          <w:spacing w:val="-12"/>
          <w:w w:val="105"/>
          <w:lang w:val="da-DK"/>
        </w:rPr>
        <w:t xml:space="preserve"> </w:t>
      </w:r>
      <w:r w:rsidRPr="005F3935">
        <w:rPr>
          <w:rFonts w:ascii="Arial" w:hAnsi="Arial" w:cs="Arial"/>
          <w:color w:val="1A171C"/>
          <w:w w:val="105"/>
          <w:lang w:val="da-DK"/>
        </w:rPr>
        <w:t>remission</w:t>
      </w:r>
      <w:r w:rsidRPr="005F3935">
        <w:rPr>
          <w:rFonts w:ascii="Arial" w:hAnsi="Arial" w:cs="Arial"/>
          <w:color w:val="1A171C"/>
          <w:spacing w:val="-12"/>
          <w:w w:val="105"/>
          <w:lang w:val="da-DK"/>
        </w:rPr>
        <w:t xml:space="preserve"> </w:t>
      </w:r>
      <w:r w:rsidRPr="005F3935">
        <w:rPr>
          <w:rFonts w:ascii="Arial" w:hAnsi="Arial" w:cs="Arial"/>
          <w:color w:val="1A171C"/>
          <w:w w:val="105"/>
          <w:lang w:val="da-DK"/>
        </w:rPr>
        <w:t>hos</w:t>
      </w:r>
      <w:r w:rsidRPr="005F3935">
        <w:rPr>
          <w:rFonts w:ascii="Arial" w:hAnsi="Arial" w:cs="Arial"/>
          <w:color w:val="1A171C"/>
          <w:spacing w:val="-12"/>
          <w:w w:val="105"/>
          <w:lang w:val="da-DK"/>
        </w:rPr>
        <w:t xml:space="preserve"> </w:t>
      </w:r>
      <w:r w:rsidRPr="005F3935">
        <w:rPr>
          <w:rFonts w:ascii="Arial" w:hAnsi="Arial" w:cs="Arial"/>
          <w:color w:val="1A171C"/>
          <w:w w:val="105"/>
          <w:lang w:val="da-DK"/>
        </w:rPr>
        <w:t>op</w:t>
      </w:r>
      <w:r w:rsidRPr="005F3935">
        <w:rPr>
          <w:rFonts w:ascii="Arial" w:hAnsi="Arial" w:cs="Arial"/>
          <w:color w:val="1A171C"/>
          <w:spacing w:val="-12"/>
          <w:w w:val="105"/>
          <w:lang w:val="da-DK"/>
        </w:rPr>
        <w:t xml:space="preserve"> </w:t>
      </w:r>
      <w:r w:rsidRPr="005F3935">
        <w:rPr>
          <w:rFonts w:ascii="Arial" w:hAnsi="Arial" w:cs="Arial"/>
          <w:color w:val="1A171C"/>
          <w:w w:val="105"/>
          <w:lang w:val="da-DK"/>
        </w:rPr>
        <w:t>til</w:t>
      </w:r>
      <w:r w:rsidRPr="005F3935">
        <w:rPr>
          <w:rFonts w:ascii="Arial" w:hAnsi="Arial" w:cs="Arial"/>
          <w:color w:val="1A171C"/>
          <w:spacing w:val="-12"/>
          <w:w w:val="105"/>
          <w:lang w:val="da-DK"/>
        </w:rPr>
        <w:t xml:space="preserve"> </w:t>
      </w:r>
      <w:r w:rsidRPr="005F3935">
        <w:rPr>
          <w:rFonts w:ascii="Arial" w:hAnsi="Arial" w:cs="Arial"/>
          <w:color w:val="1A171C"/>
          <w:w w:val="105"/>
          <w:lang w:val="da-DK"/>
        </w:rPr>
        <w:t>50-60</w:t>
      </w:r>
      <w:r w:rsidRPr="005F3935">
        <w:rPr>
          <w:rFonts w:ascii="Arial" w:hAnsi="Arial" w:cs="Arial"/>
          <w:color w:val="1A171C"/>
          <w:spacing w:val="-12"/>
          <w:w w:val="105"/>
          <w:lang w:val="da-DK"/>
        </w:rPr>
        <w:t xml:space="preserve"> </w:t>
      </w:r>
      <w:r w:rsidRPr="005F3935">
        <w:rPr>
          <w:rFonts w:ascii="Arial" w:hAnsi="Arial" w:cs="Arial"/>
          <w:color w:val="1A171C"/>
          <w:w w:val="105"/>
          <w:lang w:val="da-DK"/>
        </w:rPr>
        <w:t xml:space="preserve">% </w:t>
      </w:r>
      <w:r w:rsidRPr="005F3935">
        <w:rPr>
          <w:rFonts w:ascii="Arial" w:hAnsi="Arial" w:cs="Arial"/>
          <w:color w:val="1A171C"/>
          <w:spacing w:val="-2"/>
          <w:w w:val="110"/>
          <w:lang w:val="da-DK"/>
        </w:rPr>
        <w:t>af</w:t>
      </w:r>
      <w:r w:rsidRPr="005F3935">
        <w:rPr>
          <w:rFonts w:ascii="Arial" w:hAnsi="Arial" w:cs="Arial"/>
          <w:color w:val="1A171C"/>
          <w:spacing w:val="-11"/>
          <w:w w:val="110"/>
          <w:lang w:val="da-DK"/>
        </w:rPr>
        <w:t xml:space="preserve"> </w:t>
      </w:r>
      <w:r w:rsidRPr="005F3935">
        <w:rPr>
          <w:rFonts w:ascii="Arial" w:hAnsi="Arial" w:cs="Arial"/>
          <w:color w:val="1A171C"/>
          <w:spacing w:val="-2"/>
          <w:w w:val="110"/>
          <w:lang w:val="da-DK"/>
        </w:rPr>
        <w:t>patienterne</w:t>
      </w:r>
      <w:r w:rsidR="00CB108B" w:rsidRPr="005F3935">
        <w:rPr>
          <w:rFonts w:ascii="Arial" w:hAnsi="Arial" w:cs="Arial"/>
          <w:color w:val="1A171C"/>
          <w:spacing w:val="-2"/>
          <w:w w:val="110"/>
          <w:lang w:val="da-DK"/>
        </w:rPr>
        <w:t xml:space="preserve"> </w:t>
      </w:r>
      <w:sdt>
        <w:sdtPr>
          <w:rPr>
            <w:rFonts w:ascii="Arial" w:hAnsi="Arial" w:cs="Arial"/>
            <w:color w:val="000000"/>
            <w:spacing w:val="-2"/>
            <w:w w:val="110"/>
            <w:lang w:val="da-DK"/>
          </w:rPr>
          <w:tag w:val="MENDELEY_CITATION_v3_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"/>
          <w:id w:val="1095819203"/>
          <w:placeholder>
            <w:docPart w:val="DefaultPlaceholder_-1854013440"/>
          </w:placeholder>
        </w:sdtPr>
        <w:sdtEndPr/>
        <w:sdtContent>
          <w:r w:rsidR="00AE4C61" w:rsidRPr="00AE4C61">
            <w:rPr>
              <w:rFonts w:ascii="Arial" w:hAnsi="Arial" w:cs="Arial"/>
              <w:color w:val="000000"/>
              <w:spacing w:val="-2"/>
              <w:w w:val="110"/>
              <w:lang w:val="da-DK"/>
            </w:rPr>
            <w:t>(9)</w:t>
          </w:r>
        </w:sdtContent>
      </w:sdt>
      <w:r w:rsidR="0027581A" w:rsidRPr="005F3935">
        <w:rPr>
          <w:rFonts w:ascii="Arial" w:hAnsi="Arial" w:cs="Arial"/>
          <w:color w:val="1A171C"/>
          <w:spacing w:val="-2"/>
          <w:w w:val="110"/>
          <w:lang w:val="da-DK"/>
        </w:rPr>
        <w:t xml:space="preserve">. </w:t>
      </w:r>
      <w:r w:rsidRPr="005F3935">
        <w:rPr>
          <w:rFonts w:ascii="Arial" w:hAnsi="Arial" w:cs="Arial"/>
          <w:color w:val="1A171C"/>
          <w:spacing w:val="-2"/>
          <w:w w:val="110"/>
          <w:lang w:val="da-DK"/>
        </w:rPr>
        <w:t>Ved</w:t>
      </w:r>
      <w:r w:rsidRPr="005F3935">
        <w:rPr>
          <w:rFonts w:ascii="Arial" w:hAnsi="Arial" w:cs="Arial"/>
          <w:color w:val="1A171C"/>
          <w:spacing w:val="-11"/>
          <w:w w:val="110"/>
          <w:lang w:val="da-DK"/>
        </w:rPr>
        <w:t xml:space="preserve"> </w:t>
      </w:r>
      <w:r w:rsidRPr="005F3935">
        <w:rPr>
          <w:rFonts w:ascii="Arial" w:hAnsi="Arial" w:cs="Arial"/>
          <w:color w:val="1A171C"/>
          <w:spacing w:val="-2"/>
          <w:w w:val="110"/>
          <w:lang w:val="da-DK"/>
        </w:rPr>
        <w:t>multinodøs</w:t>
      </w:r>
      <w:r w:rsidRPr="005F3935">
        <w:rPr>
          <w:rFonts w:ascii="Arial" w:hAnsi="Arial" w:cs="Arial"/>
          <w:color w:val="1A171C"/>
          <w:spacing w:val="-11"/>
          <w:w w:val="110"/>
          <w:lang w:val="da-DK"/>
        </w:rPr>
        <w:t xml:space="preserve"> </w:t>
      </w:r>
      <w:r w:rsidRPr="005F3935">
        <w:rPr>
          <w:rFonts w:ascii="Arial" w:hAnsi="Arial" w:cs="Arial"/>
          <w:color w:val="1A171C"/>
          <w:spacing w:val="-2"/>
          <w:w w:val="110"/>
          <w:lang w:val="da-DK"/>
        </w:rPr>
        <w:t>toksisk</w:t>
      </w:r>
      <w:r w:rsidRPr="005F3935">
        <w:rPr>
          <w:rFonts w:ascii="Arial" w:hAnsi="Arial" w:cs="Arial"/>
          <w:color w:val="1A171C"/>
          <w:spacing w:val="-11"/>
          <w:w w:val="110"/>
          <w:lang w:val="da-DK"/>
        </w:rPr>
        <w:t xml:space="preserve"> </w:t>
      </w:r>
      <w:r w:rsidRPr="005F3935">
        <w:rPr>
          <w:rFonts w:ascii="Arial" w:hAnsi="Arial" w:cs="Arial"/>
          <w:color w:val="1A171C"/>
          <w:spacing w:val="-2"/>
          <w:w w:val="110"/>
          <w:lang w:val="da-DK"/>
        </w:rPr>
        <w:t>struma</w:t>
      </w:r>
      <w:r w:rsidRPr="005F3935">
        <w:rPr>
          <w:rFonts w:ascii="Arial" w:hAnsi="Arial" w:cs="Arial"/>
          <w:color w:val="1A171C"/>
          <w:spacing w:val="-11"/>
          <w:w w:val="110"/>
          <w:lang w:val="da-DK"/>
        </w:rPr>
        <w:t xml:space="preserve"> </w:t>
      </w:r>
      <w:r w:rsidRPr="005F3935">
        <w:rPr>
          <w:rFonts w:ascii="Arial" w:hAnsi="Arial" w:cs="Arial"/>
          <w:color w:val="1A171C"/>
          <w:spacing w:val="-2"/>
          <w:w w:val="110"/>
          <w:lang w:val="da-DK"/>
        </w:rPr>
        <w:t>vælges</w:t>
      </w:r>
      <w:r w:rsidRPr="005F3935">
        <w:rPr>
          <w:rFonts w:ascii="Arial" w:hAnsi="Arial" w:cs="Arial"/>
          <w:color w:val="1A171C"/>
          <w:spacing w:val="-11"/>
          <w:w w:val="110"/>
          <w:lang w:val="da-DK"/>
        </w:rPr>
        <w:t xml:space="preserve"> </w:t>
      </w:r>
      <w:r w:rsidRPr="005F3935">
        <w:rPr>
          <w:rFonts w:ascii="Arial" w:hAnsi="Arial" w:cs="Arial"/>
          <w:color w:val="1A171C"/>
          <w:spacing w:val="-2"/>
          <w:w w:val="110"/>
          <w:lang w:val="da-DK"/>
        </w:rPr>
        <w:t>ofte</w:t>
      </w:r>
      <w:r w:rsidRPr="005F3935">
        <w:rPr>
          <w:rFonts w:ascii="Arial" w:hAnsi="Arial" w:cs="Arial"/>
          <w:color w:val="1A171C"/>
          <w:spacing w:val="-11"/>
          <w:w w:val="110"/>
          <w:lang w:val="da-DK"/>
        </w:rPr>
        <w:t xml:space="preserve"> </w:t>
      </w:r>
      <w:r w:rsidRPr="005F3935">
        <w:rPr>
          <w:rFonts w:ascii="Arial" w:hAnsi="Arial" w:cs="Arial"/>
          <w:color w:val="1A171C"/>
          <w:spacing w:val="-2"/>
          <w:w w:val="110"/>
          <w:lang w:val="da-DK"/>
        </w:rPr>
        <w:t>radioaktiv</w:t>
      </w:r>
      <w:r w:rsidRPr="005F3935">
        <w:rPr>
          <w:rFonts w:ascii="Arial" w:hAnsi="Arial" w:cs="Arial"/>
          <w:color w:val="1A171C"/>
          <w:spacing w:val="-11"/>
          <w:w w:val="110"/>
          <w:lang w:val="da-DK"/>
        </w:rPr>
        <w:t xml:space="preserve"> </w:t>
      </w:r>
      <w:r w:rsidRPr="005F3935">
        <w:rPr>
          <w:rFonts w:ascii="Arial" w:hAnsi="Arial" w:cs="Arial"/>
          <w:color w:val="1A171C"/>
          <w:spacing w:val="-2"/>
          <w:w w:val="110"/>
          <w:lang w:val="da-DK"/>
        </w:rPr>
        <w:t>jodbehandling</w:t>
      </w:r>
      <w:r w:rsidR="00AB3771" w:rsidRPr="00AB3771">
        <w:rPr>
          <w:rFonts w:ascii="Arial" w:hAnsi="Arial" w:cs="Arial"/>
          <w:color w:val="1A171C"/>
          <w:spacing w:val="-2"/>
          <w:w w:val="110"/>
          <w:lang w:val="da-DK"/>
        </w:rPr>
        <w:t xml:space="preserve"> </w:t>
      </w:r>
      <w:r w:rsidR="00AB3771" w:rsidRPr="005F3935">
        <w:rPr>
          <w:rFonts w:ascii="Arial" w:hAnsi="Arial" w:cs="Arial"/>
          <w:color w:val="1A171C"/>
          <w:spacing w:val="-2"/>
          <w:w w:val="110"/>
          <w:lang w:val="da-DK"/>
        </w:rPr>
        <w:t>og</w:t>
      </w:r>
      <w:r w:rsidR="00AB3771" w:rsidRPr="005F3935">
        <w:rPr>
          <w:rFonts w:ascii="Arial" w:hAnsi="Arial" w:cs="Arial"/>
          <w:color w:val="1A171C"/>
          <w:spacing w:val="-4"/>
          <w:w w:val="110"/>
          <w:lang w:val="da-DK"/>
        </w:rPr>
        <w:t xml:space="preserve"> </w:t>
      </w:r>
      <w:r w:rsidR="00AB3771" w:rsidRPr="005F3935">
        <w:rPr>
          <w:rFonts w:ascii="Arial" w:hAnsi="Arial" w:cs="Arial"/>
          <w:color w:val="1A171C"/>
          <w:spacing w:val="-2"/>
          <w:w w:val="110"/>
          <w:lang w:val="da-DK"/>
        </w:rPr>
        <w:t>sjældnere</w:t>
      </w:r>
      <w:r w:rsidR="00AB3771" w:rsidRPr="005F3935">
        <w:rPr>
          <w:rFonts w:ascii="Arial" w:hAnsi="Arial" w:cs="Arial"/>
          <w:color w:val="1A171C"/>
          <w:spacing w:val="-4"/>
          <w:w w:val="110"/>
          <w:lang w:val="da-DK"/>
        </w:rPr>
        <w:t xml:space="preserve"> </w:t>
      </w:r>
      <w:r w:rsidR="00AB3771" w:rsidRPr="005F3935">
        <w:rPr>
          <w:rFonts w:ascii="Arial" w:hAnsi="Arial" w:cs="Arial"/>
          <w:color w:val="1A171C"/>
          <w:spacing w:val="-2"/>
          <w:w w:val="110"/>
          <w:lang w:val="da-DK"/>
        </w:rPr>
        <w:t>operation</w:t>
      </w:r>
      <w:r w:rsidR="00564BE5">
        <w:rPr>
          <w:rFonts w:ascii="Arial" w:hAnsi="Arial" w:cs="Arial"/>
          <w:color w:val="1A171C"/>
          <w:spacing w:val="-2"/>
          <w:w w:val="110"/>
          <w:lang w:val="da-DK"/>
        </w:rPr>
        <w:t xml:space="preserve">. </w:t>
      </w:r>
      <w:r w:rsidRPr="005F3935">
        <w:rPr>
          <w:rFonts w:ascii="Arial" w:hAnsi="Arial" w:cs="Arial"/>
          <w:color w:val="1A171C"/>
          <w:spacing w:val="-2"/>
          <w:w w:val="110"/>
          <w:lang w:val="da-DK"/>
        </w:rPr>
        <w:t xml:space="preserve"> </w:t>
      </w:r>
      <w:r w:rsidR="00AB3771">
        <w:rPr>
          <w:rFonts w:ascii="Arial" w:hAnsi="Arial" w:cs="Arial"/>
          <w:color w:val="1A171C"/>
          <w:spacing w:val="-2"/>
          <w:w w:val="110"/>
          <w:lang w:val="da-DK"/>
        </w:rPr>
        <w:t xml:space="preserve">Til ældre ofte </w:t>
      </w:r>
      <w:r w:rsidRPr="005F3935">
        <w:rPr>
          <w:rFonts w:ascii="Arial" w:hAnsi="Arial" w:cs="Arial"/>
          <w:color w:val="1A171C"/>
          <w:spacing w:val="-2"/>
          <w:w w:val="110"/>
          <w:lang w:val="da-DK"/>
        </w:rPr>
        <w:t>langtidsbehandling</w:t>
      </w:r>
      <w:r w:rsidRPr="005F3935">
        <w:rPr>
          <w:rFonts w:ascii="Arial" w:hAnsi="Arial" w:cs="Arial"/>
          <w:color w:val="1A171C"/>
          <w:spacing w:val="-4"/>
          <w:w w:val="110"/>
          <w:lang w:val="da-DK"/>
        </w:rPr>
        <w:t xml:space="preserve"> </w:t>
      </w:r>
      <w:r w:rsidRPr="005F3935">
        <w:rPr>
          <w:rFonts w:ascii="Arial" w:hAnsi="Arial" w:cs="Arial"/>
          <w:color w:val="1A171C"/>
          <w:spacing w:val="-2"/>
          <w:w w:val="110"/>
          <w:lang w:val="da-DK"/>
        </w:rPr>
        <w:t>med</w:t>
      </w:r>
      <w:r w:rsidRPr="005F3935">
        <w:rPr>
          <w:rFonts w:ascii="Arial" w:hAnsi="Arial" w:cs="Arial"/>
          <w:color w:val="1A171C"/>
          <w:spacing w:val="-4"/>
          <w:w w:val="110"/>
          <w:lang w:val="da-DK"/>
        </w:rPr>
        <w:t xml:space="preserve"> </w:t>
      </w:r>
      <w:r w:rsidRPr="005F3935">
        <w:rPr>
          <w:rFonts w:ascii="Arial" w:hAnsi="Arial" w:cs="Arial"/>
          <w:color w:val="1A171C"/>
          <w:spacing w:val="-2"/>
          <w:w w:val="110"/>
          <w:lang w:val="da-DK"/>
        </w:rPr>
        <w:t>antithyreoid</w:t>
      </w:r>
      <w:r w:rsidRPr="005F3935">
        <w:rPr>
          <w:rFonts w:ascii="Arial" w:hAnsi="Arial" w:cs="Arial"/>
          <w:color w:val="1A171C"/>
          <w:spacing w:val="-4"/>
          <w:w w:val="110"/>
          <w:lang w:val="da-DK"/>
        </w:rPr>
        <w:t xml:space="preserve"> </w:t>
      </w:r>
      <w:r w:rsidRPr="005F3935">
        <w:rPr>
          <w:rFonts w:ascii="Arial" w:hAnsi="Arial" w:cs="Arial"/>
          <w:color w:val="1A171C"/>
          <w:spacing w:val="-2"/>
          <w:w w:val="110"/>
          <w:lang w:val="da-DK"/>
        </w:rPr>
        <w:t>medicin</w:t>
      </w:r>
      <w:r w:rsidRPr="005F3935">
        <w:rPr>
          <w:rFonts w:ascii="Arial" w:hAnsi="Arial" w:cs="Arial"/>
          <w:color w:val="1A171C"/>
          <w:spacing w:val="-4"/>
          <w:w w:val="110"/>
          <w:lang w:val="da-DK"/>
        </w:rPr>
        <w:t xml:space="preserve"> </w:t>
      </w:r>
    </w:p>
    <w:p w14:paraId="34EAA689" w14:textId="6E4F1E87" w:rsidR="0005447F" w:rsidRDefault="002E6599" w:rsidP="000038D8">
      <w:pPr>
        <w:pStyle w:val="Brdtekst"/>
        <w:spacing w:before="171" w:line="252" w:lineRule="auto"/>
        <w:ind w:left="720" w:right="1148"/>
        <w:rPr>
          <w:rFonts w:ascii="Arial" w:hAnsi="Arial" w:cs="Arial"/>
          <w:color w:val="1A171C"/>
          <w:w w:val="110"/>
          <w:lang w:val="da-DK"/>
        </w:rPr>
      </w:pPr>
      <w:r w:rsidRPr="005F3935">
        <w:rPr>
          <w:rFonts w:ascii="Arial" w:hAnsi="Arial" w:cs="Arial"/>
          <w:color w:val="1A171C"/>
          <w:w w:val="110"/>
          <w:lang w:val="da-DK"/>
        </w:rPr>
        <w:t>Radioaktiv</w:t>
      </w:r>
      <w:r w:rsidRPr="005F3935">
        <w:rPr>
          <w:rFonts w:ascii="Arial" w:hAnsi="Arial" w:cs="Arial"/>
          <w:color w:val="1A171C"/>
          <w:spacing w:val="-16"/>
          <w:w w:val="110"/>
          <w:lang w:val="da-DK"/>
        </w:rPr>
        <w:t xml:space="preserve"> </w:t>
      </w:r>
      <w:r w:rsidRPr="005F3935">
        <w:rPr>
          <w:rFonts w:ascii="Arial" w:hAnsi="Arial" w:cs="Arial"/>
          <w:color w:val="1A171C"/>
          <w:w w:val="110"/>
          <w:lang w:val="da-DK"/>
        </w:rPr>
        <w:t>jodbehandling</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anvendes</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som</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definitiv</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behandling</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med</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det</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formål</w:t>
      </w:r>
      <w:r w:rsidRPr="005F3935">
        <w:rPr>
          <w:rFonts w:ascii="Arial" w:hAnsi="Arial" w:cs="Arial"/>
          <w:color w:val="1A171C"/>
          <w:spacing w:val="-16"/>
          <w:w w:val="110"/>
          <w:lang w:val="da-DK"/>
        </w:rPr>
        <w:t xml:space="preserve"> </w:t>
      </w:r>
      <w:r w:rsidRPr="005F3935">
        <w:rPr>
          <w:rFonts w:ascii="Arial" w:hAnsi="Arial" w:cs="Arial"/>
          <w:color w:val="1A171C"/>
          <w:w w:val="110"/>
          <w:lang w:val="da-DK"/>
        </w:rPr>
        <w:t xml:space="preserve">at </w:t>
      </w:r>
      <w:r w:rsidRPr="005F3935">
        <w:rPr>
          <w:rFonts w:ascii="Arial" w:hAnsi="Arial" w:cs="Arial"/>
          <w:color w:val="1A171C"/>
          <w:w w:val="105"/>
          <w:lang w:val="da-DK"/>
        </w:rPr>
        <w:t>destruere skjoldbruskkirtlen helt eller delvist</w:t>
      </w:r>
      <w:r w:rsidR="00195C66">
        <w:rPr>
          <w:rFonts w:ascii="Arial" w:hAnsi="Arial" w:cs="Arial"/>
          <w:color w:val="1A171C"/>
          <w:w w:val="105"/>
          <w:lang w:val="da-DK"/>
        </w:rPr>
        <w:t xml:space="preserve"> og derved</w:t>
      </w:r>
      <w:r w:rsidRPr="005F3935">
        <w:rPr>
          <w:rFonts w:ascii="Arial" w:hAnsi="Arial" w:cs="Arial"/>
          <w:color w:val="1A171C"/>
          <w:w w:val="105"/>
          <w:lang w:val="da-DK"/>
        </w:rPr>
        <w:t xml:space="preserve"> normalisere stofskiftet − eller sætte kirtlen helt ud af funktion − så stofskiftet efterfølgende styres ved </w:t>
      </w:r>
      <w:r w:rsidRPr="005F3935">
        <w:rPr>
          <w:rFonts w:ascii="Arial" w:hAnsi="Arial" w:cs="Arial"/>
          <w:color w:val="1A171C"/>
          <w:w w:val="105"/>
          <w:lang w:val="da-DK"/>
        </w:rPr>
        <w:lastRenderedPageBreak/>
        <w:t xml:space="preserve">behandling med L-thyroxin. Effekten af radioaktivt jod </w:t>
      </w:r>
      <w:r w:rsidR="00811265">
        <w:rPr>
          <w:rFonts w:ascii="Arial" w:hAnsi="Arial" w:cs="Arial"/>
          <w:color w:val="1A171C"/>
          <w:w w:val="105"/>
          <w:lang w:val="da-DK"/>
        </w:rPr>
        <w:t>sætt</w:t>
      </w:r>
      <w:r w:rsidRPr="005F3935">
        <w:rPr>
          <w:rFonts w:ascii="Arial" w:hAnsi="Arial" w:cs="Arial"/>
          <w:color w:val="1A171C"/>
          <w:w w:val="105"/>
          <w:lang w:val="da-DK"/>
        </w:rPr>
        <w:t xml:space="preserve">er ofte langsomt </w:t>
      </w:r>
      <w:r w:rsidRPr="005F3935">
        <w:rPr>
          <w:rFonts w:ascii="Arial" w:hAnsi="Arial" w:cs="Arial"/>
          <w:color w:val="1A171C"/>
          <w:w w:val="110"/>
          <w:lang w:val="da-DK"/>
        </w:rPr>
        <w:t>ind</w:t>
      </w:r>
      <w:r w:rsidRPr="005F3935">
        <w:rPr>
          <w:rFonts w:ascii="Arial" w:hAnsi="Arial" w:cs="Arial"/>
          <w:color w:val="1A171C"/>
          <w:spacing w:val="-10"/>
          <w:w w:val="110"/>
          <w:lang w:val="da-DK"/>
        </w:rPr>
        <w:t xml:space="preserve"> </w:t>
      </w:r>
      <w:r w:rsidRPr="005F3935">
        <w:rPr>
          <w:rFonts w:ascii="Arial" w:hAnsi="Arial" w:cs="Arial"/>
          <w:color w:val="1A171C"/>
          <w:w w:val="110"/>
          <w:lang w:val="da-DK"/>
        </w:rPr>
        <w:t>(måneder).</w:t>
      </w:r>
      <w:r w:rsidRPr="005F3935">
        <w:rPr>
          <w:rFonts w:ascii="Arial" w:hAnsi="Arial" w:cs="Arial"/>
          <w:color w:val="1A171C"/>
          <w:spacing w:val="-10"/>
          <w:w w:val="110"/>
          <w:lang w:val="da-DK"/>
        </w:rPr>
        <w:t xml:space="preserve"> </w:t>
      </w:r>
      <w:r w:rsidRPr="005F3935">
        <w:rPr>
          <w:rFonts w:ascii="Arial" w:hAnsi="Arial" w:cs="Arial"/>
          <w:color w:val="1A171C"/>
          <w:w w:val="110"/>
          <w:lang w:val="da-DK"/>
        </w:rPr>
        <w:t>Den</w:t>
      </w:r>
      <w:r w:rsidRPr="005F3935">
        <w:rPr>
          <w:rFonts w:ascii="Arial" w:hAnsi="Arial" w:cs="Arial"/>
          <w:color w:val="1A171C"/>
          <w:spacing w:val="-10"/>
          <w:w w:val="110"/>
          <w:lang w:val="da-DK"/>
        </w:rPr>
        <w:t xml:space="preserve"> </w:t>
      </w:r>
      <w:r w:rsidRPr="005F3935">
        <w:rPr>
          <w:rFonts w:ascii="Arial" w:hAnsi="Arial" w:cs="Arial"/>
          <w:color w:val="1A171C"/>
          <w:w w:val="110"/>
          <w:lang w:val="da-DK"/>
        </w:rPr>
        <w:t>vigtigste</w:t>
      </w:r>
      <w:r w:rsidRPr="005F3935">
        <w:rPr>
          <w:rFonts w:ascii="Arial" w:hAnsi="Arial" w:cs="Arial"/>
          <w:color w:val="1A171C"/>
          <w:spacing w:val="-10"/>
          <w:w w:val="110"/>
          <w:lang w:val="da-DK"/>
        </w:rPr>
        <w:t xml:space="preserve"> </w:t>
      </w:r>
      <w:r w:rsidRPr="005F3935">
        <w:rPr>
          <w:rFonts w:ascii="Arial" w:hAnsi="Arial" w:cs="Arial"/>
          <w:color w:val="1A171C"/>
          <w:w w:val="110"/>
          <w:lang w:val="da-DK"/>
        </w:rPr>
        <w:t>bivirkning</w:t>
      </w:r>
      <w:r w:rsidRPr="005F3935">
        <w:rPr>
          <w:rFonts w:ascii="Arial" w:hAnsi="Arial" w:cs="Arial"/>
          <w:color w:val="1A171C"/>
          <w:spacing w:val="-10"/>
          <w:w w:val="110"/>
          <w:lang w:val="da-DK"/>
        </w:rPr>
        <w:t xml:space="preserve"> </w:t>
      </w:r>
      <w:r w:rsidRPr="005F3935">
        <w:rPr>
          <w:rFonts w:ascii="Arial" w:hAnsi="Arial" w:cs="Arial"/>
          <w:color w:val="1A171C"/>
          <w:w w:val="110"/>
          <w:lang w:val="da-DK"/>
        </w:rPr>
        <w:t>er</w:t>
      </w:r>
      <w:r w:rsidRPr="005F3935">
        <w:rPr>
          <w:rFonts w:ascii="Arial" w:hAnsi="Arial" w:cs="Arial"/>
          <w:color w:val="1A171C"/>
          <w:spacing w:val="-10"/>
          <w:w w:val="110"/>
          <w:lang w:val="da-DK"/>
        </w:rPr>
        <w:t xml:space="preserve"> </w:t>
      </w:r>
      <w:r w:rsidRPr="005F3935">
        <w:rPr>
          <w:rFonts w:ascii="Arial" w:hAnsi="Arial" w:cs="Arial"/>
          <w:color w:val="1A171C"/>
          <w:w w:val="110"/>
          <w:lang w:val="da-DK"/>
        </w:rPr>
        <w:t>udvikling</w:t>
      </w:r>
      <w:r w:rsidRPr="005F3935">
        <w:rPr>
          <w:rFonts w:ascii="Arial" w:hAnsi="Arial" w:cs="Arial"/>
          <w:color w:val="1A171C"/>
          <w:spacing w:val="-10"/>
          <w:w w:val="110"/>
          <w:lang w:val="da-DK"/>
        </w:rPr>
        <w:t xml:space="preserve"> </w:t>
      </w:r>
      <w:r w:rsidRPr="005F3935">
        <w:rPr>
          <w:rFonts w:ascii="Arial" w:hAnsi="Arial" w:cs="Arial"/>
          <w:color w:val="1A171C"/>
          <w:w w:val="110"/>
          <w:lang w:val="da-DK"/>
        </w:rPr>
        <w:t>af</w:t>
      </w:r>
      <w:r w:rsidRPr="005F3935">
        <w:rPr>
          <w:rFonts w:ascii="Arial" w:hAnsi="Arial" w:cs="Arial"/>
          <w:color w:val="1A171C"/>
          <w:spacing w:val="-10"/>
          <w:w w:val="110"/>
          <w:lang w:val="da-DK"/>
        </w:rPr>
        <w:t xml:space="preserve"> </w:t>
      </w:r>
      <w:r w:rsidRPr="005F3935">
        <w:rPr>
          <w:rFonts w:ascii="Arial" w:hAnsi="Arial" w:cs="Arial"/>
          <w:color w:val="1A171C"/>
          <w:w w:val="110"/>
          <w:lang w:val="da-DK"/>
        </w:rPr>
        <w:t>hypothyreose.</w:t>
      </w:r>
    </w:p>
    <w:p w14:paraId="22D19794" w14:textId="77777777" w:rsidR="00D83645" w:rsidRPr="005F3935" w:rsidRDefault="00D83645" w:rsidP="0092238A">
      <w:pPr>
        <w:pStyle w:val="Brdtekst"/>
        <w:spacing w:before="171" w:line="252" w:lineRule="auto"/>
        <w:ind w:left="720" w:right="14"/>
        <w:rPr>
          <w:rFonts w:ascii="Arial" w:hAnsi="Arial" w:cs="Arial"/>
          <w:lang w:val="da-DK"/>
        </w:rPr>
      </w:pPr>
    </w:p>
    <w:p w14:paraId="34EAA68A" w14:textId="24733BA3" w:rsidR="0005447F" w:rsidRPr="005F3935" w:rsidRDefault="002E6599" w:rsidP="0092238A">
      <w:pPr>
        <w:pStyle w:val="Brdtekst"/>
        <w:spacing w:before="1" w:line="252" w:lineRule="auto"/>
        <w:ind w:left="720" w:right="14"/>
        <w:rPr>
          <w:rFonts w:ascii="Arial" w:hAnsi="Arial" w:cs="Arial"/>
          <w:color w:val="1A171C"/>
          <w:w w:val="110"/>
          <w:lang w:val="da-DK"/>
        </w:rPr>
      </w:pPr>
      <w:r w:rsidRPr="005F3935">
        <w:rPr>
          <w:rFonts w:ascii="Arial" w:hAnsi="Arial" w:cs="Arial"/>
          <w:color w:val="1A171C"/>
          <w:w w:val="105"/>
          <w:lang w:val="da-DK"/>
        </w:rPr>
        <w:t>Efter</w:t>
      </w:r>
      <w:r w:rsidRPr="005F3935">
        <w:rPr>
          <w:rFonts w:ascii="Arial" w:hAnsi="Arial" w:cs="Arial"/>
          <w:color w:val="1A171C"/>
          <w:spacing w:val="-1"/>
          <w:w w:val="105"/>
          <w:lang w:val="da-DK"/>
        </w:rPr>
        <w:t xml:space="preserve"> </w:t>
      </w:r>
      <w:r w:rsidRPr="005F3935">
        <w:rPr>
          <w:rFonts w:ascii="Arial" w:hAnsi="Arial" w:cs="Arial"/>
          <w:color w:val="1A171C"/>
          <w:w w:val="105"/>
          <w:lang w:val="da-DK"/>
        </w:rPr>
        <w:t>radioaktiv</w:t>
      </w:r>
      <w:r w:rsidRPr="005F3935">
        <w:rPr>
          <w:rFonts w:ascii="Arial" w:hAnsi="Arial" w:cs="Arial"/>
          <w:color w:val="1A171C"/>
          <w:spacing w:val="-1"/>
          <w:w w:val="105"/>
          <w:lang w:val="da-DK"/>
        </w:rPr>
        <w:t xml:space="preserve"> </w:t>
      </w:r>
      <w:r w:rsidRPr="005F3935">
        <w:rPr>
          <w:rFonts w:ascii="Arial" w:hAnsi="Arial" w:cs="Arial"/>
          <w:color w:val="1A171C"/>
          <w:w w:val="105"/>
          <w:lang w:val="da-DK"/>
        </w:rPr>
        <w:t>jodbehandling</w:t>
      </w:r>
      <w:r w:rsidRPr="005F3935">
        <w:rPr>
          <w:rFonts w:ascii="Arial" w:hAnsi="Arial" w:cs="Arial"/>
          <w:color w:val="1A171C"/>
          <w:spacing w:val="-1"/>
          <w:w w:val="105"/>
          <w:lang w:val="da-DK"/>
        </w:rPr>
        <w:t xml:space="preserve"> </w:t>
      </w:r>
      <w:r w:rsidRPr="005F3935">
        <w:rPr>
          <w:rFonts w:ascii="Arial" w:hAnsi="Arial" w:cs="Arial"/>
          <w:color w:val="1A171C"/>
          <w:w w:val="105"/>
          <w:lang w:val="da-DK"/>
        </w:rPr>
        <w:t>og</w:t>
      </w:r>
      <w:r w:rsidRPr="005F3935">
        <w:rPr>
          <w:rFonts w:ascii="Arial" w:hAnsi="Arial" w:cs="Arial"/>
          <w:color w:val="1A171C"/>
          <w:spacing w:val="-1"/>
          <w:w w:val="105"/>
          <w:lang w:val="da-DK"/>
        </w:rPr>
        <w:t xml:space="preserve"> </w:t>
      </w:r>
      <w:r w:rsidRPr="005F3935">
        <w:rPr>
          <w:rFonts w:ascii="Arial" w:hAnsi="Arial" w:cs="Arial"/>
          <w:color w:val="1A171C"/>
          <w:w w:val="105"/>
          <w:lang w:val="da-DK"/>
        </w:rPr>
        <w:t>operation</w:t>
      </w:r>
      <w:r w:rsidRPr="005F3935">
        <w:rPr>
          <w:rFonts w:ascii="Arial" w:hAnsi="Arial" w:cs="Arial"/>
          <w:color w:val="1A171C"/>
          <w:spacing w:val="-1"/>
          <w:w w:val="105"/>
          <w:lang w:val="da-DK"/>
        </w:rPr>
        <w:t xml:space="preserve"> </w:t>
      </w:r>
      <w:r w:rsidR="003E1CA8" w:rsidRPr="005F3935">
        <w:rPr>
          <w:rFonts w:ascii="Arial" w:hAnsi="Arial" w:cs="Arial"/>
          <w:color w:val="1A171C"/>
          <w:spacing w:val="-1"/>
          <w:w w:val="105"/>
          <w:lang w:val="da-DK"/>
        </w:rPr>
        <w:t xml:space="preserve">er det ofte </w:t>
      </w:r>
      <w:r w:rsidRPr="005F3935">
        <w:rPr>
          <w:rFonts w:ascii="Arial" w:hAnsi="Arial" w:cs="Arial"/>
          <w:color w:val="1A171C"/>
          <w:w w:val="105"/>
          <w:lang w:val="da-DK"/>
        </w:rPr>
        <w:t>nødvendigt</w:t>
      </w:r>
      <w:r w:rsidRPr="005F3935">
        <w:rPr>
          <w:rFonts w:ascii="Arial" w:hAnsi="Arial" w:cs="Arial"/>
          <w:color w:val="1A171C"/>
          <w:spacing w:val="-1"/>
          <w:w w:val="105"/>
          <w:lang w:val="da-DK"/>
        </w:rPr>
        <w:t xml:space="preserve"> </w:t>
      </w:r>
      <w:r w:rsidRPr="005F3935">
        <w:rPr>
          <w:rFonts w:ascii="Arial" w:hAnsi="Arial" w:cs="Arial"/>
          <w:color w:val="1A171C"/>
          <w:w w:val="105"/>
          <w:lang w:val="da-DK"/>
        </w:rPr>
        <w:t>at</w:t>
      </w:r>
      <w:r w:rsidRPr="005F3935">
        <w:rPr>
          <w:rFonts w:ascii="Arial" w:hAnsi="Arial" w:cs="Arial"/>
          <w:color w:val="1A171C"/>
          <w:spacing w:val="-1"/>
          <w:w w:val="105"/>
          <w:lang w:val="da-DK"/>
        </w:rPr>
        <w:t xml:space="preserve"> </w:t>
      </w:r>
      <w:r w:rsidRPr="005F3935">
        <w:rPr>
          <w:rFonts w:ascii="Arial" w:hAnsi="Arial" w:cs="Arial"/>
          <w:color w:val="1A171C"/>
          <w:w w:val="105"/>
          <w:lang w:val="da-DK"/>
        </w:rPr>
        <w:t>give</w:t>
      </w:r>
      <w:r w:rsidRPr="005F3935">
        <w:rPr>
          <w:rFonts w:ascii="Arial" w:hAnsi="Arial" w:cs="Arial"/>
          <w:color w:val="1A171C"/>
          <w:spacing w:val="-1"/>
          <w:w w:val="105"/>
          <w:lang w:val="da-DK"/>
        </w:rPr>
        <w:t xml:space="preserve"> </w:t>
      </w:r>
      <w:r w:rsidRPr="005F3935">
        <w:rPr>
          <w:rFonts w:ascii="Arial" w:hAnsi="Arial" w:cs="Arial"/>
          <w:color w:val="1A171C"/>
          <w:w w:val="105"/>
          <w:lang w:val="da-DK"/>
        </w:rPr>
        <w:t>livs</w:t>
      </w:r>
      <w:r w:rsidRPr="005F3935">
        <w:rPr>
          <w:rFonts w:ascii="Arial" w:hAnsi="Arial" w:cs="Arial"/>
          <w:color w:val="1A171C"/>
          <w:w w:val="110"/>
          <w:lang w:val="da-DK"/>
        </w:rPr>
        <w:t>varig su</w:t>
      </w:r>
      <w:r w:rsidR="00811265">
        <w:rPr>
          <w:rFonts w:ascii="Arial" w:hAnsi="Arial" w:cs="Arial"/>
          <w:color w:val="1A171C"/>
          <w:w w:val="110"/>
          <w:lang w:val="da-DK"/>
        </w:rPr>
        <w:t>b</w:t>
      </w:r>
      <w:r w:rsidRPr="005F3935">
        <w:rPr>
          <w:rFonts w:ascii="Arial" w:hAnsi="Arial" w:cs="Arial"/>
          <w:color w:val="1A171C"/>
          <w:w w:val="110"/>
          <w:lang w:val="da-DK"/>
        </w:rPr>
        <w:t>stitutionsbehandling med L-thyroxin.</w:t>
      </w:r>
    </w:p>
    <w:p w14:paraId="7DC4327C" w14:textId="59E2CD5E" w:rsidR="00937DA7" w:rsidRPr="005F3935" w:rsidRDefault="00937DA7" w:rsidP="00F66957">
      <w:pPr>
        <w:pStyle w:val="Brdtekst"/>
        <w:spacing w:before="1" w:line="252" w:lineRule="auto"/>
        <w:ind w:right="1303"/>
        <w:rPr>
          <w:rFonts w:ascii="Arial" w:hAnsi="Arial" w:cs="Arial"/>
          <w:lang w:val="da-DK"/>
        </w:rPr>
      </w:pPr>
    </w:p>
    <w:p w14:paraId="34EAA68D" w14:textId="2CFF5506" w:rsidR="0005447F" w:rsidRPr="0092238A" w:rsidRDefault="002E6599" w:rsidP="0092238A">
      <w:pPr>
        <w:pStyle w:val="Overskrift2"/>
        <w:spacing w:after="240"/>
        <w:ind w:left="0" w:firstLine="720"/>
        <w:rPr>
          <w:lang w:val="da-DK"/>
        </w:rPr>
      </w:pPr>
      <w:bookmarkStart w:id="44" w:name="_Toc177230664"/>
      <w:r w:rsidRPr="005F3935">
        <w:rPr>
          <w:w w:val="95"/>
          <w:lang w:val="da-DK"/>
        </w:rPr>
        <w:t>Behandling</w:t>
      </w:r>
      <w:r w:rsidRPr="005F3935">
        <w:rPr>
          <w:spacing w:val="10"/>
          <w:lang w:val="da-DK"/>
        </w:rPr>
        <w:t xml:space="preserve"> </w:t>
      </w:r>
      <w:r w:rsidRPr="005F3935">
        <w:rPr>
          <w:w w:val="95"/>
          <w:lang w:val="da-DK"/>
        </w:rPr>
        <w:t>og</w:t>
      </w:r>
      <w:r w:rsidRPr="005F3935">
        <w:rPr>
          <w:spacing w:val="11"/>
          <w:lang w:val="da-DK"/>
        </w:rPr>
        <w:t xml:space="preserve"> </w:t>
      </w:r>
      <w:r w:rsidRPr="005F3935">
        <w:rPr>
          <w:spacing w:val="-2"/>
          <w:w w:val="95"/>
          <w:lang w:val="da-DK"/>
        </w:rPr>
        <w:t>kontrol</w:t>
      </w:r>
      <w:bookmarkEnd w:id="44"/>
    </w:p>
    <w:p w14:paraId="34EAA68E" w14:textId="77777777" w:rsidR="0005447F" w:rsidRPr="005F3935" w:rsidRDefault="0005447F">
      <w:pPr>
        <w:pStyle w:val="Brdtekst"/>
        <w:spacing w:before="10"/>
        <w:rPr>
          <w:rFonts w:ascii="Arial" w:hAnsi="Arial" w:cs="Arial"/>
          <w:b/>
          <w:sz w:val="7"/>
          <w:lang w:val="da-DK"/>
        </w:rPr>
      </w:pPr>
    </w:p>
    <w:tbl>
      <w:tblPr>
        <w:tblStyle w:val="TableNormal1"/>
        <w:tblW w:w="0" w:type="auto"/>
        <w:tblInd w:w="70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8341"/>
      </w:tblGrid>
      <w:tr w:rsidR="00173BF7" w:rsidRPr="00D853A0" w14:paraId="34EAA692" w14:textId="77777777" w:rsidTr="002B2782">
        <w:trPr>
          <w:trHeight w:val="630"/>
        </w:trPr>
        <w:tc>
          <w:tcPr>
            <w:tcW w:w="834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5EC6CC08" w14:textId="77777777" w:rsidR="001940A6" w:rsidRPr="001940A6" w:rsidRDefault="001940A6" w:rsidP="0046291F">
            <w:pPr>
              <w:ind w:left="249"/>
              <w:rPr>
                <w:rFonts w:ascii="Atkinson Hyperlegible" w:hAnsi="Atkinson Hyperlegible"/>
                <w:b/>
                <w:bCs/>
                <w:sz w:val="6"/>
                <w:szCs w:val="6"/>
                <w:lang w:val="da-DK"/>
              </w:rPr>
            </w:pPr>
          </w:p>
          <w:p w14:paraId="4FD002C4" w14:textId="3E0EF481" w:rsidR="00BD5E03" w:rsidRPr="0046291F" w:rsidRDefault="00BD5E03" w:rsidP="0046291F">
            <w:pPr>
              <w:ind w:left="249"/>
              <w:rPr>
                <w:rFonts w:ascii="Atkinson Hyperlegible" w:hAnsi="Atkinson Hyperlegible"/>
                <w:b/>
                <w:bCs/>
                <w:lang w:val="da-DK"/>
              </w:rPr>
            </w:pPr>
            <w:r w:rsidRPr="0046291F">
              <w:rPr>
                <w:rFonts w:ascii="Atkinson Hyperlegible" w:hAnsi="Atkinson Hyperlegible"/>
                <w:b/>
                <w:bCs/>
                <w:lang w:val="da-DK"/>
              </w:rPr>
              <w:t>Hvordan behandles patienter med hyperthyreose, fra</w:t>
            </w:r>
            <w:r w:rsidR="00D83645" w:rsidRPr="0046291F">
              <w:rPr>
                <w:rFonts w:ascii="Atkinson Hyperlegible" w:hAnsi="Atkinson Hyperlegible"/>
                <w:b/>
                <w:bCs/>
                <w:lang w:val="da-DK"/>
              </w:rPr>
              <w:t xml:space="preserve"> </w:t>
            </w:r>
            <w:r w:rsidRPr="0046291F">
              <w:rPr>
                <w:rFonts w:ascii="Atkinson Hyperlegible" w:hAnsi="Atkinson Hyperlegible"/>
                <w:b/>
                <w:bCs/>
                <w:lang w:val="da-DK"/>
              </w:rPr>
              <w:t>diagnosen er stillet, indtil de kan ses af endokrinologisk speciallæge?</w:t>
            </w:r>
          </w:p>
          <w:p w14:paraId="34EAA691" w14:textId="42BFC5E3" w:rsidR="00173BF7" w:rsidRPr="002A178B" w:rsidRDefault="00173BF7">
            <w:pPr>
              <w:pStyle w:val="TableParagraph"/>
              <w:spacing w:before="189"/>
              <w:ind w:left="1910" w:right="1898"/>
              <w:jc w:val="center"/>
              <w:rPr>
                <w:rFonts w:ascii="Arial" w:hAnsi="Arial" w:cs="Arial"/>
                <w:b/>
                <w:sz w:val="20"/>
                <w:lang w:val="da-DK"/>
              </w:rPr>
            </w:pPr>
          </w:p>
        </w:tc>
      </w:tr>
      <w:tr w:rsidR="00173BF7" w:rsidRPr="0046291F" w14:paraId="34EAA697" w14:textId="77777777" w:rsidTr="002B2782">
        <w:trPr>
          <w:trHeight w:val="1431"/>
        </w:trPr>
        <w:tc>
          <w:tcPr>
            <w:tcW w:w="834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1EB9195E" w14:textId="77777777" w:rsidR="001940A6" w:rsidRPr="001940A6" w:rsidRDefault="001940A6" w:rsidP="0046291F">
            <w:pPr>
              <w:pStyle w:val="TableParagraph"/>
              <w:ind w:left="265"/>
              <w:rPr>
                <w:rFonts w:ascii="Arial" w:hAnsi="Arial" w:cs="Arial"/>
                <w:b/>
                <w:bCs/>
                <w:color w:val="001450"/>
                <w:spacing w:val="-2"/>
                <w:w w:val="105"/>
                <w:sz w:val="8"/>
                <w:szCs w:val="8"/>
                <w:lang w:val="da-DK"/>
              </w:rPr>
            </w:pPr>
          </w:p>
          <w:p w14:paraId="69B9D31E" w14:textId="1227DF95" w:rsidR="0046291F" w:rsidRDefault="0081330C" w:rsidP="0046291F">
            <w:pPr>
              <w:pStyle w:val="TableParagraph"/>
              <w:ind w:left="265"/>
              <w:rPr>
                <w:rFonts w:ascii="Arial" w:hAnsi="Arial" w:cs="Arial"/>
                <w:b/>
                <w:bCs/>
                <w:color w:val="001450"/>
                <w:spacing w:val="-4"/>
                <w:w w:val="105"/>
                <w:sz w:val="20"/>
                <w:lang w:val="da-DK"/>
              </w:rPr>
            </w:pPr>
            <w:r w:rsidRPr="0046291F">
              <w:rPr>
                <w:rFonts w:ascii="Arial" w:hAnsi="Arial" w:cs="Arial"/>
                <w:b/>
                <w:bCs/>
                <w:color w:val="001450"/>
                <w:spacing w:val="-2"/>
                <w:w w:val="105"/>
                <w:sz w:val="20"/>
                <w:lang w:val="da-DK"/>
              </w:rPr>
              <w:t>S</w:t>
            </w:r>
            <w:r w:rsidR="00173BF7" w:rsidRPr="0046291F">
              <w:rPr>
                <w:rFonts w:ascii="Arial" w:hAnsi="Arial" w:cs="Arial"/>
                <w:b/>
                <w:bCs/>
                <w:color w:val="001450"/>
                <w:spacing w:val="-2"/>
                <w:w w:val="105"/>
                <w:sz w:val="20"/>
                <w:lang w:val="da-DK"/>
              </w:rPr>
              <w:t>ymptomatisk</w:t>
            </w:r>
            <w:r w:rsidR="00173BF7" w:rsidRPr="0046291F">
              <w:rPr>
                <w:rFonts w:ascii="Arial" w:hAnsi="Arial" w:cs="Arial"/>
                <w:b/>
                <w:bCs/>
                <w:color w:val="001450"/>
                <w:spacing w:val="-1"/>
                <w:w w:val="105"/>
                <w:sz w:val="20"/>
                <w:lang w:val="da-DK"/>
              </w:rPr>
              <w:t xml:space="preserve"> </w:t>
            </w:r>
            <w:r w:rsidR="00173BF7" w:rsidRPr="0046291F">
              <w:rPr>
                <w:rFonts w:ascii="Arial" w:hAnsi="Arial" w:cs="Arial"/>
                <w:b/>
                <w:bCs/>
                <w:color w:val="001450"/>
                <w:spacing w:val="-2"/>
                <w:w w:val="105"/>
                <w:sz w:val="20"/>
                <w:lang w:val="da-DK"/>
              </w:rPr>
              <w:t>behandling</w:t>
            </w:r>
            <w:r w:rsidR="00173BF7" w:rsidRPr="0046291F">
              <w:rPr>
                <w:rFonts w:ascii="Arial" w:hAnsi="Arial" w:cs="Arial"/>
                <w:b/>
                <w:bCs/>
                <w:color w:val="001450"/>
                <w:spacing w:val="2"/>
                <w:w w:val="105"/>
                <w:sz w:val="20"/>
                <w:lang w:val="da-DK"/>
              </w:rPr>
              <w:t xml:space="preserve"> </w:t>
            </w:r>
            <w:r w:rsidR="00173BF7" w:rsidRPr="0046291F">
              <w:rPr>
                <w:rFonts w:ascii="Arial" w:hAnsi="Arial" w:cs="Arial"/>
                <w:b/>
                <w:bCs/>
                <w:color w:val="001450"/>
                <w:spacing w:val="-2"/>
                <w:w w:val="105"/>
                <w:sz w:val="20"/>
                <w:lang w:val="da-DK"/>
              </w:rPr>
              <w:t>mod</w:t>
            </w:r>
            <w:r w:rsidR="00173BF7" w:rsidRPr="0046291F">
              <w:rPr>
                <w:rFonts w:ascii="Arial" w:hAnsi="Arial" w:cs="Arial"/>
                <w:b/>
                <w:bCs/>
                <w:color w:val="001450"/>
                <w:spacing w:val="2"/>
                <w:w w:val="105"/>
                <w:sz w:val="20"/>
                <w:lang w:val="da-DK"/>
              </w:rPr>
              <w:t xml:space="preserve"> </w:t>
            </w:r>
            <w:r w:rsidR="00173BF7" w:rsidRPr="0046291F">
              <w:rPr>
                <w:rFonts w:ascii="Arial" w:hAnsi="Arial" w:cs="Arial"/>
                <w:b/>
                <w:bCs/>
                <w:color w:val="001450"/>
                <w:spacing w:val="-2"/>
                <w:w w:val="105"/>
                <w:sz w:val="20"/>
                <w:lang w:val="da-DK"/>
              </w:rPr>
              <w:t>takykardi,</w:t>
            </w:r>
            <w:r w:rsidR="00173BF7" w:rsidRPr="0046291F">
              <w:rPr>
                <w:rFonts w:ascii="Arial" w:hAnsi="Arial" w:cs="Arial"/>
                <w:b/>
                <w:bCs/>
                <w:color w:val="001450"/>
                <w:spacing w:val="2"/>
                <w:w w:val="105"/>
                <w:sz w:val="20"/>
                <w:lang w:val="da-DK"/>
              </w:rPr>
              <w:t xml:space="preserve"> </w:t>
            </w:r>
            <w:r w:rsidR="00173BF7" w:rsidRPr="0046291F">
              <w:rPr>
                <w:rFonts w:ascii="Arial" w:hAnsi="Arial" w:cs="Arial"/>
                <w:b/>
                <w:bCs/>
                <w:color w:val="001450"/>
                <w:spacing w:val="-2"/>
                <w:w w:val="105"/>
                <w:sz w:val="20"/>
                <w:lang w:val="da-DK"/>
              </w:rPr>
              <w:t>tremor</w:t>
            </w:r>
            <w:r w:rsidR="00173BF7" w:rsidRPr="0046291F">
              <w:rPr>
                <w:rFonts w:ascii="Arial" w:hAnsi="Arial" w:cs="Arial"/>
                <w:b/>
                <w:bCs/>
                <w:color w:val="001450"/>
                <w:spacing w:val="-3"/>
                <w:w w:val="105"/>
                <w:sz w:val="20"/>
                <w:lang w:val="da-DK"/>
              </w:rPr>
              <w:t xml:space="preserve"> </w:t>
            </w:r>
            <w:r w:rsidR="00173BF7" w:rsidRPr="0046291F">
              <w:rPr>
                <w:rFonts w:ascii="Arial" w:hAnsi="Arial" w:cs="Arial"/>
                <w:b/>
                <w:bCs/>
                <w:color w:val="001450"/>
                <w:spacing w:val="-2"/>
                <w:w w:val="105"/>
                <w:sz w:val="20"/>
                <w:lang w:val="da-DK"/>
              </w:rPr>
              <w:t>og</w:t>
            </w:r>
            <w:r w:rsidR="00173BF7" w:rsidRPr="0046291F">
              <w:rPr>
                <w:rFonts w:ascii="Arial" w:hAnsi="Arial" w:cs="Arial"/>
                <w:b/>
                <w:bCs/>
                <w:color w:val="001450"/>
                <w:spacing w:val="2"/>
                <w:w w:val="105"/>
                <w:sz w:val="20"/>
                <w:lang w:val="da-DK"/>
              </w:rPr>
              <w:t xml:space="preserve"> </w:t>
            </w:r>
            <w:r w:rsidR="00173BF7" w:rsidRPr="0046291F">
              <w:rPr>
                <w:rFonts w:ascii="Arial" w:hAnsi="Arial" w:cs="Arial"/>
                <w:b/>
                <w:bCs/>
                <w:color w:val="001450"/>
                <w:spacing w:val="-2"/>
                <w:w w:val="105"/>
                <w:sz w:val="20"/>
                <w:lang w:val="da-DK"/>
              </w:rPr>
              <w:t>indre</w:t>
            </w:r>
            <w:r w:rsidR="00173BF7" w:rsidRPr="0046291F">
              <w:rPr>
                <w:rFonts w:ascii="Arial" w:hAnsi="Arial" w:cs="Arial"/>
                <w:b/>
                <w:bCs/>
                <w:color w:val="001450"/>
                <w:spacing w:val="2"/>
                <w:w w:val="105"/>
                <w:sz w:val="20"/>
                <w:lang w:val="da-DK"/>
              </w:rPr>
              <w:t xml:space="preserve"> </w:t>
            </w:r>
            <w:r w:rsidR="00173BF7" w:rsidRPr="0046291F">
              <w:rPr>
                <w:rFonts w:ascii="Arial" w:hAnsi="Arial" w:cs="Arial"/>
                <w:b/>
                <w:bCs/>
                <w:color w:val="001450"/>
                <w:spacing w:val="-4"/>
                <w:w w:val="105"/>
                <w:sz w:val="20"/>
                <w:lang w:val="da-DK"/>
              </w:rPr>
              <w:t>uro:</w:t>
            </w:r>
          </w:p>
          <w:p w14:paraId="34EAA696" w14:textId="10A6CAAC" w:rsidR="00173BF7" w:rsidRPr="0046291F" w:rsidRDefault="00173BF7" w:rsidP="00AD75B1">
            <w:pPr>
              <w:pStyle w:val="TableParagraph"/>
              <w:numPr>
                <w:ilvl w:val="0"/>
                <w:numId w:val="35"/>
              </w:numPr>
              <w:rPr>
                <w:rFonts w:ascii="Arial" w:hAnsi="Arial" w:cs="Arial"/>
                <w:b/>
                <w:bCs/>
                <w:color w:val="001450"/>
                <w:spacing w:val="-4"/>
                <w:w w:val="105"/>
                <w:sz w:val="20"/>
                <w:lang w:val="da-DK"/>
              </w:rPr>
            </w:pPr>
            <w:r w:rsidRPr="00D83645">
              <w:rPr>
                <w:rFonts w:ascii="Arial" w:hAnsi="Arial" w:cs="Arial"/>
                <w:color w:val="001450"/>
                <w:w w:val="105"/>
                <w:sz w:val="20"/>
                <w:lang w:val="da-DK"/>
              </w:rPr>
              <w:t>Tbl.</w:t>
            </w:r>
            <w:r w:rsidRPr="00D83645">
              <w:rPr>
                <w:rFonts w:ascii="Arial" w:hAnsi="Arial" w:cs="Arial"/>
                <w:color w:val="001450"/>
                <w:spacing w:val="-9"/>
                <w:w w:val="105"/>
                <w:sz w:val="20"/>
                <w:lang w:val="da-DK"/>
              </w:rPr>
              <w:t xml:space="preserve"> </w:t>
            </w:r>
            <w:r w:rsidR="00AD15B7" w:rsidRPr="00D83645">
              <w:rPr>
                <w:rFonts w:ascii="Arial" w:hAnsi="Arial" w:cs="Arial"/>
                <w:color w:val="001450"/>
                <w:w w:val="105"/>
                <w:sz w:val="20"/>
                <w:lang w:val="da-DK"/>
              </w:rPr>
              <w:t>P</w:t>
            </w:r>
            <w:r w:rsidRPr="00D83645">
              <w:rPr>
                <w:rFonts w:ascii="Arial" w:hAnsi="Arial" w:cs="Arial"/>
                <w:color w:val="001450"/>
                <w:w w:val="105"/>
                <w:sz w:val="20"/>
                <w:lang w:val="da-DK"/>
              </w:rPr>
              <w:t>ropranolol</w:t>
            </w:r>
            <w:r w:rsidRPr="00D83645">
              <w:rPr>
                <w:rFonts w:ascii="Arial" w:hAnsi="Arial" w:cs="Arial"/>
                <w:color w:val="001450"/>
                <w:spacing w:val="-9"/>
                <w:w w:val="105"/>
                <w:sz w:val="20"/>
                <w:lang w:val="da-DK"/>
              </w:rPr>
              <w:t xml:space="preserve"> </w:t>
            </w:r>
            <w:r w:rsidRPr="00D83645">
              <w:rPr>
                <w:rFonts w:ascii="Arial" w:hAnsi="Arial" w:cs="Arial"/>
                <w:color w:val="001450"/>
                <w:w w:val="105"/>
                <w:sz w:val="20"/>
                <w:lang w:val="da-DK"/>
              </w:rPr>
              <w:t>10-40</w:t>
            </w:r>
            <w:r w:rsidRPr="00D83645">
              <w:rPr>
                <w:rFonts w:ascii="Arial" w:hAnsi="Arial" w:cs="Arial"/>
                <w:color w:val="001450"/>
                <w:spacing w:val="-9"/>
                <w:w w:val="105"/>
                <w:sz w:val="20"/>
                <w:lang w:val="da-DK"/>
              </w:rPr>
              <w:t xml:space="preserve"> </w:t>
            </w:r>
            <w:r w:rsidRPr="00D83645">
              <w:rPr>
                <w:rFonts w:ascii="Arial" w:hAnsi="Arial" w:cs="Arial"/>
                <w:color w:val="001450"/>
                <w:w w:val="105"/>
                <w:sz w:val="20"/>
                <w:lang w:val="da-DK"/>
              </w:rPr>
              <w:t>mg</w:t>
            </w:r>
            <w:r w:rsidRPr="00D83645">
              <w:rPr>
                <w:rFonts w:ascii="Arial" w:hAnsi="Arial" w:cs="Arial"/>
                <w:color w:val="001450"/>
                <w:spacing w:val="-9"/>
                <w:w w:val="105"/>
                <w:sz w:val="20"/>
                <w:lang w:val="da-DK"/>
              </w:rPr>
              <w:t xml:space="preserve"> </w:t>
            </w:r>
            <w:r w:rsidRPr="00D83645">
              <w:rPr>
                <w:rFonts w:ascii="Arial" w:hAnsi="Arial" w:cs="Arial"/>
                <w:color w:val="001450"/>
                <w:w w:val="105"/>
                <w:sz w:val="20"/>
                <w:lang w:val="da-DK"/>
              </w:rPr>
              <w:t>×</w:t>
            </w:r>
            <w:r w:rsidRPr="00D83645">
              <w:rPr>
                <w:rFonts w:ascii="Arial" w:hAnsi="Arial" w:cs="Arial"/>
                <w:color w:val="001450"/>
                <w:spacing w:val="-9"/>
                <w:w w:val="105"/>
                <w:sz w:val="20"/>
                <w:lang w:val="da-DK"/>
              </w:rPr>
              <w:t xml:space="preserve"> </w:t>
            </w:r>
            <w:r w:rsidRPr="00D83645">
              <w:rPr>
                <w:rFonts w:ascii="Arial" w:hAnsi="Arial" w:cs="Arial"/>
                <w:color w:val="001450"/>
                <w:w w:val="105"/>
                <w:sz w:val="20"/>
                <w:lang w:val="da-DK"/>
              </w:rPr>
              <w:t>3-4</w:t>
            </w:r>
            <w:r w:rsidRPr="00D83645">
              <w:rPr>
                <w:rFonts w:ascii="Arial" w:hAnsi="Arial" w:cs="Arial"/>
                <w:color w:val="001450"/>
                <w:spacing w:val="-9"/>
                <w:w w:val="105"/>
                <w:sz w:val="20"/>
                <w:lang w:val="da-DK"/>
              </w:rPr>
              <w:t xml:space="preserve"> </w:t>
            </w:r>
            <w:r w:rsidRPr="00D83645">
              <w:rPr>
                <w:rFonts w:ascii="Arial" w:hAnsi="Arial" w:cs="Arial"/>
                <w:color w:val="001450"/>
                <w:w w:val="105"/>
                <w:sz w:val="20"/>
                <w:lang w:val="da-DK"/>
              </w:rPr>
              <w:t>dgl.</w:t>
            </w:r>
            <w:r w:rsidRPr="00D83645">
              <w:rPr>
                <w:rFonts w:ascii="Arial" w:hAnsi="Arial" w:cs="Arial"/>
                <w:color w:val="001450"/>
                <w:spacing w:val="-9"/>
                <w:w w:val="105"/>
                <w:sz w:val="20"/>
                <w:lang w:val="da-DK"/>
              </w:rPr>
              <w:t xml:space="preserve"> </w:t>
            </w:r>
            <w:r w:rsidRPr="00D83645">
              <w:rPr>
                <w:rFonts w:ascii="Arial" w:hAnsi="Arial" w:cs="Arial"/>
                <w:color w:val="001450"/>
                <w:w w:val="105"/>
                <w:sz w:val="20"/>
                <w:lang w:val="da-DK"/>
              </w:rPr>
              <w:t>til</w:t>
            </w:r>
            <w:r w:rsidRPr="00D83645">
              <w:rPr>
                <w:rFonts w:ascii="Arial" w:hAnsi="Arial" w:cs="Arial"/>
                <w:color w:val="001450"/>
                <w:spacing w:val="-9"/>
                <w:w w:val="105"/>
                <w:sz w:val="20"/>
                <w:lang w:val="da-DK"/>
              </w:rPr>
              <w:t xml:space="preserve"> </w:t>
            </w:r>
            <w:r w:rsidRPr="00D83645">
              <w:rPr>
                <w:rFonts w:ascii="Arial" w:hAnsi="Arial" w:cs="Arial"/>
                <w:color w:val="001450"/>
                <w:w w:val="105"/>
                <w:sz w:val="20"/>
                <w:lang w:val="da-DK"/>
              </w:rPr>
              <w:t>alment</w:t>
            </w:r>
            <w:r w:rsidRPr="00D83645">
              <w:rPr>
                <w:rFonts w:ascii="Arial" w:hAnsi="Arial" w:cs="Arial"/>
                <w:color w:val="001450"/>
                <w:spacing w:val="-9"/>
                <w:w w:val="105"/>
                <w:sz w:val="20"/>
                <w:lang w:val="da-DK"/>
              </w:rPr>
              <w:t xml:space="preserve"> </w:t>
            </w:r>
            <w:r w:rsidRPr="00D83645">
              <w:rPr>
                <w:rFonts w:ascii="Arial" w:hAnsi="Arial" w:cs="Arial"/>
                <w:color w:val="001450"/>
                <w:w w:val="105"/>
                <w:sz w:val="20"/>
                <w:lang w:val="da-DK"/>
              </w:rPr>
              <w:t>påvirkede patienter,</w:t>
            </w:r>
            <w:r w:rsidRPr="00D83645">
              <w:rPr>
                <w:rFonts w:ascii="Arial" w:hAnsi="Arial" w:cs="Arial"/>
                <w:color w:val="001450"/>
                <w:spacing w:val="-2"/>
                <w:w w:val="105"/>
                <w:sz w:val="20"/>
                <w:lang w:val="da-DK"/>
              </w:rPr>
              <w:t xml:space="preserve"> </w:t>
            </w:r>
            <w:r w:rsidRPr="00D83645">
              <w:rPr>
                <w:rFonts w:ascii="Arial" w:hAnsi="Arial" w:cs="Arial"/>
                <w:color w:val="001450"/>
                <w:w w:val="105"/>
                <w:sz w:val="20"/>
                <w:lang w:val="da-DK"/>
              </w:rPr>
              <w:t>særligt</w:t>
            </w:r>
            <w:r w:rsidRPr="00D83645">
              <w:rPr>
                <w:rFonts w:ascii="Arial" w:hAnsi="Arial" w:cs="Arial"/>
                <w:color w:val="001450"/>
                <w:spacing w:val="-2"/>
                <w:w w:val="105"/>
                <w:sz w:val="20"/>
                <w:lang w:val="da-DK"/>
              </w:rPr>
              <w:t xml:space="preserve"> </w:t>
            </w:r>
            <w:r w:rsidRPr="00D83645">
              <w:rPr>
                <w:rFonts w:ascii="Arial" w:hAnsi="Arial" w:cs="Arial"/>
                <w:color w:val="001450"/>
                <w:w w:val="105"/>
                <w:sz w:val="20"/>
                <w:lang w:val="da-DK"/>
              </w:rPr>
              <w:t>ældre</w:t>
            </w:r>
            <w:r w:rsidRPr="00D83645">
              <w:rPr>
                <w:rFonts w:ascii="Arial" w:hAnsi="Arial" w:cs="Arial"/>
                <w:color w:val="001450"/>
                <w:spacing w:val="-2"/>
                <w:w w:val="105"/>
                <w:sz w:val="20"/>
                <w:lang w:val="da-DK"/>
              </w:rPr>
              <w:t xml:space="preserve"> </w:t>
            </w:r>
            <w:r w:rsidRPr="00D83645">
              <w:rPr>
                <w:rFonts w:ascii="Arial" w:hAnsi="Arial" w:cs="Arial"/>
                <w:color w:val="001450"/>
                <w:w w:val="105"/>
                <w:sz w:val="20"/>
                <w:lang w:val="da-DK"/>
              </w:rPr>
              <w:t>patienter</w:t>
            </w:r>
            <w:r w:rsidRPr="00D83645">
              <w:rPr>
                <w:rFonts w:ascii="Arial" w:hAnsi="Arial" w:cs="Arial"/>
                <w:color w:val="001450"/>
                <w:spacing w:val="-6"/>
                <w:w w:val="105"/>
                <w:sz w:val="20"/>
                <w:lang w:val="da-DK"/>
              </w:rPr>
              <w:t xml:space="preserve"> </w:t>
            </w:r>
            <w:r w:rsidRPr="00D83645">
              <w:rPr>
                <w:rFonts w:ascii="Arial" w:hAnsi="Arial" w:cs="Arial"/>
                <w:color w:val="001450"/>
                <w:w w:val="105"/>
                <w:sz w:val="20"/>
                <w:lang w:val="da-DK"/>
              </w:rPr>
              <w:t>med</w:t>
            </w:r>
            <w:r w:rsidRPr="00D83645">
              <w:rPr>
                <w:rFonts w:ascii="Arial" w:hAnsi="Arial" w:cs="Arial"/>
                <w:color w:val="001450"/>
                <w:spacing w:val="-2"/>
                <w:w w:val="105"/>
                <w:sz w:val="20"/>
                <w:lang w:val="da-DK"/>
              </w:rPr>
              <w:t xml:space="preserve"> </w:t>
            </w:r>
            <w:r w:rsidRPr="00D83645">
              <w:rPr>
                <w:rFonts w:ascii="Arial" w:hAnsi="Arial" w:cs="Arial"/>
                <w:color w:val="001450"/>
                <w:w w:val="105"/>
                <w:sz w:val="20"/>
                <w:lang w:val="da-DK"/>
              </w:rPr>
              <w:t>hvilepuls</w:t>
            </w:r>
            <w:r w:rsidRPr="00D83645">
              <w:rPr>
                <w:rFonts w:ascii="Arial" w:hAnsi="Arial" w:cs="Arial"/>
                <w:color w:val="001450"/>
                <w:spacing w:val="-2"/>
                <w:w w:val="105"/>
                <w:sz w:val="20"/>
                <w:lang w:val="da-DK"/>
              </w:rPr>
              <w:t xml:space="preserve"> </w:t>
            </w:r>
            <w:r w:rsidRPr="00D83645">
              <w:rPr>
                <w:rFonts w:ascii="Arial" w:hAnsi="Arial" w:cs="Arial"/>
                <w:color w:val="001450"/>
                <w:w w:val="105"/>
                <w:sz w:val="20"/>
                <w:lang w:val="da-DK"/>
              </w:rPr>
              <w:t>over</w:t>
            </w:r>
            <w:r w:rsidRPr="00D83645">
              <w:rPr>
                <w:rFonts w:ascii="Arial" w:hAnsi="Arial" w:cs="Arial"/>
                <w:color w:val="001450"/>
                <w:spacing w:val="-6"/>
                <w:w w:val="105"/>
                <w:sz w:val="20"/>
                <w:lang w:val="da-DK"/>
              </w:rPr>
              <w:t xml:space="preserve"> </w:t>
            </w:r>
            <w:r w:rsidRPr="00D83645">
              <w:rPr>
                <w:rFonts w:ascii="Arial" w:hAnsi="Arial" w:cs="Arial"/>
                <w:color w:val="001450"/>
                <w:w w:val="105"/>
                <w:sz w:val="20"/>
                <w:lang w:val="da-DK"/>
              </w:rPr>
              <w:t xml:space="preserve">90 </w:t>
            </w:r>
            <w:r w:rsidRPr="00D83645">
              <w:rPr>
                <w:rFonts w:ascii="Arial" w:hAnsi="Arial" w:cs="Arial"/>
                <w:color w:val="001450"/>
                <w:sz w:val="20"/>
                <w:lang w:val="da-DK"/>
              </w:rPr>
              <w:t xml:space="preserve">eller kendt hjertesygdom. </w:t>
            </w:r>
            <w:r w:rsidR="001E71B9" w:rsidRPr="00D83645">
              <w:rPr>
                <w:rFonts w:ascii="Arial" w:hAnsi="Arial" w:cs="Arial"/>
                <w:color w:val="001450"/>
                <w:sz w:val="20"/>
                <w:lang w:val="da-DK"/>
              </w:rPr>
              <w:t>U</w:t>
            </w:r>
            <w:r w:rsidRPr="00D83645">
              <w:rPr>
                <w:rFonts w:ascii="Arial" w:hAnsi="Arial" w:cs="Arial"/>
                <w:color w:val="001450"/>
                <w:sz w:val="20"/>
                <w:lang w:val="da-DK"/>
              </w:rPr>
              <w:t xml:space="preserve">dtrapning sker over 1 uge, når </w:t>
            </w:r>
            <w:r w:rsidRPr="00D83645">
              <w:rPr>
                <w:rFonts w:ascii="Arial" w:hAnsi="Arial" w:cs="Arial"/>
                <w:color w:val="001450"/>
                <w:w w:val="105"/>
                <w:sz w:val="20"/>
                <w:lang w:val="da-DK"/>
              </w:rPr>
              <w:t>patienten er euthyreoid igen.</w:t>
            </w:r>
          </w:p>
        </w:tc>
      </w:tr>
      <w:tr w:rsidR="00173BF7" w:rsidRPr="00D853A0" w14:paraId="34EAA69D" w14:textId="77777777" w:rsidTr="002B2782">
        <w:trPr>
          <w:trHeight w:val="1102"/>
        </w:trPr>
        <w:tc>
          <w:tcPr>
            <w:tcW w:w="834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2B0FA489" w14:textId="77777777" w:rsidR="001940A6" w:rsidRPr="001940A6" w:rsidRDefault="001940A6" w:rsidP="001940A6">
            <w:pPr>
              <w:pStyle w:val="TableParagraph"/>
              <w:ind w:left="265"/>
              <w:rPr>
                <w:rFonts w:ascii="Arial" w:hAnsi="Arial" w:cs="Arial"/>
                <w:b/>
                <w:bCs/>
                <w:color w:val="001450"/>
                <w:w w:val="105"/>
                <w:sz w:val="8"/>
                <w:szCs w:val="8"/>
              </w:rPr>
            </w:pPr>
          </w:p>
          <w:p w14:paraId="65AAF3CC" w14:textId="2ECA89A7" w:rsidR="001940A6" w:rsidRPr="001940A6" w:rsidRDefault="00552538" w:rsidP="001940A6">
            <w:pPr>
              <w:pStyle w:val="TableParagraph"/>
              <w:ind w:left="265"/>
              <w:rPr>
                <w:rFonts w:ascii="Arial" w:hAnsi="Arial" w:cs="Arial"/>
                <w:b/>
                <w:bCs/>
                <w:color w:val="001450"/>
                <w:spacing w:val="-2"/>
                <w:w w:val="105"/>
                <w:sz w:val="20"/>
              </w:rPr>
            </w:pPr>
            <w:r w:rsidRPr="001940A6">
              <w:rPr>
                <w:rFonts w:ascii="Arial" w:hAnsi="Arial" w:cs="Arial"/>
                <w:b/>
                <w:bCs/>
                <w:color w:val="001450"/>
                <w:w w:val="105"/>
                <w:sz w:val="20"/>
              </w:rPr>
              <w:t>A</w:t>
            </w:r>
            <w:r w:rsidR="00173BF7" w:rsidRPr="001940A6">
              <w:rPr>
                <w:rFonts w:ascii="Arial" w:hAnsi="Arial" w:cs="Arial"/>
                <w:b/>
                <w:bCs/>
                <w:color w:val="001450"/>
                <w:w w:val="105"/>
                <w:sz w:val="20"/>
              </w:rPr>
              <w:t>ntithyreoid</w:t>
            </w:r>
            <w:r w:rsidR="00173BF7" w:rsidRPr="001940A6">
              <w:rPr>
                <w:rFonts w:ascii="Arial" w:hAnsi="Arial" w:cs="Arial"/>
                <w:b/>
                <w:bCs/>
                <w:color w:val="001450"/>
                <w:spacing w:val="17"/>
                <w:w w:val="105"/>
                <w:sz w:val="20"/>
              </w:rPr>
              <w:t xml:space="preserve"> </w:t>
            </w:r>
            <w:r w:rsidR="00173BF7" w:rsidRPr="001940A6">
              <w:rPr>
                <w:rFonts w:ascii="Arial" w:hAnsi="Arial" w:cs="Arial"/>
                <w:b/>
                <w:bCs/>
                <w:color w:val="001450"/>
                <w:spacing w:val="-2"/>
                <w:w w:val="105"/>
                <w:sz w:val="20"/>
              </w:rPr>
              <w:t>behandling:</w:t>
            </w:r>
          </w:p>
          <w:p w14:paraId="34EAA69B" w14:textId="7D16904E" w:rsidR="00173BF7" w:rsidRPr="001940A6" w:rsidRDefault="00173BF7" w:rsidP="00AD75B1">
            <w:pPr>
              <w:pStyle w:val="TableParagraph"/>
              <w:numPr>
                <w:ilvl w:val="0"/>
                <w:numId w:val="35"/>
              </w:numPr>
              <w:rPr>
                <w:rFonts w:ascii="Arial" w:hAnsi="Arial" w:cs="Arial"/>
                <w:color w:val="001450"/>
                <w:spacing w:val="-2"/>
                <w:w w:val="105"/>
                <w:sz w:val="20"/>
              </w:rPr>
            </w:pPr>
            <w:r w:rsidRPr="00D83645">
              <w:rPr>
                <w:rFonts w:ascii="Arial" w:hAnsi="Arial" w:cs="Arial"/>
                <w:color w:val="001450"/>
                <w:sz w:val="20"/>
              </w:rPr>
              <w:t>Tbl.</w:t>
            </w:r>
            <w:r w:rsidRPr="00D83645">
              <w:rPr>
                <w:rFonts w:ascii="Arial" w:hAnsi="Arial" w:cs="Arial"/>
                <w:color w:val="001450"/>
                <w:spacing w:val="-10"/>
                <w:sz w:val="20"/>
              </w:rPr>
              <w:t xml:space="preserve"> </w:t>
            </w:r>
            <w:r w:rsidRPr="00D83645">
              <w:rPr>
                <w:rFonts w:ascii="Arial" w:hAnsi="Arial" w:cs="Arial"/>
                <w:color w:val="001450"/>
                <w:sz w:val="20"/>
              </w:rPr>
              <w:t>Thiamazol</w:t>
            </w:r>
            <w:r w:rsidRPr="00D83645">
              <w:rPr>
                <w:rFonts w:ascii="Arial" w:hAnsi="Arial" w:cs="Arial"/>
                <w:color w:val="001450"/>
                <w:spacing w:val="-3"/>
                <w:sz w:val="20"/>
              </w:rPr>
              <w:t xml:space="preserve"> </w:t>
            </w:r>
            <w:r w:rsidRPr="00D83645">
              <w:rPr>
                <w:rFonts w:ascii="Arial" w:hAnsi="Arial" w:cs="Arial"/>
                <w:color w:val="001450"/>
                <w:sz w:val="20"/>
              </w:rPr>
              <w:t>10</w:t>
            </w:r>
            <w:r w:rsidRPr="00D83645">
              <w:rPr>
                <w:rFonts w:ascii="Arial" w:hAnsi="Arial" w:cs="Arial"/>
                <w:color w:val="001450"/>
                <w:spacing w:val="-3"/>
                <w:sz w:val="20"/>
              </w:rPr>
              <w:t xml:space="preserve"> </w:t>
            </w:r>
            <w:r w:rsidRPr="00D83645">
              <w:rPr>
                <w:rFonts w:ascii="Arial" w:hAnsi="Arial" w:cs="Arial"/>
                <w:color w:val="001450"/>
                <w:sz w:val="20"/>
              </w:rPr>
              <w:t>mg</w:t>
            </w:r>
            <w:r w:rsidRPr="00D83645">
              <w:rPr>
                <w:rFonts w:ascii="Arial" w:hAnsi="Arial" w:cs="Arial"/>
                <w:color w:val="001450"/>
                <w:spacing w:val="-2"/>
                <w:sz w:val="20"/>
              </w:rPr>
              <w:t xml:space="preserve"> </w:t>
            </w:r>
            <w:r w:rsidRPr="00D83645">
              <w:rPr>
                <w:rFonts w:ascii="Arial" w:hAnsi="Arial" w:cs="Arial"/>
                <w:color w:val="001450"/>
                <w:sz w:val="20"/>
              </w:rPr>
              <w:t>×</w:t>
            </w:r>
            <w:r w:rsidRPr="00D83645">
              <w:rPr>
                <w:rFonts w:ascii="Arial" w:hAnsi="Arial" w:cs="Arial"/>
                <w:color w:val="001450"/>
                <w:spacing w:val="-3"/>
                <w:sz w:val="20"/>
              </w:rPr>
              <w:t xml:space="preserve"> </w:t>
            </w:r>
            <w:r w:rsidRPr="00D83645">
              <w:rPr>
                <w:rFonts w:ascii="Arial" w:hAnsi="Arial" w:cs="Arial"/>
                <w:color w:val="001450"/>
                <w:sz w:val="20"/>
              </w:rPr>
              <w:t>2</w:t>
            </w:r>
            <w:r w:rsidR="005D12E3" w:rsidRPr="00D83645">
              <w:rPr>
                <w:rFonts w:ascii="Arial" w:hAnsi="Arial" w:cs="Arial"/>
                <w:color w:val="001450"/>
                <w:sz w:val="20"/>
              </w:rPr>
              <w:t>-3</w:t>
            </w:r>
            <w:r w:rsidRPr="00D83645">
              <w:rPr>
                <w:rFonts w:ascii="Arial" w:hAnsi="Arial" w:cs="Arial"/>
                <w:color w:val="001450"/>
                <w:spacing w:val="-3"/>
                <w:sz w:val="20"/>
              </w:rPr>
              <w:t xml:space="preserve"> </w:t>
            </w:r>
            <w:r w:rsidRPr="00D83645">
              <w:rPr>
                <w:rFonts w:ascii="Arial" w:hAnsi="Arial" w:cs="Arial"/>
                <w:color w:val="001450"/>
                <w:spacing w:val="-4"/>
                <w:sz w:val="20"/>
              </w:rPr>
              <w:t>dgl.</w:t>
            </w:r>
          </w:p>
          <w:p w14:paraId="34EAA69C" w14:textId="503ECA12" w:rsidR="00173BF7" w:rsidRPr="00D83645" w:rsidRDefault="00173BF7" w:rsidP="0046291F">
            <w:pPr>
              <w:pStyle w:val="TableParagraph"/>
              <w:spacing w:before="181" w:after="240"/>
              <w:ind w:left="265"/>
              <w:rPr>
                <w:rFonts w:ascii="Arial" w:hAnsi="Arial" w:cs="Arial"/>
                <w:color w:val="001450"/>
                <w:sz w:val="20"/>
                <w:lang w:val="da-DK"/>
              </w:rPr>
            </w:pPr>
            <w:r w:rsidRPr="00D83645">
              <w:rPr>
                <w:rFonts w:ascii="Arial" w:hAnsi="Arial" w:cs="Arial"/>
                <w:color w:val="001450"/>
                <w:sz w:val="20"/>
                <w:lang w:val="da-DK"/>
              </w:rPr>
              <w:t>Ved</w:t>
            </w:r>
            <w:r w:rsidRPr="00D83645">
              <w:rPr>
                <w:rFonts w:ascii="Arial" w:hAnsi="Arial" w:cs="Arial"/>
                <w:color w:val="001450"/>
                <w:spacing w:val="7"/>
                <w:sz w:val="20"/>
                <w:lang w:val="da-DK"/>
              </w:rPr>
              <w:t xml:space="preserve"> </w:t>
            </w:r>
            <w:r w:rsidRPr="00D83645">
              <w:rPr>
                <w:rFonts w:ascii="Arial" w:hAnsi="Arial" w:cs="Arial"/>
                <w:color w:val="001450"/>
                <w:sz w:val="20"/>
                <w:lang w:val="da-DK"/>
              </w:rPr>
              <w:t>opstart</w:t>
            </w:r>
            <w:r w:rsidRPr="00D83645">
              <w:rPr>
                <w:rFonts w:ascii="Arial" w:hAnsi="Arial" w:cs="Arial"/>
                <w:color w:val="001450"/>
                <w:spacing w:val="7"/>
                <w:sz w:val="20"/>
                <w:lang w:val="da-DK"/>
              </w:rPr>
              <w:t xml:space="preserve"> </w:t>
            </w:r>
            <w:r w:rsidR="00BB7B37" w:rsidRPr="00D83645">
              <w:rPr>
                <w:rFonts w:ascii="Arial" w:hAnsi="Arial" w:cs="Arial"/>
                <w:color w:val="001450"/>
                <w:spacing w:val="7"/>
                <w:sz w:val="20"/>
                <w:lang w:val="da-DK"/>
              </w:rPr>
              <w:t>skal</w:t>
            </w:r>
            <w:r w:rsidR="00E178CE" w:rsidRPr="00D83645">
              <w:rPr>
                <w:rFonts w:ascii="Arial" w:hAnsi="Arial" w:cs="Arial"/>
                <w:color w:val="001450"/>
                <w:spacing w:val="7"/>
                <w:sz w:val="20"/>
                <w:lang w:val="da-DK"/>
              </w:rPr>
              <w:t xml:space="preserve"> patienten</w:t>
            </w:r>
            <w:r w:rsidR="00BB7B37" w:rsidRPr="00D83645">
              <w:rPr>
                <w:rFonts w:ascii="Arial" w:hAnsi="Arial" w:cs="Arial"/>
                <w:color w:val="001450"/>
                <w:spacing w:val="7"/>
                <w:sz w:val="20"/>
                <w:lang w:val="da-DK"/>
              </w:rPr>
              <w:t xml:space="preserve"> </w:t>
            </w:r>
            <w:r w:rsidRPr="00D83645">
              <w:rPr>
                <w:rFonts w:ascii="Arial" w:hAnsi="Arial" w:cs="Arial"/>
                <w:color w:val="001450"/>
                <w:sz w:val="20"/>
                <w:lang w:val="da-DK"/>
              </w:rPr>
              <w:t>informeres</w:t>
            </w:r>
            <w:r w:rsidRPr="00D83645">
              <w:rPr>
                <w:rFonts w:ascii="Arial" w:hAnsi="Arial" w:cs="Arial"/>
                <w:color w:val="001450"/>
                <w:spacing w:val="7"/>
                <w:sz w:val="20"/>
                <w:lang w:val="da-DK"/>
              </w:rPr>
              <w:t xml:space="preserve"> </w:t>
            </w:r>
            <w:r w:rsidRPr="00D83645">
              <w:rPr>
                <w:rFonts w:ascii="Arial" w:hAnsi="Arial" w:cs="Arial"/>
                <w:color w:val="001450"/>
                <w:sz w:val="20"/>
                <w:lang w:val="da-DK"/>
              </w:rPr>
              <w:t>om</w:t>
            </w:r>
            <w:r w:rsidRPr="00D83645">
              <w:rPr>
                <w:rFonts w:ascii="Arial" w:hAnsi="Arial" w:cs="Arial"/>
                <w:color w:val="001450"/>
                <w:spacing w:val="7"/>
                <w:sz w:val="20"/>
                <w:lang w:val="da-DK"/>
              </w:rPr>
              <w:t xml:space="preserve"> </w:t>
            </w:r>
            <w:r w:rsidRPr="00D83645">
              <w:rPr>
                <w:rFonts w:ascii="Arial" w:hAnsi="Arial" w:cs="Arial"/>
                <w:color w:val="001450"/>
                <w:sz w:val="20"/>
                <w:lang w:val="da-DK"/>
              </w:rPr>
              <w:t>de vigtigste</w:t>
            </w:r>
            <w:r w:rsidRPr="00D83645">
              <w:rPr>
                <w:rFonts w:ascii="Arial" w:hAnsi="Arial" w:cs="Arial"/>
                <w:color w:val="001450"/>
                <w:spacing w:val="7"/>
                <w:sz w:val="20"/>
                <w:lang w:val="da-DK"/>
              </w:rPr>
              <w:t xml:space="preserve"> </w:t>
            </w:r>
            <w:r w:rsidRPr="00D83645">
              <w:rPr>
                <w:rFonts w:ascii="Arial" w:hAnsi="Arial" w:cs="Arial"/>
                <w:color w:val="001450"/>
                <w:sz w:val="20"/>
                <w:lang w:val="da-DK"/>
              </w:rPr>
              <w:t>bivirkninger</w:t>
            </w:r>
            <w:r w:rsidRPr="00D83645">
              <w:rPr>
                <w:rFonts w:ascii="Arial" w:hAnsi="Arial" w:cs="Arial"/>
                <w:color w:val="001450"/>
                <w:spacing w:val="2"/>
                <w:sz w:val="20"/>
                <w:lang w:val="da-DK"/>
              </w:rPr>
              <w:t xml:space="preserve"> </w:t>
            </w:r>
            <w:r w:rsidRPr="00D83645">
              <w:rPr>
                <w:rFonts w:ascii="Arial" w:hAnsi="Arial" w:cs="Arial"/>
                <w:color w:val="001450"/>
                <w:sz w:val="20"/>
                <w:lang w:val="da-DK"/>
              </w:rPr>
              <w:t>(se</w:t>
            </w:r>
            <w:r w:rsidRPr="00D83645">
              <w:rPr>
                <w:rFonts w:ascii="Arial" w:hAnsi="Arial" w:cs="Arial"/>
                <w:color w:val="001450"/>
                <w:spacing w:val="7"/>
                <w:sz w:val="20"/>
                <w:lang w:val="da-DK"/>
              </w:rPr>
              <w:t xml:space="preserve"> </w:t>
            </w:r>
            <w:r w:rsidR="00B5073F" w:rsidRPr="00D83645">
              <w:rPr>
                <w:rFonts w:ascii="Arial" w:hAnsi="Arial" w:cs="Arial"/>
                <w:color w:val="001450"/>
                <w:spacing w:val="-2"/>
                <w:sz w:val="20"/>
                <w:lang w:val="da-DK"/>
              </w:rPr>
              <w:t>side xx</w:t>
            </w:r>
            <w:r w:rsidR="0092238A" w:rsidRPr="00D83645">
              <w:rPr>
                <w:rFonts w:ascii="Arial" w:hAnsi="Arial" w:cs="Arial"/>
                <w:color w:val="001450"/>
                <w:spacing w:val="-2"/>
                <w:sz w:val="20"/>
                <w:lang w:val="da-DK"/>
              </w:rPr>
              <w:t>)</w:t>
            </w:r>
            <w:r w:rsidRPr="00D83645">
              <w:rPr>
                <w:rFonts w:ascii="Arial" w:hAnsi="Arial" w:cs="Arial"/>
                <w:color w:val="001450"/>
                <w:spacing w:val="-2"/>
                <w:sz w:val="20"/>
                <w:lang w:val="da-DK"/>
              </w:rPr>
              <w:t>.</w:t>
            </w:r>
          </w:p>
        </w:tc>
      </w:tr>
    </w:tbl>
    <w:p w14:paraId="10937687" w14:textId="77777777" w:rsidR="00076D3A" w:rsidRPr="005F3935" w:rsidRDefault="00076D3A">
      <w:pPr>
        <w:pStyle w:val="Brdtekst"/>
        <w:spacing w:before="80" w:line="252" w:lineRule="auto"/>
        <w:ind w:left="1282" w:right="1352"/>
        <w:rPr>
          <w:rFonts w:ascii="Arial" w:hAnsi="Arial" w:cs="Arial"/>
          <w:color w:val="1A171C"/>
          <w:spacing w:val="-2"/>
          <w:w w:val="110"/>
          <w:lang w:val="da-DK"/>
        </w:rPr>
      </w:pPr>
    </w:p>
    <w:p w14:paraId="34EAA6A4" w14:textId="16FD1DBE" w:rsidR="0005447F" w:rsidRPr="005F3935" w:rsidRDefault="002E31AF" w:rsidP="000038D8">
      <w:pPr>
        <w:pStyle w:val="Brdtekst"/>
        <w:spacing w:before="80" w:line="252" w:lineRule="auto"/>
        <w:ind w:left="720" w:right="1148"/>
        <w:rPr>
          <w:rFonts w:ascii="Arial" w:hAnsi="Arial" w:cs="Arial"/>
          <w:lang w:val="da-DK"/>
        </w:rPr>
      </w:pPr>
      <w:r>
        <w:rPr>
          <w:noProof/>
        </w:rPr>
        <mc:AlternateContent>
          <mc:Choice Requires="wps">
            <w:drawing>
              <wp:anchor distT="0" distB="0" distL="114300" distR="114300" simplePos="0" relativeHeight="251658263" behindDoc="0" locked="0" layoutInCell="1" allowOverlap="1" wp14:anchorId="33CD5C9E" wp14:editId="564C047E">
                <wp:simplePos x="0" y="0"/>
                <wp:positionH relativeFrom="page">
                  <wp:posOffset>6804025</wp:posOffset>
                </wp:positionH>
                <wp:positionV relativeFrom="page">
                  <wp:posOffset>720090</wp:posOffset>
                </wp:positionV>
                <wp:extent cx="396240" cy="2952115"/>
                <wp:effectExtent l="0" t="0" r="0" b="0"/>
                <wp:wrapNone/>
                <wp:docPr id="2108773399" name="Rektange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952115"/>
                        </a:xfrm>
                        <a:prstGeom prst="rect">
                          <a:avLst/>
                        </a:prstGeom>
                        <a:solidFill>
                          <a:srgbClr val="E6F5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2DA39" id="Rektangel 45" o:spid="_x0000_s1026" style="position:absolute;margin-left:535.75pt;margin-top:56.7pt;width:31.2pt;height:232.45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" fillcolor="#e6f5ff" stroked="f">
                <w10:wrap anchorx="page" anchory="page"/>
              </v:rect>
            </w:pict>
          </mc:Fallback>
        </mc:AlternateContent>
      </w:r>
      <w:r>
        <w:rPr>
          <w:noProof/>
        </w:rPr>
        <mc:AlternateContent>
          <mc:Choice Requires="wps">
            <w:drawing>
              <wp:anchor distT="0" distB="0" distL="114300" distR="114300" simplePos="0" relativeHeight="251658264" behindDoc="0" locked="0" layoutInCell="1" allowOverlap="1" wp14:anchorId="0BBF2EB0" wp14:editId="6784E598">
                <wp:simplePos x="0" y="0"/>
                <wp:positionH relativeFrom="page">
                  <wp:posOffset>6872605</wp:posOffset>
                </wp:positionH>
                <wp:positionV relativeFrom="page">
                  <wp:posOffset>815340</wp:posOffset>
                </wp:positionV>
                <wp:extent cx="167005" cy="1800860"/>
                <wp:effectExtent l="0" t="0" r="0" b="0"/>
                <wp:wrapNone/>
                <wp:docPr id="19299508" name="Tekstfel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00860"/>
                        </a:xfrm>
                        <a:prstGeom prst="rect">
                          <a:avLst/>
                        </a:prstGeom>
                        <a:noFill/>
                        <a:ln>
                          <a:noFill/>
                        </a:ln>
                      </wps:spPr>
                      <wps:txbx>
                        <w:txbxContent>
                          <w:p w14:paraId="34EAA918" w14:textId="77777777" w:rsidR="0005447F" w:rsidRPr="002841FB" w:rsidRDefault="002E6599">
                            <w:pPr>
                              <w:spacing w:before="13"/>
                              <w:ind w:left="20"/>
                              <w:rPr>
                                <w:rFonts w:ascii="Arial" w:hAnsi="Arial"/>
                                <w:b/>
                                <w:color w:val="001450"/>
                                <w:sz w:val="20"/>
                              </w:rPr>
                            </w:pPr>
                            <w:r w:rsidRPr="002841FB">
                              <w:rPr>
                                <w:rFonts w:ascii="Arial" w:hAnsi="Arial"/>
                                <w:b/>
                                <w:color w:val="001450"/>
                                <w:sz w:val="20"/>
                              </w:rPr>
                              <w:t>LAV</w:t>
                            </w:r>
                            <w:r w:rsidRPr="002841FB">
                              <w:rPr>
                                <w:rFonts w:ascii="Arial" w:hAnsi="Arial"/>
                                <w:b/>
                                <w:color w:val="001450"/>
                                <w:spacing w:val="2"/>
                                <w:sz w:val="20"/>
                              </w:rPr>
                              <w:t xml:space="preserve"> </w:t>
                            </w:r>
                            <w:r w:rsidRPr="002841FB">
                              <w:rPr>
                                <w:rFonts w:ascii="Arial" w:hAnsi="Arial"/>
                                <w:b/>
                                <w:color w:val="001450"/>
                                <w:sz w:val="20"/>
                              </w:rPr>
                              <w:t>TSH</w:t>
                            </w:r>
                            <w:r w:rsidRPr="002841FB">
                              <w:rPr>
                                <w:rFonts w:ascii="Arial" w:hAnsi="Arial"/>
                                <w:b/>
                                <w:color w:val="001450"/>
                                <w:spacing w:val="3"/>
                                <w:sz w:val="20"/>
                              </w:rPr>
                              <w:t xml:space="preserve"> </w:t>
                            </w:r>
                            <w:r w:rsidRPr="002841FB">
                              <w:rPr>
                                <w:rFonts w:ascii="Arial" w:hAnsi="Arial"/>
                                <w:b/>
                                <w:color w:val="001450"/>
                                <w:sz w:val="20"/>
                              </w:rPr>
                              <w:t>•</w:t>
                            </w:r>
                            <w:r w:rsidRPr="002841FB">
                              <w:rPr>
                                <w:rFonts w:ascii="Arial" w:hAnsi="Arial"/>
                                <w:b/>
                                <w:color w:val="001450"/>
                                <w:spacing w:val="3"/>
                                <w:sz w:val="20"/>
                              </w:rPr>
                              <w:t xml:space="preserve"> </w:t>
                            </w:r>
                            <w:r w:rsidRPr="002841FB">
                              <w:rPr>
                                <w:rFonts w:ascii="Arial" w:hAnsi="Arial"/>
                                <w:b/>
                                <w:color w:val="001450"/>
                                <w:spacing w:val="-2"/>
                                <w:w w:val="95"/>
                                <w:sz w:val="20"/>
                              </w:rPr>
                              <w:t>HYPERTHYREOSE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F2EB0" id="Tekstfelt 43" o:spid="_x0000_s1098" type="#_x0000_t202" style="position:absolute;left:0;text-align:left;margin-left:541.15pt;margin-top:64.2pt;width:13.15pt;height:141.8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" filled="f" stroked="f">
                <v:textbox style="layout-flow:vertical" inset="0,0,0,0">
                  <w:txbxContent>
                    <w:p w14:paraId="34EAA918" w14:textId="77777777" w:rsidR="0005447F" w:rsidRPr="002841FB" w:rsidRDefault="002E6599">
                      <w:pPr>
                        <w:spacing w:before="13"/>
                        <w:ind w:left="20"/>
                        <w:rPr>
                          <w:rFonts w:ascii="Arial" w:hAnsi="Arial"/>
                          <w:b/>
                          <w:color w:val="001450"/>
                          <w:sz w:val="20"/>
                        </w:rPr>
                      </w:pPr>
                      <w:r w:rsidRPr="002841FB">
                        <w:rPr>
                          <w:rFonts w:ascii="Arial" w:hAnsi="Arial"/>
                          <w:b/>
                          <w:color w:val="001450"/>
                          <w:sz w:val="20"/>
                        </w:rPr>
                        <w:t>LAV</w:t>
                      </w:r>
                      <w:r w:rsidRPr="002841FB">
                        <w:rPr>
                          <w:rFonts w:ascii="Arial" w:hAnsi="Arial"/>
                          <w:b/>
                          <w:color w:val="001450"/>
                          <w:spacing w:val="2"/>
                          <w:sz w:val="20"/>
                        </w:rPr>
                        <w:t xml:space="preserve"> </w:t>
                      </w:r>
                      <w:r w:rsidRPr="002841FB">
                        <w:rPr>
                          <w:rFonts w:ascii="Arial" w:hAnsi="Arial"/>
                          <w:b/>
                          <w:color w:val="001450"/>
                          <w:sz w:val="20"/>
                        </w:rPr>
                        <w:t>TSH</w:t>
                      </w:r>
                      <w:r w:rsidRPr="002841FB">
                        <w:rPr>
                          <w:rFonts w:ascii="Arial" w:hAnsi="Arial"/>
                          <w:b/>
                          <w:color w:val="001450"/>
                          <w:spacing w:val="3"/>
                          <w:sz w:val="20"/>
                        </w:rPr>
                        <w:t xml:space="preserve"> </w:t>
                      </w:r>
                      <w:r w:rsidRPr="002841FB">
                        <w:rPr>
                          <w:rFonts w:ascii="Arial" w:hAnsi="Arial"/>
                          <w:b/>
                          <w:color w:val="001450"/>
                          <w:sz w:val="20"/>
                        </w:rPr>
                        <w:t>•</w:t>
                      </w:r>
                      <w:r w:rsidRPr="002841FB">
                        <w:rPr>
                          <w:rFonts w:ascii="Arial" w:hAnsi="Arial"/>
                          <w:b/>
                          <w:color w:val="001450"/>
                          <w:spacing w:val="3"/>
                          <w:sz w:val="20"/>
                        </w:rPr>
                        <w:t xml:space="preserve"> </w:t>
                      </w:r>
                      <w:r w:rsidRPr="002841FB">
                        <w:rPr>
                          <w:rFonts w:ascii="Arial" w:hAnsi="Arial"/>
                          <w:b/>
                          <w:color w:val="001450"/>
                          <w:spacing w:val="-2"/>
                          <w:w w:val="95"/>
                          <w:sz w:val="20"/>
                        </w:rPr>
                        <w:t>HYPERTHYREOSE</w:t>
                      </w:r>
                    </w:p>
                  </w:txbxContent>
                </v:textbox>
                <w10:wrap anchorx="page" anchory="page"/>
              </v:shape>
            </w:pict>
          </mc:Fallback>
        </mc:AlternateContent>
      </w:r>
      <w:r w:rsidR="002E6599" w:rsidRPr="005F3935">
        <w:rPr>
          <w:rFonts w:ascii="Arial" w:hAnsi="Arial" w:cs="Arial"/>
          <w:color w:val="1A171C"/>
          <w:spacing w:val="-2"/>
          <w:w w:val="110"/>
          <w:lang w:val="da-DK"/>
        </w:rPr>
        <w:t>Ved</w:t>
      </w:r>
      <w:r w:rsidR="002E6599" w:rsidRPr="005F3935">
        <w:rPr>
          <w:rFonts w:ascii="Arial" w:hAnsi="Arial" w:cs="Arial"/>
          <w:color w:val="1A171C"/>
          <w:spacing w:val="-5"/>
          <w:w w:val="110"/>
          <w:lang w:val="da-DK"/>
        </w:rPr>
        <w:t xml:space="preserve"> </w:t>
      </w:r>
      <w:r w:rsidR="002E6599" w:rsidRPr="005F3935">
        <w:rPr>
          <w:rFonts w:ascii="Arial" w:hAnsi="Arial" w:cs="Arial"/>
          <w:color w:val="1A171C"/>
          <w:spacing w:val="-2"/>
          <w:w w:val="110"/>
          <w:lang w:val="da-DK"/>
        </w:rPr>
        <w:t>behov</w:t>
      </w:r>
      <w:r w:rsidR="002E6599" w:rsidRPr="005F3935">
        <w:rPr>
          <w:rFonts w:ascii="Arial" w:hAnsi="Arial" w:cs="Arial"/>
          <w:color w:val="1A171C"/>
          <w:spacing w:val="-5"/>
          <w:w w:val="110"/>
          <w:lang w:val="da-DK"/>
        </w:rPr>
        <w:t xml:space="preserve"> </w:t>
      </w:r>
      <w:r w:rsidR="002E6599" w:rsidRPr="005F3935">
        <w:rPr>
          <w:rFonts w:ascii="Arial" w:hAnsi="Arial" w:cs="Arial"/>
          <w:color w:val="1A171C"/>
          <w:spacing w:val="-2"/>
          <w:w w:val="110"/>
          <w:lang w:val="da-DK"/>
        </w:rPr>
        <w:t>opstartes</w:t>
      </w:r>
      <w:r w:rsidR="002E6599" w:rsidRPr="005F3935">
        <w:rPr>
          <w:rFonts w:ascii="Arial" w:hAnsi="Arial" w:cs="Arial"/>
          <w:color w:val="1A171C"/>
          <w:spacing w:val="-5"/>
          <w:w w:val="110"/>
          <w:lang w:val="da-DK"/>
        </w:rPr>
        <w:t xml:space="preserve"> </w:t>
      </w:r>
      <w:r w:rsidR="002E6599" w:rsidRPr="005F3935">
        <w:rPr>
          <w:rFonts w:ascii="Arial" w:hAnsi="Arial" w:cs="Arial"/>
          <w:color w:val="1A171C"/>
          <w:spacing w:val="-2"/>
          <w:w w:val="110"/>
          <w:lang w:val="da-DK"/>
        </w:rPr>
        <w:t>patienten</w:t>
      </w:r>
      <w:r w:rsidR="002E6599" w:rsidRPr="005F3935">
        <w:rPr>
          <w:rFonts w:ascii="Arial" w:hAnsi="Arial" w:cs="Arial"/>
          <w:color w:val="1A171C"/>
          <w:spacing w:val="-5"/>
          <w:w w:val="110"/>
          <w:lang w:val="da-DK"/>
        </w:rPr>
        <w:t xml:space="preserve"> </w:t>
      </w:r>
      <w:r w:rsidR="002E6599" w:rsidRPr="005F3935">
        <w:rPr>
          <w:rFonts w:ascii="Arial" w:hAnsi="Arial" w:cs="Arial"/>
          <w:color w:val="1A171C"/>
          <w:spacing w:val="-2"/>
          <w:w w:val="110"/>
          <w:lang w:val="da-DK"/>
        </w:rPr>
        <w:t>i</w:t>
      </w:r>
      <w:r w:rsidR="002E6599" w:rsidRPr="005F3935">
        <w:rPr>
          <w:rFonts w:ascii="Arial" w:hAnsi="Arial" w:cs="Arial"/>
          <w:color w:val="1A171C"/>
          <w:spacing w:val="-5"/>
          <w:w w:val="110"/>
          <w:lang w:val="da-DK"/>
        </w:rPr>
        <w:t xml:space="preserve"> </w:t>
      </w:r>
      <w:r w:rsidR="002E6599" w:rsidRPr="005F3935">
        <w:rPr>
          <w:rFonts w:ascii="Arial" w:hAnsi="Arial" w:cs="Arial"/>
          <w:color w:val="1A171C"/>
          <w:spacing w:val="-2"/>
          <w:w w:val="110"/>
          <w:lang w:val="da-DK"/>
        </w:rPr>
        <w:t>symptomatisk</w:t>
      </w:r>
      <w:r w:rsidR="002E6599" w:rsidRPr="005F3935">
        <w:rPr>
          <w:rFonts w:ascii="Arial" w:hAnsi="Arial" w:cs="Arial"/>
          <w:color w:val="1A171C"/>
          <w:spacing w:val="-5"/>
          <w:w w:val="110"/>
          <w:lang w:val="da-DK"/>
        </w:rPr>
        <w:t xml:space="preserve"> </w:t>
      </w:r>
      <w:r w:rsidR="002E6599" w:rsidRPr="005F3935">
        <w:rPr>
          <w:rFonts w:ascii="Arial" w:hAnsi="Arial" w:cs="Arial"/>
          <w:color w:val="1A171C"/>
          <w:spacing w:val="-2"/>
          <w:w w:val="110"/>
          <w:lang w:val="da-DK"/>
        </w:rPr>
        <w:t>behandling</w:t>
      </w:r>
      <w:r w:rsidR="002E6599" w:rsidRPr="005F3935">
        <w:rPr>
          <w:rFonts w:ascii="Arial" w:hAnsi="Arial" w:cs="Arial"/>
          <w:color w:val="1A171C"/>
          <w:spacing w:val="-5"/>
          <w:w w:val="110"/>
          <w:lang w:val="da-DK"/>
        </w:rPr>
        <w:t xml:space="preserve"> </w:t>
      </w:r>
      <w:r w:rsidR="002E6599" w:rsidRPr="005F3935">
        <w:rPr>
          <w:rFonts w:ascii="Arial" w:hAnsi="Arial" w:cs="Arial"/>
          <w:color w:val="1A171C"/>
          <w:spacing w:val="-2"/>
          <w:w w:val="110"/>
          <w:lang w:val="da-DK"/>
        </w:rPr>
        <w:t>med</w:t>
      </w:r>
      <w:r w:rsidR="002E6599" w:rsidRPr="005F3935">
        <w:rPr>
          <w:rFonts w:ascii="Arial" w:hAnsi="Arial" w:cs="Arial"/>
          <w:color w:val="1A171C"/>
          <w:spacing w:val="-5"/>
          <w:w w:val="110"/>
          <w:lang w:val="da-DK"/>
        </w:rPr>
        <w:t xml:space="preserve"> </w:t>
      </w:r>
      <w:r w:rsidR="002E6599" w:rsidRPr="005F3935">
        <w:rPr>
          <w:rFonts w:ascii="Arial" w:hAnsi="Arial" w:cs="Arial"/>
          <w:color w:val="1A171C"/>
          <w:spacing w:val="-2"/>
          <w:w w:val="110"/>
          <w:lang w:val="da-DK"/>
        </w:rPr>
        <w:t>tbl.</w:t>
      </w:r>
      <w:r w:rsidR="002E6599" w:rsidRPr="005F3935">
        <w:rPr>
          <w:rFonts w:ascii="Arial" w:hAnsi="Arial" w:cs="Arial"/>
          <w:color w:val="1A171C"/>
          <w:spacing w:val="-5"/>
          <w:w w:val="110"/>
          <w:lang w:val="da-DK"/>
        </w:rPr>
        <w:t xml:space="preserve"> </w:t>
      </w:r>
      <w:r w:rsidR="002E6599" w:rsidRPr="005F3935">
        <w:rPr>
          <w:rFonts w:ascii="Arial" w:hAnsi="Arial" w:cs="Arial"/>
          <w:color w:val="1A171C"/>
          <w:spacing w:val="-2"/>
          <w:w w:val="110"/>
          <w:lang w:val="da-DK"/>
        </w:rPr>
        <w:t xml:space="preserve">Propranolol, </w:t>
      </w:r>
      <w:r w:rsidR="002E6599" w:rsidRPr="005F3935">
        <w:rPr>
          <w:rFonts w:ascii="Arial" w:hAnsi="Arial" w:cs="Arial"/>
          <w:color w:val="1A171C"/>
          <w:w w:val="105"/>
          <w:lang w:val="da-DK"/>
        </w:rPr>
        <w:t xml:space="preserve">der har hurtig effekt på symptomer som tremor, palpitationer, varmeintolerance og </w:t>
      </w:r>
      <w:r w:rsidR="002E6599" w:rsidRPr="005F3935">
        <w:rPr>
          <w:rFonts w:ascii="Arial" w:hAnsi="Arial" w:cs="Arial"/>
          <w:color w:val="1A171C"/>
          <w:spacing w:val="-2"/>
          <w:w w:val="110"/>
          <w:lang w:val="da-DK"/>
        </w:rPr>
        <w:t>nervøsitet.</w:t>
      </w:r>
    </w:p>
    <w:p w14:paraId="34EAA6A5" w14:textId="176E8FD1" w:rsidR="0005447F" w:rsidRPr="005F3935" w:rsidRDefault="002E6599" w:rsidP="000038D8">
      <w:pPr>
        <w:pStyle w:val="Brdtekst"/>
        <w:spacing w:before="170" w:line="252" w:lineRule="auto"/>
        <w:ind w:left="720" w:right="1148"/>
        <w:rPr>
          <w:rFonts w:ascii="Arial" w:hAnsi="Arial" w:cs="Arial"/>
          <w:lang w:val="da-DK"/>
        </w:rPr>
      </w:pPr>
      <w:r w:rsidRPr="005F3935">
        <w:rPr>
          <w:rFonts w:ascii="Arial" w:hAnsi="Arial" w:cs="Arial"/>
          <w:color w:val="1A171C"/>
          <w:w w:val="105"/>
          <w:lang w:val="da-DK"/>
        </w:rPr>
        <w:t>Ved smertefuld subakut thyreoiditis kan anvendes NSAID til smertelindring.</w:t>
      </w:r>
      <w:r w:rsidR="00603952">
        <w:rPr>
          <w:rFonts w:ascii="Arial" w:hAnsi="Arial" w:cs="Arial"/>
          <w:color w:val="1A171C"/>
          <w:w w:val="105"/>
          <w:lang w:val="da-DK"/>
        </w:rPr>
        <w:br/>
      </w:r>
      <w:r w:rsidRPr="005F3935">
        <w:rPr>
          <w:rFonts w:ascii="Arial" w:hAnsi="Arial" w:cs="Arial"/>
          <w:color w:val="1A171C"/>
          <w:w w:val="105"/>
          <w:lang w:val="da-DK"/>
        </w:rPr>
        <w:t xml:space="preserve">Ved udtalte symptomer som mathed, feber og smerter i thyreoidearegionen med synkeproblemer og udstråling af smerter til kæben og øret, henvises til subakut vurdering </w:t>
      </w:r>
      <w:r w:rsidRPr="005F3935">
        <w:rPr>
          <w:rFonts w:ascii="Arial" w:hAnsi="Arial" w:cs="Arial"/>
          <w:color w:val="1A171C"/>
          <w:w w:val="110"/>
          <w:lang w:val="da-DK"/>
        </w:rPr>
        <w:t>og</w:t>
      </w:r>
      <w:r w:rsidRPr="005F3935">
        <w:rPr>
          <w:rFonts w:ascii="Arial" w:hAnsi="Arial" w:cs="Arial"/>
          <w:color w:val="1A171C"/>
          <w:spacing w:val="-16"/>
          <w:w w:val="110"/>
          <w:lang w:val="da-DK"/>
        </w:rPr>
        <w:t xml:space="preserve"> </w:t>
      </w:r>
      <w:r w:rsidRPr="005F3935">
        <w:rPr>
          <w:rFonts w:ascii="Arial" w:hAnsi="Arial" w:cs="Arial"/>
          <w:color w:val="1A171C"/>
          <w:w w:val="110"/>
          <w:lang w:val="da-DK"/>
        </w:rPr>
        <w:t>opstart</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af</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behandling</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med</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prednisolon</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ved</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endokrinologisk</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speciallæge.</w:t>
      </w:r>
    </w:p>
    <w:p w14:paraId="34EAA6A6" w14:textId="048EE1AE" w:rsidR="0005447F" w:rsidRPr="005F3935" w:rsidRDefault="002E6599" w:rsidP="000038D8">
      <w:pPr>
        <w:pStyle w:val="Brdtekst"/>
        <w:spacing w:before="171" w:line="252" w:lineRule="auto"/>
        <w:ind w:left="720" w:right="1148"/>
        <w:rPr>
          <w:rFonts w:ascii="Arial" w:hAnsi="Arial" w:cs="Arial"/>
          <w:lang w:val="da-DK"/>
        </w:rPr>
      </w:pPr>
      <w:r w:rsidRPr="005F3935">
        <w:rPr>
          <w:rFonts w:ascii="Arial" w:hAnsi="Arial" w:cs="Arial"/>
          <w:color w:val="1A171C"/>
          <w:w w:val="105"/>
          <w:lang w:val="da-DK"/>
        </w:rPr>
        <w:t>Som udgangspunkt opstartes alle patienter initialt i antithyreoid medicinsk behandling.</w:t>
      </w:r>
      <w:r w:rsidRPr="005F3935">
        <w:rPr>
          <w:rFonts w:ascii="Arial" w:hAnsi="Arial" w:cs="Arial"/>
          <w:color w:val="1A171C"/>
          <w:spacing w:val="-2"/>
          <w:w w:val="105"/>
          <w:lang w:val="da-DK"/>
        </w:rPr>
        <w:t xml:space="preserve"> </w:t>
      </w:r>
      <w:r w:rsidRPr="005F3935">
        <w:rPr>
          <w:rFonts w:ascii="Arial" w:hAnsi="Arial" w:cs="Arial"/>
          <w:color w:val="1A171C"/>
          <w:w w:val="105"/>
          <w:lang w:val="da-DK"/>
        </w:rPr>
        <w:t>Førstevalg</w:t>
      </w:r>
      <w:r w:rsidRPr="005F3935">
        <w:rPr>
          <w:rFonts w:ascii="Arial" w:hAnsi="Arial" w:cs="Arial"/>
          <w:color w:val="1A171C"/>
          <w:spacing w:val="-2"/>
          <w:w w:val="105"/>
          <w:lang w:val="da-DK"/>
        </w:rPr>
        <w:t xml:space="preserve"> </w:t>
      </w:r>
      <w:r w:rsidRPr="005F3935">
        <w:rPr>
          <w:rFonts w:ascii="Arial" w:hAnsi="Arial" w:cs="Arial"/>
          <w:color w:val="1A171C"/>
          <w:w w:val="105"/>
          <w:lang w:val="da-DK"/>
        </w:rPr>
        <w:t>af</w:t>
      </w:r>
      <w:r w:rsidRPr="005F3935">
        <w:rPr>
          <w:rFonts w:ascii="Arial" w:hAnsi="Arial" w:cs="Arial"/>
          <w:color w:val="1A171C"/>
          <w:spacing w:val="-2"/>
          <w:w w:val="105"/>
          <w:lang w:val="da-DK"/>
        </w:rPr>
        <w:t xml:space="preserve"> </w:t>
      </w:r>
      <w:r w:rsidRPr="005F3935">
        <w:rPr>
          <w:rFonts w:ascii="Arial" w:hAnsi="Arial" w:cs="Arial"/>
          <w:color w:val="1A171C"/>
          <w:w w:val="105"/>
          <w:lang w:val="da-DK"/>
        </w:rPr>
        <w:t>antithyreoid</w:t>
      </w:r>
      <w:r w:rsidRPr="005F3935">
        <w:rPr>
          <w:rFonts w:ascii="Arial" w:hAnsi="Arial" w:cs="Arial"/>
          <w:color w:val="1A171C"/>
          <w:spacing w:val="-2"/>
          <w:w w:val="105"/>
          <w:lang w:val="da-DK"/>
        </w:rPr>
        <w:t xml:space="preserve"> </w:t>
      </w:r>
      <w:r w:rsidRPr="005F3935">
        <w:rPr>
          <w:rFonts w:ascii="Arial" w:hAnsi="Arial" w:cs="Arial"/>
          <w:color w:val="1A171C"/>
          <w:w w:val="105"/>
          <w:lang w:val="da-DK"/>
        </w:rPr>
        <w:t>medicin</w:t>
      </w:r>
      <w:r w:rsidRPr="005F3935">
        <w:rPr>
          <w:rFonts w:ascii="Arial" w:hAnsi="Arial" w:cs="Arial"/>
          <w:color w:val="1A171C"/>
          <w:spacing w:val="-2"/>
          <w:w w:val="105"/>
          <w:lang w:val="da-DK"/>
        </w:rPr>
        <w:t xml:space="preserve"> </w:t>
      </w:r>
      <w:r w:rsidRPr="005F3935">
        <w:rPr>
          <w:rFonts w:ascii="Arial" w:hAnsi="Arial" w:cs="Arial"/>
          <w:color w:val="1A171C"/>
          <w:w w:val="105"/>
          <w:lang w:val="da-DK"/>
        </w:rPr>
        <w:t>er</w:t>
      </w:r>
      <w:r w:rsidRPr="005F3935">
        <w:rPr>
          <w:rFonts w:ascii="Arial" w:hAnsi="Arial" w:cs="Arial"/>
          <w:color w:val="1A171C"/>
          <w:spacing w:val="-2"/>
          <w:w w:val="105"/>
          <w:lang w:val="da-DK"/>
        </w:rPr>
        <w:t xml:space="preserve"> </w:t>
      </w:r>
      <w:r w:rsidRPr="005F3935">
        <w:rPr>
          <w:rFonts w:ascii="Arial" w:hAnsi="Arial" w:cs="Arial"/>
          <w:color w:val="1A171C"/>
          <w:w w:val="105"/>
          <w:lang w:val="da-DK"/>
        </w:rPr>
        <w:t>tbl.</w:t>
      </w:r>
      <w:r w:rsidRPr="005F3935">
        <w:rPr>
          <w:rFonts w:ascii="Arial" w:hAnsi="Arial" w:cs="Arial"/>
          <w:color w:val="1A171C"/>
          <w:spacing w:val="-2"/>
          <w:w w:val="105"/>
          <w:lang w:val="da-DK"/>
        </w:rPr>
        <w:t xml:space="preserve"> </w:t>
      </w:r>
      <w:r w:rsidRPr="005F3935">
        <w:rPr>
          <w:rFonts w:ascii="Arial" w:hAnsi="Arial" w:cs="Arial"/>
          <w:color w:val="1A171C"/>
          <w:w w:val="105"/>
          <w:lang w:val="da-DK"/>
        </w:rPr>
        <w:t>Thiamazol</w:t>
      </w:r>
      <w:r w:rsidRPr="005F3935">
        <w:rPr>
          <w:rFonts w:ascii="Arial" w:hAnsi="Arial" w:cs="Arial"/>
          <w:color w:val="1A171C"/>
          <w:spacing w:val="-2"/>
          <w:w w:val="105"/>
          <w:lang w:val="da-DK"/>
        </w:rPr>
        <w:t xml:space="preserve"> </w:t>
      </w:r>
      <w:r w:rsidRPr="005F3935">
        <w:rPr>
          <w:rFonts w:ascii="Arial" w:hAnsi="Arial" w:cs="Arial"/>
          <w:color w:val="1A171C"/>
          <w:w w:val="105"/>
          <w:lang w:val="da-DK"/>
        </w:rPr>
        <w:t>grundet</w:t>
      </w:r>
      <w:r w:rsidRPr="005F3935">
        <w:rPr>
          <w:rFonts w:ascii="Arial" w:hAnsi="Arial" w:cs="Arial"/>
          <w:color w:val="1A171C"/>
          <w:spacing w:val="-2"/>
          <w:w w:val="105"/>
          <w:lang w:val="da-DK"/>
        </w:rPr>
        <w:t xml:space="preserve"> </w:t>
      </w:r>
      <w:r w:rsidRPr="005F3935">
        <w:rPr>
          <w:rFonts w:ascii="Arial" w:hAnsi="Arial" w:cs="Arial"/>
          <w:color w:val="1A171C"/>
          <w:w w:val="105"/>
          <w:lang w:val="da-DK"/>
        </w:rPr>
        <w:t>en</w:t>
      </w:r>
      <w:r w:rsidRPr="005F3935">
        <w:rPr>
          <w:rFonts w:ascii="Arial" w:hAnsi="Arial" w:cs="Arial"/>
          <w:color w:val="1A171C"/>
          <w:spacing w:val="-2"/>
          <w:w w:val="105"/>
          <w:lang w:val="da-DK"/>
        </w:rPr>
        <w:t xml:space="preserve"> </w:t>
      </w:r>
      <w:r w:rsidRPr="005F3935">
        <w:rPr>
          <w:rFonts w:ascii="Arial" w:hAnsi="Arial" w:cs="Arial"/>
          <w:color w:val="1A171C"/>
          <w:w w:val="105"/>
          <w:lang w:val="da-DK"/>
        </w:rPr>
        <w:t>lavere</w:t>
      </w:r>
      <w:r w:rsidRPr="005F3935">
        <w:rPr>
          <w:rFonts w:ascii="Arial" w:hAnsi="Arial" w:cs="Arial"/>
          <w:color w:val="1A171C"/>
          <w:spacing w:val="-2"/>
          <w:w w:val="105"/>
          <w:lang w:val="da-DK"/>
        </w:rPr>
        <w:t xml:space="preserve"> </w:t>
      </w:r>
      <w:r w:rsidRPr="005F3935">
        <w:rPr>
          <w:rFonts w:ascii="Arial" w:hAnsi="Arial" w:cs="Arial"/>
          <w:color w:val="1A171C"/>
          <w:w w:val="105"/>
          <w:lang w:val="da-DK"/>
        </w:rPr>
        <w:t>risiko</w:t>
      </w:r>
      <w:r w:rsidRPr="005F3935">
        <w:rPr>
          <w:rFonts w:ascii="Arial" w:hAnsi="Arial" w:cs="Arial"/>
          <w:color w:val="1A171C"/>
          <w:spacing w:val="-2"/>
          <w:w w:val="105"/>
          <w:lang w:val="da-DK"/>
        </w:rPr>
        <w:t xml:space="preserve"> </w:t>
      </w:r>
      <w:r w:rsidRPr="005F3935">
        <w:rPr>
          <w:rFonts w:ascii="Arial" w:hAnsi="Arial" w:cs="Arial"/>
          <w:color w:val="1A171C"/>
          <w:w w:val="105"/>
          <w:lang w:val="da-DK"/>
        </w:rPr>
        <w:t>for bivirkninger sammenlignet med tbl. Propylthiouracil (PTU). Undtagelser er kvinder, der</w:t>
      </w:r>
      <w:r w:rsidRPr="005F3935">
        <w:rPr>
          <w:rFonts w:ascii="Arial" w:hAnsi="Arial" w:cs="Arial"/>
          <w:color w:val="1A171C"/>
          <w:spacing w:val="-3"/>
          <w:w w:val="105"/>
          <w:lang w:val="da-DK"/>
        </w:rPr>
        <w:t xml:space="preserve"> </w:t>
      </w:r>
      <w:r w:rsidRPr="005F3935">
        <w:rPr>
          <w:rFonts w:ascii="Arial" w:hAnsi="Arial" w:cs="Arial"/>
          <w:color w:val="1A171C"/>
          <w:w w:val="105"/>
          <w:lang w:val="da-DK"/>
        </w:rPr>
        <w:t>er</w:t>
      </w:r>
      <w:r w:rsidRPr="005F3935">
        <w:rPr>
          <w:rFonts w:ascii="Arial" w:hAnsi="Arial" w:cs="Arial"/>
          <w:color w:val="1A171C"/>
          <w:spacing w:val="-3"/>
          <w:w w:val="105"/>
          <w:lang w:val="da-DK"/>
        </w:rPr>
        <w:t xml:space="preserve"> </w:t>
      </w:r>
      <w:r w:rsidRPr="005F3935">
        <w:rPr>
          <w:rFonts w:ascii="Arial" w:hAnsi="Arial" w:cs="Arial"/>
          <w:color w:val="1A171C"/>
          <w:w w:val="105"/>
          <w:lang w:val="da-DK"/>
        </w:rPr>
        <w:t>gravide</w:t>
      </w:r>
      <w:r w:rsidRPr="005F3935">
        <w:rPr>
          <w:rFonts w:ascii="Arial" w:hAnsi="Arial" w:cs="Arial"/>
          <w:color w:val="1A171C"/>
          <w:spacing w:val="-3"/>
          <w:w w:val="105"/>
          <w:lang w:val="da-DK"/>
        </w:rPr>
        <w:t xml:space="preserve"> </w:t>
      </w:r>
      <w:r w:rsidRPr="005F3935">
        <w:rPr>
          <w:rFonts w:ascii="Arial" w:hAnsi="Arial" w:cs="Arial"/>
          <w:color w:val="1A171C"/>
          <w:w w:val="105"/>
          <w:lang w:val="da-DK"/>
        </w:rPr>
        <w:t>i</w:t>
      </w:r>
      <w:r w:rsidRPr="005F3935">
        <w:rPr>
          <w:rFonts w:ascii="Arial" w:hAnsi="Arial" w:cs="Arial"/>
          <w:color w:val="1A171C"/>
          <w:spacing w:val="-3"/>
          <w:w w:val="105"/>
          <w:lang w:val="da-DK"/>
        </w:rPr>
        <w:t xml:space="preserve"> </w:t>
      </w:r>
      <w:r w:rsidRPr="005F3935">
        <w:rPr>
          <w:rFonts w:ascii="Arial" w:hAnsi="Arial" w:cs="Arial"/>
          <w:color w:val="1A171C"/>
          <w:w w:val="105"/>
          <w:lang w:val="da-DK"/>
        </w:rPr>
        <w:t>første</w:t>
      </w:r>
      <w:r w:rsidRPr="005F3935">
        <w:rPr>
          <w:rFonts w:ascii="Arial" w:hAnsi="Arial" w:cs="Arial"/>
          <w:color w:val="1A171C"/>
          <w:spacing w:val="-3"/>
          <w:w w:val="105"/>
          <w:lang w:val="da-DK"/>
        </w:rPr>
        <w:t xml:space="preserve"> </w:t>
      </w:r>
      <w:r w:rsidRPr="005F3935">
        <w:rPr>
          <w:rFonts w:ascii="Arial" w:hAnsi="Arial" w:cs="Arial"/>
          <w:color w:val="1A171C"/>
          <w:w w:val="105"/>
          <w:lang w:val="da-DK"/>
        </w:rPr>
        <w:t>trimester</w:t>
      </w:r>
      <w:r w:rsidR="00365150">
        <w:rPr>
          <w:rFonts w:ascii="Arial" w:hAnsi="Arial" w:cs="Arial"/>
          <w:color w:val="1A171C"/>
          <w:w w:val="105"/>
          <w:lang w:val="da-DK"/>
        </w:rPr>
        <w:t>,</w:t>
      </w:r>
      <w:r w:rsidRPr="005F3935">
        <w:rPr>
          <w:rFonts w:ascii="Arial" w:hAnsi="Arial" w:cs="Arial"/>
          <w:color w:val="1A171C"/>
          <w:spacing w:val="-3"/>
          <w:w w:val="105"/>
          <w:lang w:val="da-DK"/>
        </w:rPr>
        <w:t xml:space="preserve"> </w:t>
      </w:r>
      <w:r w:rsidRPr="005F3935">
        <w:rPr>
          <w:rFonts w:ascii="Arial" w:hAnsi="Arial" w:cs="Arial"/>
          <w:color w:val="1A171C"/>
          <w:w w:val="105"/>
          <w:lang w:val="da-DK"/>
        </w:rPr>
        <w:t>hvor</w:t>
      </w:r>
      <w:r w:rsidRPr="005F3935">
        <w:rPr>
          <w:rFonts w:ascii="Arial" w:hAnsi="Arial" w:cs="Arial"/>
          <w:color w:val="1A171C"/>
          <w:spacing w:val="-3"/>
          <w:w w:val="105"/>
          <w:lang w:val="da-DK"/>
        </w:rPr>
        <w:t xml:space="preserve"> </w:t>
      </w:r>
      <w:r w:rsidRPr="005F3935">
        <w:rPr>
          <w:rFonts w:ascii="Arial" w:hAnsi="Arial" w:cs="Arial"/>
          <w:color w:val="1A171C"/>
          <w:w w:val="105"/>
          <w:lang w:val="da-DK"/>
        </w:rPr>
        <w:t>det</w:t>
      </w:r>
      <w:r w:rsidRPr="005F3935">
        <w:rPr>
          <w:rFonts w:ascii="Arial" w:hAnsi="Arial" w:cs="Arial"/>
          <w:color w:val="1A171C"/>
          <w:spacing w:val="-3"/>
          <w:w w:val="105"/>
          <w:lang w:val="da-DK"/>
        </w:rPr>
        <w:t xml:space="preserve"> </w:t>
      </w:r>
      <w:r w:rsidRPr="005F3935">
        <w:rPr>
          <w:rFonts w:ascii="Arial" w:hAnsi="Arial" w:cs="Arial"/>
          <w:color w:val="1A171C"/>
          <w:w w:val="105"/>
          <w:lang w:val="da-DK"/>
        </w:rPr>
        <w:t>foretrækkes</w:t>
      </w:r>
      <w:r w:rsidRPr="005F3935">
        <w:rPr>
          <w:rFonts w:ascii="Arial" w:hAnsi="Arial" w:cs="Arial"/>
          <w:color w:val="1A171C"/>
          <w:spacing w:val="-3"/>
          <w:w w:val="105"/>
          <w:lang w:val="da-DK"/>
        </w:rPr>
        <w:t xml:space="preserve"> </w:t>
      </w:r>
      <w:r w:rsidRPr="005F3935">
        <w:rPr>
          <w:rFonts w:ascii="Arial" w:hAnsi="Arial" w:cs="Arial"/>
          <w:color w:val="1A171C"/>
          <w:w w:val="105"/>
          <w:lang w:val="da-DK"/>
        </w:rPr>
        <w:t>ikke</w:t>
      </w:r>
      <w:r w:rsidRPr="005F3935">
        <w:rPr>
          <w:rFonts w:ascii="Arial" w:hAnsi="Arial" w:cs="Arial"/>
          <w:color w:val="1A171C"/>
          <w:spacing w:val="-3"/>
          <w:w w:val="105"/>
          <w:lang w:val="da-DK"/>
        </w:rPr>
        <w:t xml:space="preserve"> </w:t>
      </w:r>
      <w:r w:rsidRPr="005F3935">
        <w:rPr>
          <w:rFonts w:ascii="Arial" w:hAnsi="Arial" w:cs="Arial"/>
          <w:color w:val="1A171C"/>
          <w:w w:val="105"/>
          <w:lang w:val="da-DK"/>
        </w:rPr>
        <w:t>at</w:t>
      </w:r>
      <w:r w:rsidRPr="005F3935">
        <w:rPr>
          <w:rFonts w:ascii="Arial" w:hAnsi="Arial" w:cs="Arial"/>
          <w:color w:val="1A171C"/>
          <w:spacing w:val="-3"/>
          <w:w w:val="105"/>
          <w:lang w:val="da-DK"/>
        </w:rPr>
        <w:t xml:space="preserve"> </w:t>
      </w:r>
      <w:r w:rsidRPr="005F3935">
        <w:rPr>
          <w:rFonts w:ascii="Arial" w:hAnsi="Arial" w:cs="Arial"/>
          <w:color w:val="1A171C"/>
          <w:w w:val="105"/>
          <w:lang w:val="da-DK"/>
        </w:rPr>
        <w:t>behandle</w:t>
      </w:r>
      <w:r w:rsidRPr="005F3935">
        <w:rPr>
          <w:rFonts w:ascii="Arial" w:hAnsi="Arial" w:cs="Arial"/>
          <w:color w:val="1A171C"/>
          <w:spacing w:val="-3"/>
          <w:w w:val="105"/>
          <w:lang w:val="da-DK"/>
        </w:rPr>
        <w:t xml:space="preserve"> </w:t>
      </w:r>
      <w:r w:rsidRPr="005F3935">
        <w:rPr>
          <w:rFonts w:ascii="Arial" w:hAnsi="Arial" w:cs="Arial"/>
          <w:color w:val="1A171C"/>
          <w:w w:val="105"/>
          <w:lang w:val="da-DK"/>
        </w:rPr>
        <w:t>medicinsk</w:t>
      </w:r>
      <w:r w:rsidR="0054399D">
        <w:rPr>
          <w:rFonts w:ascii="Arial" w:hAnsi="Arial" w:cs="Arial"/>
          <w:color w:val="1A171C"/>
          <w:w w:val="105"/>
          <w:lang w:val="da-DK"/>
        </w:rPr>
        <w:t>,</w:t>
      </w:r>
      <w:r w:rsidRPr="005F3935">
        <w:rPr>
          <w:rFonts w:ascii="Arial" w:hAnsi="Arial" w:cs="Arial"/>
          <w:color w:val="1A171C"/>
          <w:w w:val="105"/>
          <w:lang w:val="da-DK"/>
        </w:rPr>
        <w:t xml:space="preserve"> og patienter med thyroto</w:t>
      </w:r>
      <w:r w:rsidR="00021C74">
        <w:rPr>
          <w:rFonts w:ascii="Arial" w:hAnsi="Arial" w:cs="Arial"/>
          <w:color w:val="1A171C"/>
          <w:w w:val="105"/>
          <w:lang w:val="da-DK"/>
        </w:rPr>
        <w:t>ks</w:t>
      </w:r>
      <w:r w:rsidRPr="005F3935">
        <w:rPr>
          <w:rFonts w:ascii="Arial" w:hAnsi="Arial" w:cs="Arial"/>
          <w:color w:val="1A171C"/>
          <w:w w:val="105"/>
          <w:lang w:val="da-DK"/>
        </w:rPr>
        <w:t>isk krise, hvor der behandles med PTU. Patienter</w:t>
      </w:r>
      <w:r w:rsidR="00021C74">
        <w:rPr>
          <w:rFonts w:ascii="Arial" w:hAnsi="Arial" w:cs="Arial"/>
          <w:color w:val="1A171C"/>
          <w:w w:val="105"/>
          <w:lang w:val="da-DK"/>
        </w:rPr>
        <w:t>, som</w:t>
      </w:r>
      <w:r w:rsidRPr="005F3935">
        <w:rPr>
          <w:rFonts w:ascii="Arial" w:hAnsi="Arial" w:cs="Arial"/>
          <w:color w:val="1A171C"/>
          <w:w w:val="105"/>
          <w:lang w:val="da-DK"/>
        </w:rPr>
        <w:t xml:space="preserve"> tilhøre</w:t>
      </w:r>
      <w:r w:rsidR="00021C74">
        <w:rPr>
          <w:rFonts w:ascii="Arial" w:hAnsi="Arial" w:cs="Arial"/>
          <w:color w:val="1A171C"/>
          <w:w w:val="105"/>
          <w:lang w:val="da-DK"/>
        </w:rPr>
        <w:t>r</w:t>
      </w:r>
      <w:r w:rsidRPr="005F3935">
        <w:rPr>
          <w:rFonts w:ascii="Arial" w:hAnsi="Arial" w:cs="Arial"/>
          <w:color w:val="1A171C"/>
          <w:w w:val="105"/>
          <w:lang w:val="da-DK"/>
        </w:rPr>
        <w:t xml:space="preserve"> gruppen af undtagelser</w:t>
      </w:r>
      <w:r w:rsidR="00021C74">
        <w:rPr>
          <w:rFonts w:ascii="Arial" w:hAnsi="Arial" w:cs="Arial"/>
          <w:color w:val="1A171C"/>
          <w:w w:val="105"/>
          <w:lang w:val="da-DK"/>
        </w:rPr>
        <w:t>,</w:t>
      </w:r>
      <w:r w:rsidRPr="005F3935">
        <w:rPr>
          <w:rFonts w:ascii="Arial" w:hAnsi="Arial" w:cs="Arial"/>
          <w:color w:val="1A171C"/>
          <w:w w:val="105"/>
          <w:lang w:val="da-DK"/>
        </w:rPr>
        <w:t xml:space="preserve"> henvises til subakut vurdering ved endokrinologisk </w:t>
      </w:r>
      <w:r w:rsidRPr="005F3935">
        <w:rPr>
          <w:rFonts w:ascii="Arial" w:hAnsi="Arial" w:cs="Arial"/>
          <w:color w:val="1A171C"/>
          <w:spacing w:val="-2"/>
          <w:w w:val="105"/>
          <w:lang w:val="da-DK"/>
        </w:rPr>
        <w:t>speciallæge.</w:t>
      </w:r>
    </w:p>
    <w:p w14:paraId="34EAA6A7" w14:textId="1CC07A57" w:rsidR="0005447F" w:rsidRPr="005F3935" w:rsidRDefault="002E6599" w:rsidP="000038D8">
      <w:pPr>
        <w:pStyle w:val="Brdtekst"/>
        <w:spacing w:before="171" w:line="252" w:lineRule="auto"/>
        <w:ind w:left="720" w:right="1148"/>
        <w:rPr>
          <w:rFonts w:ascii="Arial" w:hAnsi="Arial" w:cs="Arial"/>
          <w:lang w:val="da-DK"/>
        </w:rPr>
      </w:pPr>
      <w:r w:rsidRPr="005F3935">
        <w:rPr>
          <w:rFonts w:ascii="Arial" w:hAnsi="Arial" w:cs="Arial"/>
          <w:color w:val="1A171C"/>
          <w:w w:val="105"/>
          <w:lang w:val="da-DK"/>
        </w:rPr>
        <w:t>Bivirkningerne ved Thiamazol synes dosisrelaterede, mens bivirkningerne ved Propylthiouracil er mindre klart relateret til dosis.</w:t>
      </w:r>
      <w:r w:rsidR="00166FE2" w:rsidRPr="005F3935">
        <w:rPr>
          <w:rFonts w:ascii="Arial" w:hAnsi="Arial" w:cs="Arial"/>
          <w:color w:val="1A171C"/>
          <w:w w:val="105"/>
          <w:lang w:val="da-DK"/>
        </w:rPr>
        <w:t xml:space="preserve"> Hvis patienten </w:t>
      </w:r>
      <w:r w:rsidR="00BB4957" w:rsidRPr="005F3935">
        <w:rPr>
          <w:rFonts w:ascii="Arial" w:hAnsi="Arial" w:cs="Arial"/>
          <w:color w:val="1A171C"/>
          <w:w w:val="105"/>
          <w:lang w:val="da-DK"/>
        </w:rPr>
        <w:t>præsenterer</w:t>
      </w:r>
      <w:r w:rsidR="00166FE2" w:rsidRPr="005F3935">
        <w:rPr>
          <w:rFonts w:ascii="Arial" w:hAnsi="Arial" w:cs="Arial"/>
          <w:color w:val="1A171C"/>
          <w:w w:val="105"/>
          <w:lang w:val="da-DK"/>
        </w:rPr>
        <w:t xml:space="preserve"> symptomer på mulige bivirkninger</w:t>
      </w:r>
      <w:r w:rsidR="00485BF9">
        <w:rPr>
          <w:rFonts w:ascii="Arial" w:hAnsi="Arial" w:cs="Arial"/>
          <w:color w:val="1A171C"/>
          <w:w w:val="105"/>
          <w:lang w:val="da-DK"/>
        </w:rPr>
        <w:t>,</w:t>
      </w:r>
      <w:r w:rsidR="00166FE2" w:rsidRPr="005F3935">
        <w:rPr>
          <w:rFonts w:ascii="Arial" w:hAnsi="Arial" w:cs="Arial"/>
          <w:color w:val="1A171C"/>
          <w:w w:val="105"/>
          <w:lang w:val="da-DK"/>
        </w:rPr>
        <w:t xml:space="preserve"> konfereres med endokrinolog.</w:t>
      </w:r>
    </w:p>
    <w:p w14:paraId="6A537C08" w14:textId="59D287B1" w:rsidR="00C92E5A" w:rsidRPr="000038D8" w:rsidRDefault="002E6599" w:rsidP="000038D8">
      <w:pPr>
        <w:pStyle w:val="Brdtekst"/>
        <w:spacing w:before="171" w:line="252" w:lineRule="auto"/>
        <w:ind w:left="720" w:right="1148"/>
        <w:rPr>
          <w:rFonts w:ascii="Arial" w:hAnsi="Arial" w:cs="Arial"/>
          <w:color w:val="1A171C"/>
          <w:spacing w:val="-16"/>
          <w:w w:val="110"/>
          <w:lang w:val="da-DK"/>
        </w:rPr>
      </w:pPr>
      <w:r w:rsidRPr="005F3935">
        <w:rPr>
          <w:rFonts w:ascii="Arial" w:hAnsi="Arial" w:cs="Arial"/>
          <w:color w:val="1A171C"/>
          <w:w w:val="110"/>
          <w:lang w:val="da-DK"/>
        </w:rPr>
        <w:t>Ved</w:t>
      </w:r>
      <w:r w:rsidRPr="005F3935">
        <w:rPr>
          <w:rFonts w:ascii="Arial" w:hAnsi="Arial" w:cs="Arial"/>
          <w:color w:val="1A171C"/>
          <w:spacing w:val="-16"/>
          <w:w w:val="110"/>
          <w:lang w:val="da-DK"/>
        </w:rPr>
        <w:t xml:space="preserve"> </w:t>
      </w:r>
      <w:r w:rsidRPr="005F3935">
        <w:rPr>
          <w:rFonts w:ascii="Arial" w:hAnsi="Arial" w:cs="Arial"/>
          <w:color w:val="1A171C"/>
          <w:w w:val="110"/>
          <w:lang w:val="da-DK"/>
        </w:rPr>
        <w:t>opstart</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med</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antithyreoid</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behandling</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informeres</w:t>
      </w:r>
      <w:r w:rsidRPr="005F3935">
        <w:rPr>
          <w:rFonts w:ascii="Arial" w:hAnsi="Arial" w:cs="Arial"/>
          <w:color w:val="1A171C"/>
          <w:spacing w:val="-15"/>
          <w:w w:val="110"/>
          <w:lang w:val="da-DK"/>
        </w:rPr>
        <w:t xml:space="preserve"> </w:t>
      </w:r>
      <w:r w:rsidR="009902C0">
        <w:rPr>
          <w:rFonts w:ascii="Arial" w:hAnsi="Arial" w:cs="Arial"/>
          <w:color w:val="1A171C"/>
          <w:spacing w:val="-15"/>
          <w:w w:val="110"/>
          <w:lang w:val="da-DK"/>
        </w:rPr>
        <w:t xml:space="preserve">patienten </w:t>
      </w:r>
      <w:r w:rsidRPr="005F3935">
        <w:rPr>
          <w:rFonts w:ascii="Arial" w:hAnsi="Arial" w:cs="Arial"/>
          <w:color w:val="1A171C"/>
          <w:w w:val="110"/>
          <w:lang w:val="da-DK"/>
        </w:rPr>
        <w:t>om</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de</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vigtigste</w:t>
      </w:r>
      <w:r w:rsidRPr="005F3935">
        <w:rPr>
          <w:rFonts w:ascii="Arial" w:hAnsi="Arial" w:cs="Arial"/>
          <w:color w:val="1A171C"/>
          <w:spacing w:val="-16"/>
          <w:w w:val="110"/>
          <w:lang w:val="da-DK"/>
        </w:rPr>
        <w:t xml:space="preserve"> </w:t>
      </w:r>
      <w:r w:rsidRPr="00F571F7">
        <w:rPr>
          <w:rFonts w:ascii="Arial" w:hAnsi="Arial" w:cs="Arial"/>
          <w:b/>
          <w:bCs/>
          <w:color w:val="1A171C"/>
          <w:w w:val="110"/>
          <w:lang w:val="da-DK"/>
        </w:rPr>
        <w:t>bivirkninger</w:t>
      </w:r>
      <w:r w:rsidRPr="005F3935">
        <w:rPr>
          <w:rFonts w:ascii="Arial" w:hAnsi="Arial" w:cs="Arial"/>
          <w:color w:val="1A171C"/>
          <w:w w:val="110"/>
          <w:lang w:val="da-DK"/>
        </w:rPr>
        <w:t xml:space="preserve">. </w:t>
      </w:r>
      <w:r w:rsidR="00B22563">
        <w:rPr>
          <w:rFonts w:ascii="Arial" w:hAnsi="Arial" w:cs="Arial"/>
          <w:color w:val="1A171C"/>
          <w:w w:val="105"/>
          <w:lang w:val="da-DK"/>
        </w:rPr>
        <w:t>F</w:t>
      </w:r>
      <w:r w:rsidRPr="005F3935">
        <w:rPr>
          <w:rFonts w:ascii="Arial" w:hAnsi="Arial" w:cs="Arial"/>
          <w:color w:val="1A171C"/>
          <w:w w:val="105"/>
          <w:lang w:val="da-DK"/>
        </w:rPr>
        <w:t xml:space="preserve">or både Thiamazol og Propylthiouracil vil </w:t>
      </w:r>
      <w:r w:rsidR="00B22563">
        <w:rPr>
          <w:rFonts w:ascii="Arial" w:hAnsi="Arial" w:cs="Arial"/>
          <w:color w:val="1A171C"/>
          <w:w w:val="105"/>
          <w:lang w:val="da-DK"/>
        </w:rPr>
        <w:t>de</w:t>
      </w:r>
      <w:r w:rsidR="002027B7">
        <w:rPr>
          <w:rFonts w:ascii="Arial" w:hAnsi="Arial" w:cs="Arial"/>
          <w:color w:val="1A171C"/>
          <w:w w:val="105"/>
          <w:lang w:val="da-DK"/>
        </w:rPr>
        <w:t>t</w:t>
      </w:r>
      <w:r w:rsidR="00B22563">
        <w:rPr>
          <w:rFonts w:ascii="Arial" w:hAnsi="Arial" w:cs="Arial"/>
          <w:color w:val="1A171C"/>
          <w:w w:val="105"/>
          <w:lang w:val="da-DK"/>
        </w:rPr>
        <w:t xml:space="preserve"> </w:t>
      </w:r>
      <w:r w:rsidRPr="005F3935">
        <w:rPr>
          <w:rFonts w:ascii="Arial" w:hAnsi="Arial" w:cs="Arial"/>
          <w:color w:val="1A171C"/>
          <w:w w:val="105"/>
          <w:lang w:val="da-DK"/>
        </w:rPr>
        <w:t xml:space="preserve">hyppigst være allergiske </w:t>
      </w:r>
      <w:r w:rsidRPr="005F3935">
        <w:rPr>
          <w:rFonts w:ascii="Arial" w:hAnsi="Arial" w:cs="Arial"/>
          <w:color w:val="1A171C"/>
          <w:w w:val="110"/>
          <w:lang w:val="da-DK"/>
        </w:rPr>
        <w:t>reaktioner</w:t>
      </w:r>
      <w:r w:rsidRPr="005F3935">
        <w:rPr>
          <w:rFonts w:ascii="Arial" w:hAnsi="Arial" w:cs="Arial"/>
          <w:color w:val="1A171C"/>
          <w:spacing w:val="-9"/>
          <w:w w:val="110"/>
          <w:lang w:val="da-DK"/>
        </w:rPr>
        <w:t xml:space="preserve"> </w:t>
      </w:r>
      <w:r w:rsidRPr="005F3935">
        <w:rPr>
          <w:rFonts w:ascii="Arial" w:hAnsi="Arial" w:cs="Arial"/>
          <w:color w:val="1A171C"/>
          <w:w w:val="110"/>
          <w:lang w:val="da-DK"/>
        </w:rPr>
        <w:t>med</w:t>
      </w:r>
      <w:r w:rsidRPr="005F3935">
        <w:rPr>
          <w:rFonts w:ascii="Arial" w:hAnsi="Arial" w:cs="Arial"/>
          <w:color w:val="1A171C"/>
          <w:spacing w:val="-9"/>
          <w:w w:val="110"/>
          <w:lang w:val="da-DK"/>
        </w:rPr>
        <w:t xml:space="preserve"> </w:t>
      </w:r>
      <w:r w:rsidRPr="005F3935">
        <w:rPr>
          <w:rFonts w:ascii="Arial" w:hAnsi="Arial" w:cs="Arial"/>
          <w:color w:val="1A171C"/>
          <w:w w:val="110"/>
          <w:lang w:val="da-DK"/>
        </w:rPr>
        <w:t>eksantem</w:t>
      </w:r>
      <w:r w:rsidR="002027B7">
        <w:rPr>
          <w:rFonts w:ascii="Arial" w:hAnsi="Arial" w:cs="Arial"/>
          <w:color w:val="1A171C"/>
          <w:w w:val="110"/>
          <w:lang w:val="da-DK"/>
        </w:rPr>
        <w:t xml:space="preserve"> </w:t>
      </w:r>
      <w:r w:rsidR="00E74D19">
        <w:rPr>
          <w:rFonts w:ascii="Arial" w:hAnsi="Arial" w:cs="Arial"/>
          <w:color w:val="1A171C"/>
          <w:w w:val="110"/>
          <w:lang w:val="da-DK"/>
        </w:rPr>
        <w:t>og</w:t>
      </w:r>
      <w:r w:rsidR="004663F7" w:rsidRPr="005F3935">
        <w:rPr>
          <w:rFonts w:ascii="Arial" w:hAnsi="Arial" w:cs="Arial"/>
          <w:color w:val="1A171C"/>
          <w:w w:val="110"/>
          <w:lang w:val="da-DK"/>
        </w:rPr>
        <w:t xml:space="preserve"> </w:t>
      </w:r>
      <w:r w:rsidR="002027B7">
        <w:rPr>
          <w:rFonts w:ascii="Arial" w:hAnsi="Arial" w:cs="Arial"/>
          <w:color w:val="1A171C"/>
          <w:w w:val="110"/>
          <w:lang w:val="da-DK"/>
        </w:rPr>
        <w:t>i</w:t>
      </w:r>
      <w:r w:rsidRPr="005F3935">
        <w:rPr>
          <w:rFonts w:ascii="Arial" w:hAnsi="Arial" w:cs="Arial"/>
          <w:color w:val="1A171C"/>
          <w:spacing w:val="-9"/>
          <w:w w:val="110"/>
          <w:lang w:val="da-DK"/>
        </w:rPr>
        <w:t xml:space="preserve"> </w:t>
      </w:r>
      <w:r w:rsidRPr="005F3935">
        <w:rPr>
          <w:rFonts w:ascii="Arial" w:hAnsi="Arial" w:cs="Arial"/>
          <w:color w:val="1A171C"/>
          <w:w w:val="110"/>
          <w:lang w:val="da-DK"/>
        </w:rPr>
        <w:t>sjældne</w:t>
      </w:r>
      <w:r w:rsidRPr="005F3935">
        <w:rPr>
          <w:rFonts w:ascii="Arial" w:hAnsi="Arial" w:cs="Arial"/>
          <w:color w:val="1A171C"/>
          <w:spacing w:val="-9"/>
          <w:w w:val="110"/>
          <w:lang w:val="da-DK"/>
        </w:rPr>
        <w:t xml:space="preserve"> </w:t>
      </w:r>
      <w:r w:rsidRPr="005F3935">
        <w:rPr>
          <w:rFonts w:ascii="Arial" w:hAnsi="Arial" w:cs="Arial"/>
          <w:color w:val="1A171C"/>
          <w:w w:val="110"/>
          <w:lang w:val="da-DK"/>
        </w:rPr>
        <w:t>tilfælde</w:t>
      </w:r>
      <w:r w:rsidRPr="005F3935">
        <w:rPr>
          <w:rFonts w:ascii="Arial" w:hAnsi="Arial" w:cs="Arial"/>
          <w:color w:val="1A171C"/>
          <w:spacing w:val="-9"/>
          <w:w w:val="110"/>
          <w:lang w:val="da-DK"/>
        </w:rPr>
        <w:t xml:space="preserve"> </w:t>
      </w:r>
      <w:r w:rsidRPr="005F3935">
        <w:rPr>
          <w:rFonts w:ascii="Arial" w:hAnsi="Arial" w:cs="Arial"/>
          <w:color w:val="1A171C"/>
          <w:w w:val="110"/>
          <w:lang w:val="da-DK"/>
        </w:rPr>
        <w:t>leverpåvirkning,</w:t>
      </w:r>
      <w:r w:rsidRPr="005F3935">
        <w:rPr>
          <w:rFonts w:ascii="Arial" w:hAnsi="Arial" w:cs="Arial"/>
          <w:color w:val="1A171C"/>
          <w:spacing w:val="-9"/>
          <w:w w:val="110"/>
          <w:lang w:val="da-DK"/>
        </w:rPr>
        <w:t xml:space="preserve"> </w:t>
      </w:r>
      <w:r w:rsidRPr="005F3935">
        <w:rPr>
          <w:rFonts w:ascii="Arial" w:hAnsi="Arial" w:cs="Arial"/>
          <w:color w:val="1A171C"/>
          <w:w w:val="110"/>
          <w:lang w:val="da-DK"/>
        </w:rPr>
        <w:lastRenderedPageBreak/>
        <w:t>granulocytopeni</w:t>
      </w:r>
      <w:r w:rsidRPr="005F3935">
        <w:rPr>
          <w:rFonts w:ascii="Arial" w:hAnsi="Arial" w:cs="Arial"/>
          <w:color w:val="1A171C"/>
          <w:spacing w:val="-9"/>
          <w:w w:val="110"/>
          <w:lang w:val="da-DK"/>
        </w:rPr>
        <w:t xml:space="preserve"> </w:t>
      </w:r>
      <w:r w:rsidRPr="005F3935">
        <w:rPr>
          <w:rFonts w:ascii="Arial" w:hAnsi="Arial" w:cs="Arial"/>
          <w:color w:val="1A171C"/>
          <w:w w:val="110"/>
          <w:lang w:val="da-DK"/>
        </w:rPr>
        <w:t>og feber.</w:t>
      </w:r>
      <w:r w:rsidRPr="005F3935">
        <w:rPr>
          <w:rFonts w:ascii="Arial" w:hAnsi="Arial" w:cs="Arial"/>
          <w:color w:val="1A171C"/>
          <w:spacing w:val="-16"/>
          <w:w w:val="110"/>
          <w:lang w:val="da-DK"/>
        </w:rPr>
        <w:t xml:space="preserve"> </w:t>
      </w:r>
    </w:p>
    <w:p w14:paraId="77C69A03" w14:textId="742B5720" w:rsidR="004663F7" w:rsidRPr="002841FB" w:rsidRDefault="004663F7" w:rsidP="00076D3A">
      <w:pPr>
        <w:pStyle w:val="Brdtekst"/>
        <w:spacing w:before="171" w:line="252" w:lineRule="auto"/>
        <w:ind w:right="1349" w:firstLine="720"/>
        <w:rPr>
          <w:rFonts w:ascii="Arial" w:hAnsi="Arial" w:cs="Arial"/>
          <w:b/>
          <w:color w:val="001450"/>
          <w:sz w:val="20"/>
          <w:lang w:val="da-DK"/>
        </w:rPr>
      </w:pPr>
    </w:p>
    <w:tbl>
      <w:tblPr>
        <w:tblStyle w:val="Tabel-Gitter"/>
        <w:tblW w:w="0" w:type="auto"/>
        <w:tblInd w:w="683" w:type="dxa"/>
        <w:tblLook w:val="04A0" w:firstRow="1" w:lastRow="0" w:firstColumn="1" w:lastColumn="0" w:noHBand="0" w:noVBand="1"/>
      </w:tblPr>
      <w:tblGrid>
        <w:gridCol w:w="8352"/>
      </w:tblGrid>
      <w:tr w:rsidR="00C92E5A" w:rsidRPr="00D853A0" w14:paraId="5E1B81B5" w14:textId="77777777" w:rsidTr="00171670">
        <w:trPr>
          <w:trHeight w:val="683"/>
        </w:trPr>
        <w:tc>
          <w:tcPr>
            <w:tcW w:w="83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4586C40A" w14:textId="3DBA688D" w:rsidR="00C92E5A" w:rsidRPr="00DF4F37" w:rsidRDefault="00C92E5A" w:rsidP="00DF4F37">
            <w:pPr>
              <w:pStyle w:val="Brdtekst"/>
              <w:spacing w:before="171" w:after="240" w:line="252" w:lineRule="auto"/>
              <w:ind w:right="579" w:firstLine="200"/>
              <w:rPr>
                <w:rFonts w:ascii="Atkinson Hyperlegible" w:hAnsi="Atkinson Hyperlegible" w:cs="Arial"/>
                <w:color w:val="1A171C"/>
                <w:w w:val="110"/>
                <w:sz w:val="20"/>
                <w:szCs w:val="20"/>
                <w:lang w:val="da-DK"/>
              </w:rPr>
            </w:pPr>
            <w:r w:rsidRPr="00DF4F37">
              <w:rPr>
                <w:rFonts w:ascii="Atkinson Hyperlegible" w:hAnsi="Atkinson Hyperlegible" w:cs="Arial"/>
                <w:b/>
                <w:color w:val="FFFFFF" w:themeColor="background1"/>
                <w:szCs w:val="24"/>
                <w:lang w:val="da-DK"/>
              </w:rPr>
              <w:t>Hvad skal patienten informeres om ved opstart af antithyroid behandling?</w:t>
            </w:r>
          </w:p>
        </w:tc>
      </w:tr>
      <w:tr w:rsidR="004663F7" w:rsidRPr="00D853A0" w14:paraId="2BA2CA20" w14:textId="77777777" w:rsidTr="00171670">
        <w:trPr>
          <w:trHeight w:val="2604"/>
        </w:trPr>
        <w:tc>
          <w:tcPr>
            <w:tcW w:w="83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706DF284" w14:textId="77777777" w:rsidR="00DF4F37" w:rsidRPr="00DF4F37" w:rsidRDefault="004663F7" w:rsidP="00171670">
            <w:pPr>
              <w:pStyle w:val="Brdtekst"/>
              <w:spacing w:before="171"/>
              <w:ind w:left="200" w:right="1349"/>
              <w:rPr>
                <w:rFonts w:ascii="Arial" w:hAnsi="Arial" w:cs="Arial"/>
                <w:b/>
                <w:bCs/>
                <w:color w:val="001450"/>
                <w:w w:val="110"/>
                <w:sz w:val="20"/>
                <w:szCs w:val="20"/>
                <w:lang w:val="da-DK"/>
              </w:rPr>
            </w:pPr>
            <w:r w:rsidRPr="00DF4F37">
              <w:rPr>
                <w:rFonts w:ascii="Arial" w:hAnsi="Arial" w:cs="Arial"/>
                <w:b/>
                <w:bCs/>
                <w:color w:val="001450"/>
                <w:w w:val="110"/>
                <w:sz w:val="20"/>
                <w:szCs w:val="20"/>
                <w:lang w:val="da-DK"/>
              </w:rPr>
              <w:t>Patienten</w:t>
            </w:r>
            <w:r w:rsidRPr="00DF4F37">
              <w:rPr>
                <w:rFonts w:ascii="Arial" w:hAnsi="Arial" w:cs="Arial"/>
                <w:b/>
                <w:bCs/>
                <w:color w:val="001450"/>
                <w:spacing w:val="-15"/>
                <w:w w:val="110"/>
                <w:sz w:val="20"/>
                <w:szCs w:val="20"/>
                <w:lang w:val="da-DK"/>
              </w:rPr>
              <w:t xml:space="preserve"> </w:t>
            </w:r>
            <w:r w:rsidRPr="00DF4F37">
              <w:rPr>
                <w:rFonts w:ascii="Arial" w:hAnsi="Arial" w:cs="Arial"/>
                <w:b/>
                <w:bCs/>
                <w:color w:val="001450"/>
                <w:w w:val="110"/>
                <w:sz w:val="20"/>
                <w:szCs w:val="20"/>
                <w:lang w:val="da-DK"/>
              </w:rPr>
              <w:t>skal</w:t>
            </w:r>
            <w:r w:rsidRPr="00DF4F37">
              <w:rPr>
                <w:rFonts w:ascii="Arial" w:hAnsi="Arial" w:cs="Arial"/>
                <w:b/>
                <w:bCs/>
                <w:color w:val="001450"/>
                <w:spacing w:val="-15"/>
                <w:w w:val="110"/>
                <w:sz w:val="20"/>
                <w:szCs w:val="20"/>
                <w:lang w:val="da-DK"/>
              </w:rPr>
              <w:t xml:space="preserve"> </w:t>
            </w:r>
            <w:r w:rsidRPr="00DF4F37">
              <w:rPr>
                <w:rFonts w:ascii="Arial" w:hAnsi="Arial" w:cs="Arial"/>
                <w:b/>
                <w:bCs/>
                <w:color w:val="001450"/>
                <w:w w:val="110"/>
                <w:sz w:val="20"/>
                <w:szCs w:val="20"/>
                <w:lang w:val="da-DK"/>
              </w:rPr>
              <w:t>informeres</w:t>
            </w:r>
            <w:r w:rsidRPr="00DF4F37">
              <w:rPr>
                <w:rFonts w:ascii="Arial" w:hAnsi="Arial" w:cs="Arial"/>
                <w:b/>
                <w:bCs/>
                <w:color w:val="001450"/>
                <w:spacing w:val="-15"/>
                <w:w w:val="110"/>
                <w:sz w:val="20"/>
                <w:szCs w:val="20"/>
                <w:lang w:val="da-DK"/>
              </w:rPr>
              <w:t xml:space="preserve"> </w:t>
            </w:r>
            <w:r w:rsidRPr="00DF4F37">
              <w:rPr>
                <w:rFonts w:ascii="Arial" w:hAnsi="Arial" w:cs="Arial"/>
                <w:b/>
                <w:bCs/>
                <w:color w:val="001450"/>
                <w:w w:val="110"/>
                <w:sz w:val="20"/>
                <w:szCs w:val="20"/>
                <w:lang w:val="da-DK"/>
              </w:rPr>
              <w:t>om</w:t>
            </w:r>
            <w:r w:rsidR="00DF4F37" w:rsidRPr="00DF4F37">
              <w:rPr>
                <w:rFonts w:ascii="Arial" w:hAnsi="Arial" w:cs="Arial"/>
                <w:b/>
                <w:bCs/>
                <w:color w:val="001450"/>
                <w:w w:val="110"/>
                <w:sz w:val="20"/>
                <w:szCs w:val="20"/>
                <w:lang w:val="da-DK"/>
              </w:rPr>
              <w:t>:</w:t>
            </w:r>
          </w:p>
          <w:p w14:paraId="5676CBDD" w14:textId="77777777" w:rsidR="00DF4F37" w:rsidRDefault="004663F7" w:rsidP="00171670">
            <w:pPr>
              <w:pStyle w:val="Brdtekst"/>
              <w:numPr>
                <w:ilvl w:val="0"/>
                <w:numId w:val="35"/>
              </w:numPr>
              <w:spacing w:before="171"/>
              <w:ind w:right="1349"/>
              <w:rPr>
                <w:rFonts w:ascii="Arial" w:hAnsi="Arial" w:cs="Arial"/>
                <w:color w:val="001450"/>
                <w:w w:val="105"/>
                <w:sz w:val="20"/>
                <w:szCs w:val="20"/>
                <w:lang w:val="da-DK"/>
              </w:rPr>
            </w:pPr>
            <w:r w:rsidRPr="001940A6">
              <w:rPr>
                <w:rFonts w:ascii="Arial" w:hAnsi="Arial" w:cs="Arial"/>
                <w:color w:val="001450"/>
                <w:w w:val="110"/>
                <w:sz w:val="20"/>
                <w:szCs w:val="20"/>
                <w:lang w:val="da-DK"/>
              </w:rPr>
              <w:t>at</w:t>
            </w:r>
            <w:r w:rsidRPr="001940A6">
              <w:rPr>
                <w:rFonts w:ascii="Arial" w:hAnsi="Arial" w:cs="Arial"/>
                <w:color w:val="001450"/>
                <w:spacing w:val="-15"/>
                <w:w w:val="110"/>
                <w:sz w:val="20"/>
                <w:szCs w:val="20"/>
                <w:lang w:val="da-DK"/>
              </w:rPr>
              <w:t xml:space="preserve"> </w:t>
            </w:r>
            <w:r w:rsidRPr="001940A6">
              <w:rPr>
                <w:rFonts w:ascii="Arial" w:hAnsi="Arial" w:cs="Arial"/>
                <w:color w:val="001450"/>
                <w:w w:val="110"/>
                <w:sz w:val="20"/>
                <w:szCs w:val="20"/>
                <w:lang w:val="da-DK"/>
              </w:rPr>
              <w:t>vedvarende</w:t>
            </w:r>
            <w:r w:rsidRPr="001940A6">
              <w:rPr>
                <w:rFonts w:ascii="Arial" w:hAnsi="Arial" w:cs="Arial"/>
                <w:color w:val="001450"/>
                <w:spacing w:val="-15"/>
                <w:w w:val="110"/>
                <w:sz w:val="20"/>
                <w:szCs w:val="20"/>
                <w:lang w:val="da-DK"/>
              </w:rPr>
              <w:t xml:space="preserve"> </w:t>
            </w:r>
            <w:r w:rsidRPr="001940A6">
              <w:rPr>
                <w:rFonts w:ascii="Arial" w:hAnsi="Arial" w:cs="Arial"/>
                <w:color w:val="001450"/>
                <w:w w:val="110"/>
                <w:sz w:val="20"/>
                <w:szCs w:val="20"/>
                <w:lang w:val="da-DK"/>
              </w:rPr>
              <w:t>mavesmerter,</w:t>
            </w:r>
            <w:r w:rsidRPr="001940A6">
              <w:rPr>
                <w:rFonts w:ascii="Arial" w:hAnsi="Arial" w:cs="Arial"/>
                <w:color w:val="001450"/>
                <w:spacing w:val="-15"/>
                <w:w w:val="110"/>
                <w:sz w:val="20"/>
                <w:szCs w:val="20"/>
                <w:lang w:val="da-DK"/>
              </w:rPr>
              <w:t xml:space="preserve"> </w:t>
            </w:r>
            <w:r w:rsidRPr="001940A6">
              <w:rPr>
                <w:rFonts w:ascii="Arial" w:hAnsi="Arial" w:cs="Arial"/>
                <w:color w:val="001450"/>
                <w:w w:val="110"/>
                <w:sz w:val="20"/>
                <w:szCs w:val="20"/>
                <w:lang w:val="da-DK"/>
              </w:rPr>
              <w:t>kvalme,</w:t>
            </w:r>
            <w:r w:rsidRPr="001940A6">
              <w:rPr>
                <w:rFonts w:ascii="Arial" w:hAnsi="Arial" w:cs="Arial"/>
                <w:color w:val="001450"/>
                <w:spacing w:val="-16"/>
                <w:w w:val="110"/>
                <w:sz w:val="20"/>
                <w:szCs w:val="20"/>
                <w:lang w:val="da-DK"/>
              </w:rPr>
              <w:t xml:space="preserve"> </w:t>
            </w:r>
            <w:r w:rsidRPr="001940A6">
              <w:rPr>
                <w:rFonts w:ascii="Arial" w:hAnsi="Arial" w:cs="Arial"/>
                <w:color w:val="001450"/>
                <w:w w:val="110"/>
                <w:sz w:val="20"/>
                <w:szCs w:val="20"/>
                <w:lang w:val="da-DK"/>
              </w:rPr>
              <w:t xml:space="preserve">anoreksi </w:t>
            </w:r>
            <w:r w:rsidRPr="001940A6">
              <w:rPr>
                <w:rFonts w:ascii="Arial" w:hAnsi="Arial" w:cs="Arial"/>
                <w:color w:val="001450"/>
                <w:w w:val="105"/>
                <w:sz w:val="20"/>
                <w:szCs w:val="20"/>
                <w:lang w:val="da-DK"/>
              </w:rPr>
              <w:t>og icterus skal føre til lægekontakt med henblik på kontrol af leverparametre</w:t>
            </w:r>
            <w:r w:rsidR="002C6327" w:rsidRPr="001940A6">
              <w:rPr>
                <w:rFonts w:ascii="Arial" w:hAnsi="Arial" w:cs="Arial"/>
                <w:color w:val="001450"/>
                <w:w w:val="105"/>
                <w:sz w:val="20"/>
                <w:szCs w:val="20"/>
                <w:lang w:val="da-DK"/>
              </w:rPr>
              <w:t>.</w:t>
            </w:r>
          </w:p>
          <w:p w14:paraId="6972CCDA" w14:textId="5BFFF3CB" w:rsidR="004663F7" w:rsidRPr="00DF4F37" w:rsidRDefault="00314A3D" w:rsidP="00171670">
            <w:pPr>
              <w:pStyle w:val="Brdtekst"/>
              <w:numPr>
                <w:ilvl w:val="0"/>
                <w:numId w:val="35"/>
              </w:numPr>
              <w:spacing w:before="171"/>
              <w:ind w:right="1349"/>
              <w:rPr>
                <w:rFonts w:ascii="Arial" w:hAnsi="Arial" w:cs="Arial"/>
                <w:color w:val="001450"/>
                <w:w w:val="110"/>
                <w:sz w:val="20"/>
                <w:szCs w:val="20"/>
                <w:lang w:val="da-DK"/>
              </w:rPr>
            </w:pPr>
            <w:r w:rsidRPr="001940A6">
              <w:rPr>
                <w:rFonts w:ascii="Arial" w:hAnsi="Arial" w:cs="Arial"/>
                <w:color w:val="001450"/>
                <w:w w:val="105"/>
                <w:sz w:val="20"/>
                <w:szCs w:val="20"/>
                <w:lang w:val="da-DK"/>
              </w:rPr>
              <w:t xml:space="preserve">at ved </w:t>
            </w:r>
            <w:r w:rsidR="004663F7" w:rsidRPr="001940A6">
              <w:rPr>
                <w:rFonts w:ascii="Arial" w:hAnsi="Arial" w:cs="Arial"/>
                <w:color w:val="001450"/>
                <w:w w:val="110"/>
                <w:sz w:val="20"/>
                <w:szCs w:val="20"/>
                <w:lang w:val="da-DK"/>
              </w:rPr>
              <w:t>feber</w:t>
            </w:r>
            <w:r w:rsidR="004663F7" w:rsidRPr="001940A6">
              <w:rPr>
                <w:rFonts w:ascii="Arial" w:hAnsi="Arial" w:cs="Arial"/>
                <w:color w:val="001450"/>
                <w:spacing w:val="-16"/>
                <w:w w:val="110"/>
                <w:sz w:val="20"/>
                <w:szCs w:val="20"/>
                <w:lang w:val="da-DK"/>
              </w:rPr>
              <w:t xml:space="preserve"> </w:t>
            </w:r>
            <w:r w:rsidR="004663F7" w:rsidRPr="001940A6">
              <w:rPr>
                <w:rFonts w:ascii="Arial" w:hAnsi="Arial" w:cs="Arial"/>
                <w:color w:val="001450"/>
                <w:w w:val="110"/>
                <w:sz w:val="20"/>
                <w:szCs w:val="20"/>
                <w:lang w:val="da-DK"/>
              </w:rPr>
              <w:t>eller</w:t>
            </w:r>
            <w:r w:rsidR="004663F7" w:rsidRPr="001940A6">
              <w:rPr>
                <w:rFonts w:ascii="Arial" w:hAnsi="Arial" w:cs="Arial"/>
                <w:color w:val="001450"/>
                <w:spacing w:val="-15"/>
                <w:w w:val="110"/>
                <w:sz w:val="20"/>
                <w:szCs w:val="20"/>
                <w:lang w:val="da-DK"/>
              </w:rPr>
              <w:t xml:space="preserve"> </w:t>
            </w:r>
            <w:r w:rsidR="004663F7" w:rsidRPr="001940A6">
              <w:rPr>
                <w:rFonts w:ascii="Arial" w:hAnsi="Arial" w:cs="Arial"/>
                <w:color w:val="001450"/>
                <w:w w:val="110"/>
                <w:sz w:val="20"/>
                <w:szCs w:val="20"/>
                <w:lang w:val="da-DK"/>
              </w:rPr>
              <w:t>halssmerter</w:t>
            </w:r>
            <w:r w:rsidR="004663F7" w:rsidRPr="001940A6">
              <w:rPr>
                <w:rFonts w:ascii="Arial" w:hAnsi="Arial" w:cs="Arial"/>
                <w:color w:val="001450"/>
                <w:spacing w:val="-15"/>
                <w:w w:val="110"/>
                <w:sz w:val="20"/>
                <w:szCs w:val="20"/>
                <w:lang w:val="da-DK"/>
              </w:rPr>
              <w:t xml:space="preserve"> </w:t>
            </w:r>
            <w:r w:rsidR="004663F7" w:rsidRPr="001940A6">
              <w:rPr>
                <w:rFonts w:ascii="Arial" w:hAnsi="Arial" w:cs="Arial"/>
                <w:color w:val="001450"/>
                <w:w w:val="110"/>
                <w:sz w:val="20"/>
                <w:szCs w:val="20"/>
                <w:lang w:val="da-DK"/>
              </w:rPr>
              <w:t>skal</w:t>
            </w:r>
            <w:r w:rsidR="004663F7" w:rsidRPr="001940A6">
              <w:rPr>
                <w:rFonts w:ascii="Arial" w:hAnsi="Arial" w:cs="Arial"/>
                <w:color w:val="001450"/>
                <w:spacing w:val="-15"/>
                <w:w w:val="110"/>
                <w:sz w:val="20"/>
                <w:szCs w:val="20"/>
                <w:lang w:val="da-DK"/>
              </w:rPr>
              <w:t xml:space="preserve"> </w:t>
            </w:r>
            <w:r w:rsidR="004663F7" w:rsidRPr="001940A6">
              <w:rPr>
                <w:rFonts w:ascii="Arial" w:hAnsi="Arial" w:cs="Arial"/>
                <w:color w:val="001450"/>
                <w:w w:val="110"/>
                <w:sz w:val="20"/>
                <w:szCs w:val="20"/>
                <w:lang w:val="da-DK"/>
              </w:rPr>
              <w:t>tbl.</w:t>
            </w:r>
            <w:r w:rsidR="004663F7" w:rsidRPr="001940A6">
              <w:rPr>
                <w:rFonts w:ascii="Arial" w:hAnsi="Arial" w:cs="Arial"/>
                <w:color w:val="001450"/>
                <w:spacing w:val="-15"/>
                <w:w w:val="110"/>
                <w:sz w:val="20"/>
                <w:szCs w:val="20"/>
                <w:lang w:val="da-DK"/>
              </w:rPr>
              <w:t xml:space="preserve"> </w:t>
            </w:r>
            <w:r w:rsidR="004663F7" w:rsidRPr="001940A6">
              <w:rPr>
                <w:rFonts w:ascii="Arial" w:hAnsi="Arial" w:cs="Arial"/>
                <w:color w:val="001450"/>
                <w:w w:val="110"/>
                <w:sz w:val="20"/>
                <w:szCs w:val="20"/>
                <w:lang w:val="da-DK"/>
              </w:rPr>
              <w:t>Thiamazol</w:t>
            </w:r>
            <w:r w:rsidR="004663F7" w:rsidRPr="001940A6">
              <w:rPr>
                <w:rFonts w:ascii="Arial" w:hAnsi="Arial" w:cs="Arial"/>
                <w:color w:val="001450"/>
                <w:spacing w:val="-15"/>
                <w:w w:val="110"/>
                <w:sz w:val="20"/>
                <w:szCs w:val="20"/>
                <w:lang w:val="da-DK"/>
              </w:rPr>
              <w:t xml:space="preserve"> </w:t>
            </w:r>
            <w:r w:rsidR="004663F7" w:rsidRPr="001940A6">
              <w:rPr>
                <w:rFonts w:ascii="Arial" w:hAnsi="Arial" w:cs="Arial"/>
                <w:color w:val="001450"/>
                <w:w w:val="110"/>
                <w:sz w:val="20"/>
                <w:szCs w:val="20"/>
                <w:lang w:val="da-DK"/>
              </w:rPr>
              <w:t>pauseres</w:t>
            </w:r>
            <w:r w:rsidR="004663F7" w:rsidRPr="001940A6">
              <w:rPr>
                <w:rFonts w:ascii="Arial" w:hAnsi="Arial" w:cs="Arial"/>
                <w:color w:val="001450"/>
                <w:spacing w:val="-15"/>
                <w:w w:val="110"/>
                <w:sz w:val="20"/>
                <w:szCs w:val="20"/>
                <w:lang w:val="da-DK"/>
              </w:rPr>
              <w:t xml:space="preserve"> </w:t>
            </w:r>
            <w:r w:rsidR="004663F7" w:rsidRPr="001940A6">
              <w:rPr>
                <w:rFonts w:ascii="Arial" w:hAnsi="Arial" w:cs="Arial"/>
                <w:color w:val="001450"/>
                <w:w w:val="110"/>
                <w:sz w:val="20"/>
                <w:szCs w:val="20"/>
                <w:lang w:val="da-DK"/>
              </w:rPr>
              <w:t>og</w:t>
            </w:r>
            <w:r w:rsidR="004663F7" w:rsidRPr="001940A6">
              <w:rPr>
                <w:rFonts w:ascii="Arial" w:hAnsi="Arial" w:cs="Arial"/>
                <w:color w:val="001450"/>
                <w:spacing w:val="-15"/>
                <w:w w:val="110"/>
                <w:sz w:val="20"/>
                <w:szCs w:val="20"/>
                <w:lang w:val="da-DK"/>
              </w:rPr>
              <w:t xml:space="preserve"> </w:t>
            </w:r>
            <w:r w:rsidR="004663F7" w:rsidRPr="001940A6">
              <w:rPr>
                <w:rFonts w:ascii="Arial" w:hAnsi="Arial" w:cs="Arial"/>
                <w:color w:val="001450"/>
                <w:w w:val="110"/>
                <w:sz w:val="20"/>
                <w:szCs w:val="20"/>
                <w:lang w:val="da-DK"/>
              </w:rPr>
              <w:t>læge</w:t>
            </w:r>
            <w:r w:rsidR="004663F7" w:rsidRPr="001940A6">
              <w:rPr>
                <w:rFonts w:ascii="Arial" w:hAnsi="Arial" w:cs="Arial"/>
                <w:color w:val="001450"/>
                <w:spacing w:val="-16"/>
                <w:w w:val="110"/>
                <w:sz w:val="20"/>
                <w:szCs w:val="20"/>
                <w:lang w:val="da-DK"/>
              </w:rPr>
              <w:t xml:space="preserve"> </w:t>
            </w:r>
            <w:r w:rsidR="004663F7" w:rsidRPr="001940A6">
              <w:rPr>
                <w:rFonts w:ascii="Arial" w:hAnsi="Arial" w:cs="Arial"/>
                <w:color w:val="001450"/>
                <w:w w:val="110"/>
                <w:sz w:val="20"/>
                <w:szCs w:val="20"/>
                <w:lang w:val="da-DK"/>
              </w:rPr>
              <w:t>kontaktes</w:t>
            </w:r>
            <w:r w:rsidR="004663F7" w:rsidRPr="001940A6">
              <w:rPr>
                <w:rFonts w:ascii="Arial" w:hAnsi="Arial" w:cs="Arial"/>
                <w:color w:val="001450"/>
                <w:spacing w:val="-15"/>
                <w:w w:val="110"/>
                <w:sz w:val="20"/>
                <w:szCs w:val="20"/>
                <w:lang w:val="da-DK"/>
              </w:rPr>
              <w:t xml:space="preserve"> </w:t>
            </w:r>
            <w:r w:rsidR="004663F7" w:rsidRPr="001940A6">
              <w:rPr>
                <w:rFonts w:ascii="Arial" w:hAnsi="Arial" w:cs="Arial"/>
                <w:color w:val="001450"/>
                <w:w w:val="110"/>
                <w:sz w:val="20"/>
                <w:szCs w:val="20"/>
                <w:lang w:val="da-DK"/>
              </w:rPr>
              <w:t>med</w:t>
            </w:r>
            <w:r w:rsidR="004663F7" w:rsidRPr="001940A6">
              <w:rPr>
                <w:rFonts w:ascii="Arial" w:hAnsi="Arial" w:cs="Arial"/>
                <w:color w:val="001450"/>
                <w:spacing w:val="-15"/>
                <w:w w:val="110"/>
                <w:sz w:val="20"/>
                <w:szCs w:val="20"/>
                <w:lang w:val="da-DK"/>
              </w:rPr>
              <w:t xml:space="preserve"> </w:t>
            </w:r>
            <w:r w:rsidR="004663F7" w:rsidRPr="001940A6">
              <w:rPr>
                <w:rFonts w:ascii="Arial" w:hAnsi="Arial" w:cs="Arial"/>
                <w:color w:val="001450"/>
                <w:w w:val="110"/>
                <w:sz w:val="20"/>
                <w:szCs w:val="20"/>
                <w:lang w:val="da-DK"/>
              </w:rPr>
              <w:t>henblik på</w:t>
            </w:r>
            <w:r w:rsidR="004663F7" w:rsidRPr="001940A6">
              <w:rPr>
                <w:rFonts w:ascii="Arial" w:hAnsi="Arial" w:cs="Arial"/>
                <w:color w:val="001450"/>
                <w:spacing w:val="-10"/>
                <w:w w:val="110"/>
                <w:sz w:val="20"/>
                <w:szCs w:val="20"/>
                <w:lang w:val="da-DK"/>
              </w:rPr>
              <w:t xml:space="preserve"> </w:t>
            </w:r>
            <w:r w:rsidR="004663F7" w:rsidRPr="001940A6">
              <w:rPr>
                <w:rFonts w:ascii="Arial" w:hAnsi="Arial" w:cs="Arial"/>
                <w:color w:val="001450"/>
                <w:w w:val="110"/>
                <w:sz w:val="20"/>
                <w:szCs w:val="20"/>
                <w:lang w:val="da-DK"/>
              </w:rPr>
              <w:t>kontrol</w:t>
            </w:r>
            <w:r w:rsidR="004663F7" w:rsidRPr="001940A6">
              <w:rPr>
                <w:rFonts w:ascii="Arial" w:hAnsi="Arial" w:cs="Arial"/>
                <w:color w:val="001450"/>
                <w:spacing w:val="-10"/>
                <w:w w:val="110"/>
                <w:sz w:val="20"/>
                <w:szCs w:val="20"/>
                <w:lang w:val="da-DK"/>
              </w:rPr>
              <w:t xml:space="preserve"> </w:t>
            </w:r>
            <w:r w:rsidR="004663F7" w:rsidRPr="001940A6">
              <w:rPr>
                <w:rFonts w:ascii="Arial" w:hAnsi="Arial" w:cs="Arial"/>
                <w:color w:val="001450"/>
                <w:w w:val="110"/>
                <w:sz w:val="20"/>
                <w:szCs w:val="20"/>
                <w:lang w:val="da-DK"/>
              </w:rPr>
              <w:t>af</w:t>
            </w:r>
            <w:r w:rsidR="004663F7" w:rsidRPr="001940A6">
              <w:rPr>
                <w:rFonts w:ascii="Arial" w:hAnsi="Arial" w:cs="Arial"/>
                <w:color w:val="001450"/>
                <w:spacing w:val="-10"/>
                <w:w w:val="110"/>
                <w:sz w:val="20"/>
                <w:szCs w:val="20"/>
                <w:lang w:val="da-DK"/>
              </w:rPr>
              <w:t xml:space="preserve"> </w:t>
            </w:r>
            <w:r w:rsidR="004663F7" w:rsidRPr="001940A6">
              <w:rPr>
                <w:rFonts w:ascii="Arial" w:hAnsi="Arial" w:cs="Arial"/>
                <w:color w:val="001450"/>
                <w:w w:val="110"/>
                <w:sz w:val="20"/>
                <w:szCs w:val="20"/>
                <w:lang w:val="da-DK"/>
              </w:rPr>
              <w:t>leukocyt-differential</w:t>
            </w:r>
            <w:r w:rsidR="002400B2">
              <w:rPr>
                <w:rFonts w:ascii="Arial" w:hAnsi="Arial" w:cs="Arial"/>
                <w:color w:val="001450"/>
                <w:w w:val="110"/>
                <w:sz w:val="20"/>
                <w:szCs w:val="20"/>
                <w:lang w:val="da-DK"/>
              </w:rPr>
              <w:t>-</w:t>
            </w:r>
            <w:r w:rsidR="004663F7" w:rsidRPr="001940A6">
              <w:rPr>
                <w:rFonts w:ascii="Arial" w:hAnsi="Arial" w:cs="Arial"/>
                <w:color w:val="001450"/>
                <w:w w:val="110"/>
                <w:sz w:val="20"/>
                <w:szCs w:val="20"/>
                <w:lang w:val="da-DK"/>
              </w:rPr>
              <w:t>tælling,</w:t>
            </w:r>
            <w:r w:rsidR="004663F7" w:rsidRPr="001940A6">
              <w:rPr>
                <w:rFonts w:ascii="Arial" w:hAnsi="Arial" w:cs="Arial"/>
                <w:color w:val="001450"/>
                <w:spacing w:val="-10"/>
                <w:w w:val="110"/>
                <w:sz w:val="20"/>
                <w:szCs w:val="20"/>
                <w:lang w:val="da-DK"/>
              </w:rPr>
              <w:t xml:space="preserve"> </w:t>
            </w:r>
            <w:r w:rsidR="004663F7" w:rsidRPr="001940A6">
              <w:rPr>
                <w:rFonts w:ascii="Arial" w:hAnsi="Arial" w:cs="Arial"/>
                <w:color w:val="001450"/>
                <w:w w:val="110"/>
                <w:sz w:val="20"/>
                <w:szCs w:val="20"/>
                <w:lang w:val="da-DK"/>
              </w:rPr>
              <w:t>idet</w:t>
            </w:r>
            <w:r w:rsidR="004663F7" w:rsidRPr="001940A6">
              <w:rPr>
                <w:rFonts w:ascii="Arial" w:hAnsi="Arial" w:cs="Arial"/>
                <w:color w:val="001450"/>
                <w:spacing w:val="-10"/>
                <w:w w:val="110"/>
                <w:sz w:val="20"/>
                <w:szCs w:val="20"/>
                <w:lang w:val="da-DK"/>
              </w:rPr>
              <w:t xml:space="preserve"> </w:t>
            </w:r>
            <w:r w:rsidR="004663F7" w:rsidRPr="001940A6">
              <w:rPr>
                <w:rFonts w:ascii="Arial" w:hAnsi="Arial" w:cs="Arial"/>
                <w:color w:val="001450"/>
                <w:w w:val="110"/>
                <w:sz w:val="20"/>
                <w:szCs w:val="20"/>
                <w:lang w:val="da-DK"/>
              </w:rPr>
              <w:t>agranulocytose</w:t>
            </w:r>
            <w:r w:rsidR="004663F7" w:rsidRPr="001940A6">
              <w:rPr>
                <w:rFonts w:ascii="Arial" w:hAnsi="Arial" w:cs="Arial"/>
                <w:color w:val="001450"/>
                <w:spacing w:val="-10"/>
                <w:w w:val="110"/>
                <w:sz w:val="20"/>
                <w:szCs w:val="20"/>
                <w:lang w:val="da-DK"/>
              </w:rPr>
              <w:t xml:space="preserve"> </w:t>
            </w:r>
            <w:r w:rsidR="004663F7" w:rsidRPr="001940A6">
              <w:rPr>
                <w:rFonts w:ascii="Arial" w:hAnsi="Arial" w:cs="Arial"/>
                <w:color w:val="001450"/>
                <w:w w:val="110"/>
                <w:sz w:val="20"/>
                <w:szCs w:val="20"/>
                <w:lang w:val="da-DK"/>
              </w:rPr>
              <w:t>er</w:t>
            </w:r>
            <w:r w:rsidR="004663F7" w:rsidRPr="001940A6">
              <w:rPr>
                <w:rFonts w:ascii="Arial" w:hAnsi="Arial" w:cs="Arial"/>
                <w:color w:val="001450"/>
                <w:spacing w:val="-10"/>
                <w:w w:val="110"/>
                <w:sz w:val="20"/>
                <w:szCs w:val="20"/>
                <w:lang w:val="da-DK"/>
              </w:rPr>
              <w:t xml:space="preserve"> </w:t>
            </w:r>
            <w:r w:rsidR="004663F7" w:rsidRPr="001940A6">
              <w:rPr>
                <w:rFonts w:ascii="Arial" w:hAnsi="Arial" w:cs="Arial"/>
                <w:color w:val="001450"/>
                <w:w w:val="110"/>
                <w:sz w:val="20"/>
                <w:szCs w:val="20"/>
                <w:lang w:val="da-DK"/>
              </w:rPr>
              <w:t>en</w:t>
            </w:r>
            <w:r w:rsidR="004663F7" w:rsidRPr="001940A6">
              <w:rPr>
                <w:rFonts w:ascii="Arial" w:hAnsi="Arial" w:cs="Arial"/>
                <w:color w:val="001450"/>
                <w:spacing w:val="-10"/>
                <w:w w:val="110"/>
                <w:sz w:val="20"/>
                <w:szCs w:val="20"/>
                <w:lang w:val="da-DK"/>
              </w:rPr>
              <w:t xml:space="preserve"> </w:t>
            </w:r>
            <w:r w:rsidR="004663F7" w:rsidRPr="001940A6">
              <w:rPr>
                <w:rFonts w:ascii="Arial" w:hAnsi="Arial" w:cs="Arial"/>
                <w:color w:val="001450"/>
                <w:w w:val="110"/>
                <w:sz w:val="20"/>
                <w:szCs w:val="20"/>
                <w:lang w:val="da-DK"/>
              </w:rPr>
              <w:t>sjælden</w:t>
            </w:r>
            <w:r w:rsidR="004663F7" w:rsidRPr="001940A6">
              <w:rPr>
                <w:rFonts w:ascii="Arial" w:hAnsi="Arial" w:cs="Arial"/>
                <w:color w:val="001450"/>
                <w:spacing w:val="-10"/>
                <w:w w:val="110"/>
                <w:sz w:val="20"/>
                <w:szCs w:val="20"/>
                <w:lang w:val="da-DK"/>
              </w:rPr>
              <w:t xml:space="preserve"> </w:t>
            </w:r>
            <w:r w:rsidR="004663F7" w:rsidRPr="001940A6">
              <w:rPr>
                <w:rFonts w:ascii="Arial" w:hAnsi="Arial" w:cs="Arial"/>
                <w:color w:val="001450"/>
                <w:w w:val="110"/>
                <w:sz w:val="20"/>
                <w:szCs w:val="20"/>
                <w:lang w:val="da-DK"/>
              </w:rPr>
              <w:t>bivirkning, som kan være fatal.</w:t>
            </w:r>
          </w:p>
          <w:p w14:paraId="447DDD62" w14:textId="49760B55" w:rsidR="00DF4F37" w:rsidRPr="005F3935" w:rsidRDefault="00DF4F37" w:rsidP="00171670">
            <w:pPr>
              <w:pStyle w:val="Brdtekst"/>
              <w:spacing w:before="171"/>
              <w:ind w:left="781" w:right="721"/>
              <w:rPr>
                <w:rFonts w:ascii="Arial" w:hAnsi="Arial" w:cs="Arial"/>
                <w:color w:val="1A171C"/>
                <w:w w:val="110"/>
                <w:lang w:val="da-DK"/>
              </w:rPr>
            </w:pPr>
          </w:p>
        </w:tc>
      </w:tr>
    </w:tbl>
    <w:p w14:paraId="34EAA6B3" w14:textId="2CF4A9A3" w:rsidR="0005447F" w:rsidRPr="00C92E5A" w:rsidRDefault="002E31AF" w:rsidP="00C92E5A">
      <w:pPr>
        <w:pStyle w:val="Brdtekst"/>
        <w:spacing w:before="172" w:line="252" w:lineRule="auto"/>
        <w:ind w:left="1282" w:right="1303"/>
        <w:rPr>
          <w:lang w:val="da-DK"/>
        </w:rPr>
      </w:pPr>
      <w:r>
        <w:rPr>
          <w:noProof/>
        </w:rPr>
        <mc:AlternateContent>
          <mc:Choice Requires="wps">
            <w:drawing>
              <wp:anchor distT="0" distB="0" distL="114300" distR="114300" simplePos="0" relativeHeight="251658283" behindDoc="1" locked="0" layoutInCell="1" allowOverlap="1" wp14:anchorId="2DC6F583" wp14:editId="27D8D821">
                <wp:simplePos x="0" y="0"/>
                <wp:positionH relativeFrom="page">
                  <wp:posOffset>5080</wp:posOffset>
                </wp:positionH>
                <wp:positionV relativeFrom="page">
                  <wp:posOffset>714375</wp:posOffset>
                </wp:positionV>
                <wp:extent cx="396240" cy="2952115"/>
                <wp:effectExtent l="0" t="0" r="0" b="0"/>
                <wp:wrapNone/>
                <wp:docPr id="1518076994" name="Rektange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952115"/>
                        </a:xfrm>
                        <a:prstGeom prst="rect">
                          <a:avLst/>
                        </a:prstGeom>
                        <a:solidFill>
                          <a:srgbClr val="E6F5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C4B54" id="Rektangel 41" o:spid="_x0000_s1026" style="position:absolute;margin-left:.4pt;margin-top:56.25pt;width:31.2pt;height:232.45pt;z-index:-2516581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" fillcolor="#e6f5ff" stroked="f">
                <w10:wrap anchorx="page" anchory="page"/>
              </v:rect>
            </w:pict>
          </mc:Fallback>
        </mc:AlternateContent>
      </w:r>
      <w:r>
        <w:rPr>
          <w:noProof/>
        </w:rPr>
        <mc:AlternateContent>
          <mc:Choice Requires="wps">
            <w:drawing>
              <wp:anchor distT="0" distB="0" distL="114300" distR="114300" simplePos="0" relativeHeight="251658282" behindDoc="0" locked="0" layoutInCell="1" allowOverlap="1" wp14:anchorId="6FD9FB21" wp14:editId="5954DF93">
                <wp:simplePos x="0" y="0"/>
                <wp:positionH relativeFrom="page">
                  <wp:posOffset>159385</wp:posOffset>
                </wp:positionH>
                <wp:positionV relativeFrom="page">
                  <wp:posOffset>810260</wp:posOffset>
                </wp:positionV>
                <wp:extent cx="167005" cy="1800860"/>
                <wp:effectExtent l="0" t="0" r="0" b="0"/>
                <wp:wrapNone/>
                <wp:docPr id="1055026290" name="Tekstfel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00860"/>
                        </a:xfrm>
                        <a:prstGeom prst="rect">
                          <a:avLst/>
                        </a:prstGeom>
                        <a:noFill/>
                        <a:ln>
                          <a:noFill/>
                        </a:ln>
                      </wps:spPr>
                      <wps:txbx>
                        <w:txbxContent>
                          <w:p w14:paraId="72CB1873" w14:textId="77777777" w:rsidR="005F3935" w:rsidRPr="005F3935" w:rsidRDefault="005F3935" w:rsidP="005F3935">
                            <w:pPr>
                              <w:spacing w:before="13"/>
                              <w:ind w:left="20"/>
                              <w:rPr>
                                <w:rFonts w:ascii="Arial" w:hAnsi="Arial"/>
                                <w:b/>
                                <w:color w:val="001450"/>
                                <w:sz w:val="20"/>
                              </w:rPr>
                            </w:pPr>
                            <w:r w:rsidRPr="005F3935">
                              <w:rPr>
                                <w:rFonts w:ascii="Arial" w:hAnsi="Arial"/>
                                <w:b/>
                                <w:color w:val="001450"/>
                                <w:sz w:val="20"/>
                              </w:rPr>
                              <w:t>LAV</w:t>
                            </w:r>
                            <w:r w:rsidRPr="005F3935">
                              <w:rPr>
                                <w:rFonts w:ascii="Arial" w:hAnsi="Arial"/>
                                <w:b/>
                                <w:color w:val="001450"/>
                                <w:spacing w:val="2"/>
                                <w:sz w:val="20"/>
                              </w:rPr>
                              <w:t xml:space="preserve"> </w:t>
                            </w:r>
                            <w:r w:rsidRPr="005F3935">
                              <w:rPr>
                                <w:rFonts w:ascii="Arial" w:hAnsi="Arial"/>
                                <w:b/>
                                <w:color w:val="001450"/>
                                <w:sz w:val="20"/>
                              </w:rPr>
                              <w:t>TSH</w:t>
                            </w:r>
                            <w:r w:rsidRPr="005F3935">
                              <w:rPr>
                                <w:rFonts w:ascii="Arial" w:hAnsi="Arial"/>
                                <w:b/>
                                <w:color w:val="001450"/>
                                <w:spacing w:val="3"/>
                                <w:sz w:val="20"/>
                              </w:rPr>
                              <w:t xml:space="preserve"> </w:t>
                            </w:r>
                            <w:r w:rsidRPr="005F3935">
                              <w:rPr>
                                <w:rFonts w:ascii="Arial" w:hAnsi="Arial"/>
                                <w:b/>
                                <w:color w:val="001450"/>
                                <w:sz w:val="20"/>
                              </w:rPr>
                              <w:t>•</w:t>
                            </w:r>
                            <w:r w:rsidRPr="005F3935">
                              <w:rPr>
                                <w:rFonts w:ascii="Arial" w:hAnsi="Arial"/>
                                <w:b/>
                                <w:color w:val="001450"/>
                                <w:spacing w:val="3"/>
                                <w:sz w:val="20"/>
                              </w:rPr>
                              <w:t xml:space="preserve"> </w:t>
                            </w:r>
                            <w:r w:rsidRPr="005F3935">
                              <w:rPr>
                                <w:rFonts w:ascii="Arial" w:hAnsi="Arial"/>
                                <w:b/>
                                <w:color w:val="001450"/>
                                <w:spacing w:val="-2"/>
                                <w:w w:val="95"/>
                                <w:sz w:val="20"/>
                              </w:rPr>
                              <w:t>HYPERTHYREOSE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9FB21" id="Tekstfelt 39" o:spid="_x0000_s1099" type="#_x0000_t202" style="position:absolute;left:0;text-align:left;margin-left:12.55pt;margin-top:63.8pt;width:13.15pt;height:141.8pt;z-index:2516582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" filled="f" stroked="f">
                <v:textbox style="layout-flow:vertical" inset="0,0,0,0">
                  <w:txbxContent>
                    <w:p w14:paraId="72CB1873" w14:textId="77777777" w:rsidR="005F3935" w:rsidRPr="005F3935" w:rsidRDefault="005F3935" w:rsidP="005F3935">
                      <w:pPr>
                        <w:spacing w:before="13"/>
                        <w:ind w:left="20"/>
                        <w:rPr>
                          <w:rFonts w:ascii="Arial" w:hAnsi="Arial"/>
                          <w:b/>
                          <w:color w:val="001450"/>
                          <w:sz w:val="20"/>
                        </w:rPr>
                      </w:pPr>
                      <w:r w:rsidRPr="005F3935">
                        <w:rPr>
                          <w:rFonts w:ascii="Arial" w:hAnsi="Arial"/>
                          <w:b/>
                          <w:color w:val="001450"/>
                          <w:sz w:val="20"/>
                        </w:rPr>
                        <w:t>LAV</w:t>
                      </w:r>
                      <w:r w:rsidRPr="005F3935">
                        <w:rPr>
                          <w:rFonts w:ascii="Arial" w:hAnsi="Arial"/>
                          <w:b/>
                          <w:color w:val="001450"/>
                          <w:spacing w:val="2"/>
                          <w:sz w:val="20"/>
                        </w:rPr>
                        <w:t xml:space="preserve"> </w:t>
                      </w:r>
                      <w:r w:rsidRPr="005F3935">
                        <w:rPr>
                          <w:rFonts w:ascii="Arial" w:hAnsi="Arial"/>
                          <w:b/>
                          <w:color w:val="001450"/>
                          <w:sz w:val="20"/>
                        </w:rPr>
                        <w:t>TSH</w:t>
                      </w:r>
                      <w:r w:rsidRPr="005F3935">
                        <w:rPr>
                          <w:rFonts w:ascii="Arial" w:hAnsi="Arial"/>
                          <w:b/>
                          <w:color w:val="001450"/>
                          <w:spacing w:val="3"/>
                          <w:sz w:val="20"/>
                        </w:rPr>
                        <w:t xml:space="preserve"> </w:t>
                      </w:r>
                      <w:r w:rsidRPr="005F3935">
                        <w:rPr>
                          <w:rFonts w:ascii="Arial" w:hAnsi="Arial"/>
                          <w:b/>
                          <w:color w:val="001450"/>
                          <w:sz w:val="20"/>
                        </w:rPr>
                        <w:t>•</w:t>
                      </w:r>
                      <w:r w:rsidRPr="005F3935">
                        <w:rPr>
                          <w:rFonts w:ascii="Arial" w:hAnsi="Arial"/>
                          <w:b/>
                          <w:color w:val="001450"/>
                          <w:spacing w:val="3"/>
                          <w:sz w:val="20"/>
                        </w:rPr>
                        <w:t xml:space="preserve"> </w:t>
                      </w:r>
                      <w:r w:rsidRPr="005F3935">
                        <w:rPr>
                          <w:rFonts w:ascii="Arial" w:hAnsi="Arial"/>
                          <w:b/>
                          <w:color w:val="001450"/>
                          <w:spacing w:val="-2"/>
                          <w:w w:val="95"/>
                          <w:sz w:val="20"/>
                        </w:rPr>
                        <w:t>HYPERTHYREOSE</w:t>
                      </w:r>
                    </w:p>
                  </w:txbxContent>
                </v:textbox>
                <w10:wrap anchorx="page" anchory="page"/>
              </v:shape>
            </w:pict>
          </mc:Fallback>
        </mc:AlternateContent>
      </w:r>
    </w:p>
    <w:p w14:paraId="34EAA6B4" w14:textId="77777777" w:rsidR="0005447F" w:rsidRPr="005F3935" w:rsidRDefault="0005447F">
      <w:pPr>
        <w:pStyle w:val="Brdtekst"/>
        <w:spacing w:before="5"/>
        <w:rPr>
          <w:rFonts w:ascii="Arial" w:hAnsi="Arial" w:cs="Arial"/>
          <w:b/>
          <w:sz w:val="10"/>
          <w:lang w:val="da-DK"/>
        </w:rPr>
      </w:pPr>
    </w:p>
    <w:tbl>
      <w:tblPr>
        <w:tblStyle w:val="TableNormal1"/>
        <w:tblW w:w="0" w:type="auto"/>
        <w:tblInd w:w="66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8412"/>
      </w:tblGrid>
      <w:tr w:rsidR="00524E3B" w:rsidRPr="00D853A0" w14:paraId="34EAA6B8" w14:textId="77777777" w:rsidTr="002B2782">
        <w:trPr>
          <w:trHeight w:val="663"/>
        </w:trPr>
        <w:tc>
          <w:tcPr>
            <w:tcW w:w="84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6A49B730" w14:textId="77777777" w:rsidR="00BD5E03" w:rsidRPr="00DF4F37" w:rsidRDefault="00BD5E03" w:rsidP="00DF4F37">
            <w:pPr>
              <w:spacing w:before="68"/>
              <w:ind w:firstLine="281"/>
              <w:rPr>
                <w:rFonts w:ascii="Atkinson Hyperlegible" w:hAnsi="Atkinson Hyperlegible" w:cs="Arial"/>
                <w:b/>
                <w:color w:val="FFFFFF" w:themeColor="background1"/>
                <w:szCs w:val="24"/>
                <w:lang w:val="da-DK"/>
              </w:rPr>
            </w:pPr>
            <w:r w:rsidRPr="00DF4F37">
              <w:rPr>
                <w:rFonts w:ascii="Atkinson Hyperlegible" w:hAnsi="Atkinson Hyperlegible" w:cs="Arial"/>
                <w:b/>
                <w:color w:val="FFFFFF" w:themeColor="background1"/>
                <w:szCs w:val="24"/>
                <w:lang w:val="da-DK"/>
              </w:rPr>
              <w:t>Hvad</w:t>
            </w:r>
            <w:r w:rsidRPr="00DF4F37">
              <w:rPr>
                <w:rFonts w:ascii="Atkinson Hyperlegible" w:hAnsi="Atkinson Hyperlegible" w:cs="Arial"/>
                <w:b/>
                <w:color w:val="FFFFFF" w:themeColor="background1"/>
                <w:spacing w:val="-1"/>
                <w:szCs w:val="24"/>
                <w:lang w:val="da-DK"/>
              </w:rPr>
              <w:t xml:space="preserve"> </w:t>
            </w:r>
            <w:r w:rsidRPr="00DF4F37">
              <w:rPr>
                <w:rFonts w:ascii="Atkinson Hyperlegible" w:hAnsi="Atkinson Hyperlegible" w:cs="Arial"/>
                <w:b/>
                <w:color w:val="FFFFFF" w:themeColor="background1"/>
                <w:szCs w:val="24"/>
                <w:lang w:val="da-DK"/>
              </w:rPr>
              <w:t>er målet</w:t>
            </w:r>
            <w:r w:rsidRPr="00DF4F37">
              <w:rPr>
                <w:rFonts w:ascii="Atkinson Hyperlegible" w:hAnsi="Atkinson Hyperlegible" w:cs="Arial"/>
                <w:b/>
                <w:color w:val="FFFFFF" w:themeColor="background1"/>
                <w:spacing w:val="-1"/>
                <w:szCs w:val="24"/>
                <w:lang w:val="da-DK"/>
              </w:rPr>
              <w:t xml:space="preserve"> </w:t>
            </w:r>
            <w:r w:rsidRPr="00DF4F37">
              <w:rPr>
                <w:rFonts w:ascii="Atkinson Hyperlegible" w:hAnsi="Atkinson Hyperlegible" w:cs="Arial"/>
                <w:b/>
                <w:color w:val="FFFFFF" w:themeColor="background1"/>
                <w:szCs w:val="24"/>
                <w:lang w:val="da-DK"/>
              </w:rPr>
              <w:t>med medicinsk</w:t>
            </w:r>
            <w:r w:rsidRPr="00DF4F37">
              <w:rPr>
                <w:rFonts w:ascii="Atkinson Hyperlegible" w:hAnsi="Atkinson Hyperlegible" w:cs="Arial"/>
                <w:b/>
                <w:color w:val="FFFFFF" w:themeColor="background1"/>
                <w:spacing w:val="-1"/>
                <w:szCs w:val="24"/>
                <w:lang w:val="da-DK"/>
              </w:rPr>
              <w:t xml:space="preserve"> </w:t>
            </w:r>
            <w:r w:rsidRPr="00DF4F37">
              <w:rPr>
                <w:rFonts w:ascii="Atkinson Hyperlegible" w:hAnsi="Atkinson Hyperlegible" w:cs="Arial"/>
                <w:b/>
                <w:color w:val="FFFFFF" w:themeColor="background1"/>
                <w:szCs w:val="24"/>
                <w:lang w:val="da-DK"/>
              </w:rPr>
              <w:t>behandling af</w:t>
            </w:r>
            <w:r w:rsidRPr="00DF4F37">
              <w:rPr>
                <w:rFonts w:ascii="Atkinson Hyperlegible" w:hAnsi="Atkinson Hyperlegible" w:cs="Arial"/>
                <w:b/>
                <w:color w:val="FFFFFF" w:themeColor="background1"/>
                <w:spacing w:val="-1"/>
                <w:szCs w:val="24"/>
                <w:lang w:val="da-DK"/>
              </w:rPr>
              <w:t xml:space="preserve"> </w:t>
            </w:r>
            <w:r w:rsidRPr="00DF4F37">
              <w:rPr>
                <w:rFonts w:ascii="Atkinson Hyperlegible" w:hAnsi="Atkinson Hyperlegible" w:cs="Arial"/>
                <w:b/>
                <w:color w:val="FFFFFF" w:themeColor="background1"/>
                <w:spacing w:val="-2"/>
                <w:szCs w:val="24"/>
                <w:lang w:val="da-DK"/>
              </w:rPr>
              <w:t>hyperthyreose?</w:t>
            </w:r>
          </w:p>
          <w:p w14:paraId="34EAA6B7" w14:textId="52176603" w:rsidR="00524E3B" w:rsidRPr="002A178B" w:rsidRDefault="00524E3B">
            <w:pPr>
              <w:pStyle w:val="TableParagraph"/>
              <w:spacing w:before="189"/>
              <w:ind w:left="1910" w:right="1898"/>
              <w:jc w:val="center"/>
              <w:rPr>
                <w:rFonts w:ascii="Atkinson Hyperlegible" w:hAnsi="Atkinson Hyperlegible" w:cs="Arial"/>
                <w:b/>
                <w:color w:val="FFFFFF" w:themeColor="background1"/>
                <w:sz w:val="20"/>
                <w:lang w:val="da-DK"/>
              </w:rPr>
            </w:pPr>
          </w:p>
        </w:tc>
      </w:tr>
      <w:tr w:rsidR="00524E3B" w:rsidRPr="005F3935" w14:paraId="34EAA6BD" w14:textId="77777777" w:rsidTr="002B2782">
        <w:trPr>
          <w:trHeight w:val="1237"/>
        </w:trPr>
        <w:tc>
          <w:tcPr>
            <w:tcW w:w="84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34EAA6BB" w14:textId="0E0EE1CE" w:rsidR="00524E3B" w:rsidRPr="00DF4F37" w:rsidRDefault="00524E3B" w:rsidP="00171670">
            <w:pPr>
              <w:pStyle w:val="TableParagraph"/>
              <w:numPr>
                <w:ilvl w:val="0"/>
                <w:numId w:val="11"/>
              </w:numPr>
              <w:rPr>
                <w:rFonts w:ascii="Arial" w:hAnsi="Arial" w:cs="Arial"/>
                <w:color w:val="001450"/>
                <w:sz w:val="20"/>
                <w:lang w:val="da-DK"/>
              </w:rPr>
            </w:pPr>
            <w:r w:rsidRPr="00DF4F37">
              <w:rPr>
                <w:rFonts w:ascii="Arial" w:hAnsi="Arial" w:cs="Arial"/>
                <w:color w:val="001450"/>
                <w:sz w:val="20"/>
                <w:lang w:val="da-DK"/>
              </w:rPr>
              <w:t>TSH</w:t>
            </w:r>
            <w:r w:rsidRPr="00DF4F37">
              <w:rPr>
                <w:rFonts w:ascii="Arial" w:hAnsi="Arial" w:cs="Arial"/>
                <w:color w:val="001450"/>
                <w:spacing w:val="4"/>
                <w:sz w:val="20"/>
                <w:lang w:val="da-DK"/>
              </w:rPr>
              <w:t xml:space="preserve"> </w:t>
            </w:r>
            <w:r w:rsidRPr="00DF4F37">
              <w:rPr>
                <w:rFonts w:ascii="Arial" w:hAnsi="Arial" w:cs="Arial"/>
                <w:color w:val="001450"/>
                <w:sz w:val="20"/>
                <w:lang w:val="da-DK"/>
              </w:rPr>
              <w:t>lav</w:t>
            </w:r>
            <w:r w:rsidRPr="00DF4F37">
              <w:rPr>
                <w:rFonts w:ascii="Arial" w:hAnsi="Arial" w:cs="Arial"/>
                <w:color w:val="001450"/>
                <w:spacing w:val="-3"/>
                <w:sz w:val="20"/>
                <w:lang w:val="da-DK"/>
              </w:rPr>
              <w:t xml:space="preserve"> </w:t>
            </w:r>
            <w:r w:rsidRPr="00DF4F37">
              <w:rPr>
                <w:rFonts w:ascii="Arial" w:hAnsi="Arial" w:cs="Arial"/>
                <w:color w:val="001450"/>
                <w:sz w:val="20"/>
                <w:lang w:val="da-DK"/>
              </w:rPr>
              <w:t>i</w:t>
            </w:r>
            <w:r w:rsidRPr="00DF4F37">
              <w:rPr>
                <w:rFonts w:ascii="Arial" w:hAnsi="Arial" w:cs="Arial"/>
                <w:color w:val="001450"/>
                <w:spacing w:val="4"/>
                <w:sz w:val="20"/>
                <w:lang w:val="da-DK"/>
              </w:rPr>
              <w:t xml:space="preserve"> </w:t>
            </w:r>
            <w:r w:rsidRPr="00DF4F37">
              <w:rPr>
                <w:rFonts w:ascii="Arial" w:hAnsi="Arial" w:cs="Arial"/>
                <w:color w:val="001450"/>
                <w:sz w:val="20"/>
                <w:lang w:val="da-DK"/>
              </w:rPr>
              <w:t>normalområdet</w:t>
            </w:r>
            <w:r w:rsidRPr="00DF4F37">
              <w:rPr>
                <w:rFonts w:ascii="Arial" w:hAnsi="Arial" w:cs="Arial"/>
                <w:color w:val="001450"/>
                <w:spacing w:val="4"/>
                <w:sz w:val="20"/>
                <w:lang w:val="da-DK"/>
              </w:rPr>
              <w:t xml:space="preserve"> </w:t>
            </w:r>
            <w:r w:rsidRPr="00DF4F37">
              <w:rPr>
                <w:rFonts w:ascii="Arial" w:hAnsi="Arial" w:cs="Arial"/>
                <w:color w:val="001450"/>
                <w:sz w:val="20"/>
                <w:lang w:val="da-DK"/>
              </w:rPr>
              <w:t>og</w:t>
            </w:r>
            <w:r w:rsidRPr="00DF4F37">
              <w:rPr>
                <w:rFonts w:ascii="Arial" w:hAnsi="Arial" w:cs="Arial"/>
                <w:color w:val="001450"/>
                <w:spacing w:val="5"/>
                <w:sz w:val="20"/>
                <w:lang w:val="da-DK"/>
              </w:rPr>
              <w:t xml:space="preserve"> </w:t>
            </w:r>
            <w:r w:rsidRPr="00DF4F37">
              <w:rPr>
                <w:rFonts w:ascii="Arial" w:hAnsi="Arial" w:cs="Arial"/>
                <w:color w:val="001450"/>
                <w:sz w:val="20"/>
                <w:lang w:val="da-DK"/>
              </w:rPr>
              <w:t>T4</w:t>
            </w:r>
            <w:r w:rsidRPr="00DF4F37">
              <w:rPr>
                <w:rFonts w:ascii="Arial" w:hAnsi="Arial" w:cs="Arial"/>
                <w:color w:val="001450"/>
                <w:spacing w:val="4"/>
                <w:sz w:val="20"/>
                <w:lang w:val="da-DK"/>
              </w:rPr>
              <w:t xml:space="preserve"> </w:t>
            </w:r>
            <w:r w:rsidRPr="00DF4F37">
              <w:rPr>
                <w:rFonts w:ascii="Arial" w:hAnsi="Arial" w:cs="Arial"/>
                <w:color w:val="001450"/>
                <w:sz w:val="20"/>
                <w:lang w:val="da-DK"/>
              </w:rPr>
              <w:t>i</w:t>
            </w:r>
            <w:r w:rsidRPr="00DF4F37">
              <w:rPr>
                <w:rFonts w:ascii="Arial" w:hAnsi="Arial" w:cs="Arial"/>
                <w:color w:val="001450"/>
                <w:spacing w:val="4"/>
                <w:sz w:val="20"/>
                <w:lang w:val="da-DK"/>
              </w:rPr>
              <w:t xml:space="preserve"> </w:t>
            </w:r>
            <w:r w:rsidRPr="00DF4F37">
              <w:rPr>
                <w:rFonts w:ascii="Arial" w:hAnsi="Arial" w:cs="Arial"/>
                <w:color w:val="001450"/>
                <w:spacing w:val="-2"/>
                <w:sz w:val="20"/>
                <w:lang w:val="da-DK"/>
              </w:rPr>
              <w:t>normalområdet.</w:t>
            </w:r>
          </w:p>
          <w:p w14:paraId="118538DD" w14:textId="77777777" w:rsidR="00324EA4" w:rsidRPr="00DF4F37" w:rsidRDefault="00324EA4" w:rsidP="00171670">
            <w:pPr>
              <w:pStyle w:val="TableParagraph"/>
              <w:ind w:left="804"/>
              <w:rPr>
                <w:rFonts w:ascii="Arial" w:hAnsi="Arial" w:cs="Arial"/>
                <w:color w:val="001450"/>
                <w:sz w:val="20"/>
                <w:lang w:val="da-DK"/>
              </w:rPr>
            </w:pPr>
          </w:p>
          <w:p w14:paraId="34EAA6BC" w14:textId="236732EC" w:rsidR="00524E3B" w:rsidRPr="00DF4F37" w:rsidRDefault="00524E3B" w:rsidP="00171670">
            <w:pPr>
              <w:pStyle w:val="TableParagraph"/>
              <w:numPr>
                <w:ilvl w:val="0"/>
                <w:numId w:val="11"/>
              </w:numPr>
              <w:spacing w:before="10"/>
              <w:ind w:right="272"/>
              <w:rPr>
                <w:rFonts w:ascii="Arial" w:hAnsi="Arial" w:cs="Arial"/>
                <w:color w:val="001450"/>
                <w:sz w:val="20"/>
                <w:lang w:val="da-DK"/>
              </w:rPr>
            </w:pPr>
            <w:r w:rsidRPr="00DF4F37">
              <w:rPr>
                <w:rFonts w:ascii="Arial" w:hAnsi="Arial" w:cs="Arial"/>
                <w:color w:val="001450"/>
                <w:w w:val="105"/>
                <w:sz w:val="20"/>
                <w:lang w:val="da-DK"/>
              </w:rPr>
              <w:t>TSH kan forblive lav</w:t>
            </w:r>
            <w:r w:rsidRPr="00DF4F37">
              <w:rPr>
                <w:rFonts w:ascii="Arial" w:hAnsi="Arial" w:cs="Arial"/>
                <w:color w:val="001450"/>
                <w:spacing w:val="-1"/>
                <w:w w:val="105"/>
                <w:sz w:val="20"/>
                <w:lang w:val="da-DK"/>
              </w:rPr>
              <w:t xml:space="preserve"> </w:t>
            </w:r>
            <w:r w:rsidRPr="00DF4F37">
              <w:rPr>
                <w:rFonts w:ascii="Arial" w:hAnsi="Arial" w:cs="Arial"/>
                <w:color w:val="001450"/>
                <w:w w:val="105"/>
                <w:sz w:val="20"/>
                <w:lang w:val="da-DK"/>
              </w:rPr>
              <w:t xml:space="preserve">i uger til måneder efter opstart af </w:t>
            </w:r>
            <w:r w:rsidRPr="00DF4F37">
              <w:rPr>
                <w:rFonts w:ascii="Arial" w:hAnsi="Arial" w:cs="Arial"/>
                <w:color w:val="001450"/>
                <w:sz w:val="20"/>
                <w:lang w:val="da-DK"/>
              </w:rPr>
              <w:t>behandling.</w:t>
            </w:r>
            <w:r w:rsidR="00AF7E3F" w:rsidRPr="00DF4F37">
              <w:rPr>
                <w:rFonts w:ascii="Arial" w:hAnsi="Arial" w:cs="Arial"/>
                <w:color w:val="001450"/>
                <w:sz w:val="20"/>
                <w:lang w:val="da-DK"/>
              </w:rPr>
              <w:br/>
            </w:r>
            <w:r w:rsidR="0089388D" w:rsidRPr="00DF4F37">
              <w:rPr>
                <w:rFonts w:ascii="Arial" w:hAnsi="Arial" w:cs="Arial"/>
                <w:color w:val="001450"/>
                <w:sz w:val="20"/>
                <w:lang w:val="da-DK"/>
              </w:rPr>
              <w:t>I</w:t>
            </w:r>
            <w:r w:rsidRPr="00DF4F37">
              <w:rPr>
                <w:rFonts w:ascii="Arial" w:hAnsi="Arial" w:cs="Arial"/>
                <w:color w:val="001450"/>
                <w:sz w:val="20"/>
                <w:lang w:val="da-DK"/>
              </w:rPr>
              <w:t xml:space="preserve"> denne periode skal behandlingen monitoreres </w:t>
            </w:r>
            <w:r w:rsidRPr="00DF4F37">
              <w:rPr>
                <w:rFonts w:ascii="Arial" w:hAnsi="Arial" w:cs="Arial"/>
                <w:color w:val="001450"/>
                <w:w w:val="105"/>
                <w:sz w:val="20"/>
                <w:lang w:val="da-DK"/>
              </w:rPr>
              <w:t>ved</w:t>
            </w:r>
            <w:r w:rsidRPr="00DF4F37">
              <w:rPr>
                <w:rFonts w:ascii="Arial" w:hAnsi="Arial" w:cs="Arial"/>
                <w:color w:val="001450"/>
                <w:spacing w:val="-9"/>
                <w:w w:val="105"/>
                <w:sz w:val="20"/>
                <w:lang w:val="da-DK"/>
              </w:rPr>
              <w:t xml:space="preserve"> </w:t>
            </w:r>
            <w:r w:rsidRPr="00DF4F37">
              <w:rPr>
                <w:rFonts w:ascii="Arial" w:hAnsi="Arial" w:cs="Arial"/>
                <w:color w:val="001450"/>
                <w:w w:val="105"/>
                <w:sz w:val="20"/>
                <w:lang w:val="da-DK"/>
              </w:rPr>
              <w:t>T4.</w:t>
            </w:r>
          </w:p>
        </w:tc>
      </w:tr>
      <w:tr w:rsidR="00524E3B" w:rsidRPr="005F3935" w14:paraId="34EAA6C1" w14:textId="77777777" w:rsidTr="002B2782">
        <w:trPr>
          <w:trHeight w:val="449"/>
        </w:trPr>
        <w:tc>
          <w:tcPr>
            <w:tcW w:w="84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34EAA6C0" w14:textId="7E9B12CD" w:rsidR="00524E3B" w:rsidRPr="00DF4F37" w:rsidRDefault="006671B1" w:rsidP="00171670">
            <w:pPr>
              <w:pStyle w:val="TableParagraph"/>
              <w:numPr>
                <w:ilvl w:val="0"/>
                <w:numId w:val="11"/>
              </w:numPr>
              <w:rPr>
                <w:rFonts w:ascii="Arial" w:hAnsi="Arial" w:cs="Arial"/>
                <w:color w:val="001450"/>
                <w:sz w:val="20"/>
              </w:rPr>
            </w:pPr>
            <w:r w:rsidRPr="00DF4F37">
              <w:rPr>
                <w:rFonts w:ascii="Arial" w:hAnsi="Arial" w:cs="Arial"/>
                <w:color w:val="001450"/>
                <w:sz w:val="20"/>
              </w:rPr>
              <w:t>I</w:t>
            </w:r>
            <w:r w:rsidR="00524E3B" w:rsidRPr="00DF4F37">
              <w:rPr>
                <w:rFonts w:ascii="Arial" w:hAnsi="Arial" w:cs="Arial"/>
                <w:color w:val="001450"/>
                <w:sz w:val="20"/>
              </w:rPr>
              <w:t>ngen</w:t>
            </w:r>
            <w:r w:rsidR="00524E3B" w:rsidRPr="00DF4F37">
              <w:rPr>
                <w:rFonts w:ascii="Arial" w:hAnsi="Arial" w:cs="Arial"/>
                <w:color w:val="001450"/>
                <w:spacing w:val="9"/>
                <w:sz w:val="20"/>
              </w:rPr>
              <w:t xml:space="preserve"> </w:t>
            </w:r>
            <w:r w:rsidR="00524E3B" w:rsidRPr="00DF4F37">
              <w:rPr>
                <w:rFonts w:ascii="Arial" w:hAnsi="Arial" w:cs="Arial"/>
                <w:color w:val="001450"/>
                <w:sz w:val="20"/>
              </w:rPr>
              <w:t>klinisk</w:t>
            </w:r>
            <w:r w:rsidR="00524E3B" w:rsidRPr="00DF4F37">
              <w:rPr>
                <w:rFonts w:ascii="Arial" w:hAnsi="Arial" w:cs="Arial"/>
                <w:color w:val="001450"/>
                <w:spacing w:val="9"/>
                <w:sz w:val="20"/>
              </w:rPr>
              <w:t xml:space="preserve"> </w:t>
            </w:r>
            <w:r w:rsidR="00524E3B" w:rsidRPr="00DF4F37">
              <w:rPr>
                <w:rFonts w:ascii="Arial" w:hAnsi="Arial" w:cs="Arial"/>
                <w:color w:val="001450"/>
                <w:sz w:val="20"/>
              </w:rPr>
              <w:t>relevante</w:t>
            </w:r>
            <w:r w:rsidR="00524E3B" w:rsidRPr="00DF4F37">
              <w:rPr>
                <w:rFonts w:ascii="Arial" w:hAnsi="Arial" w:cs="Arial"/>
                <w:color w:val="001450"/>
                <w:spacing w:val="9"/>
                <w:sz w:val="20"/>
              </w:rPr>
              <w:t xml:space="preserve"> </w:t>
            </w:r>
            <w:r w:rsidR="00524E3B" w:rsidRPr="00DF4F37">
              <w:rPr>
                <w:rFonts w:ascii="Arial" w:hAnsi="Arial" w:cs="Arial"/>
                <w:color w:val="001450"/>
                <w:spacing w:val="-2"/>
                <w:sz w:val="20"/>
              </w:rPr>
              <w:t>symptomer.</w:t>
            </w:r>
          </w:p>
        </w:tc>
      </w:tr>
    </w:tbl>
    <w:p w14:paraId="34EAA6C4" w14:textId="2ADC2B18" w:rsidR="0005447F" w:rsidRPr="002A178B" w:rsidRDefault="002E6599" w:rsidP="00C92E5A">
      <w:pPr>
        <w:spacing w:before="68"/>
        <w:rPr>
          <w:rFonts w:ascii="Arial" w:hAnsi="Arial" w:cs="Arial"/>
          <w:b/>
          <w:color w:val="FFFFFF" w:themeColor="background1"/>
          <w:sz w:val="20"/>
          <w:lang w:val="da-DK"/>
        </w:rPr>
      </w:pPr>
      <w:r w:rsidRPr="002A178B">
        <w:rPr>
          <w:rFonts w:ascii="Arial" w:hAnsi="Arial" w:cs="Arial"/>
          <w:b/>
          <w:color w:val="FFFFFF" w:themeColor="background1"/>
          <w:w w:val="95"/>
          <w:sz w:val="20"/>
          <w:lang w:val="da-DK"/>
        </w:rPr>
        <w:t>aves’</w:t>
      </w:r>
      <w:r w:rsidRPr="002A178B">
        <w:rPr>
          <w:rFonts w:ascii="Arial" w:hAnsi="Arial" w:cs="Arial"/>
          <w:b/>
          <w:color w:val="FFFFFF" w:themeColor="background1"/>
          <w:spacing w:val="28"/>
          <w:sz w:val="20"/>
          <w:lang w:val="da-DK"/>
        </w:rPr>
        <w:t xml:space="preserve"> </w:t>
      </w:r>
      <w:r w:rsidRPr="002A178B">
        <w:rPr>
          <w:rFonts w:ascii="Arial" w:hAnsi="Arial" w:cs="Arial"/>
          <w:b/>
          <w:color w:val="FFFFFF" w:themeColor="background1"/>
          <w:spacing w:val="-2"/>
          <w:w w:val="95"/>
          <w:sz w:val="20"/>
          <w:lang w:val="da-DK"/>
        </w:rPr>
        <w:t>sygdom</w:t>
      </w:r>
      <w:r w:rsidR="00C82DDD" w:rsidRPr="002A178B">
        <w:rPr>
          <w:rFonts w:ascii="Arial" w:hAnsi="Arial" w:cs="Arial"/>
          <w:b/>
          <w:color w:val="FFFFFF" w:themeColor="background1"/>
          <w:spacing w:val="-2"/>
          <w:w w:val="95"/>
          <w:sz w:val="20"/>
          <w:lang w:val="da-DK"/>
        </w:rPr>
        <w:t>)</w:t>
      </w:r>
      <w:r w:rsidRPr="002A178B">
        <w:rPr>
          <w:rFonts w:ascii="Arial" w:hAnsi="Arial" w:cs="Arial"/>
          <w:b/>
          <w:color w:val="FFFFFF" w:themeColor="background1"/>
          <w:spacing w:val="-2"/>
          <w:w w:val="95"/>
          <w:sz w:val="20"/>
          <w:lang w:val="da-DK"/>
        </w:rPr>
        <w:t>?</w:t>
      </w:r>
    </w:p>
    <w:p w14:paraId="34EAA6C5" w14:textId="77777777" w:rsidR="0005447F" w:rsidRPr="005F3935" w:rsidRDefault="0005447F">
      <w:pPr>
        <w:pStyle w:val="Brdtekst"/>
        <w:spacing w:before="5"/>
        <w:rPr>
          <w:rFonts w:ascii="Arial" w:hAnsi="Arial" w:cs="Arial"/>
          <w:b/>
          <w:sz w:val="10"/>
          <w:lang w:val="da-DK"/>
        </w:rPr>
      </w:pPr>
    </w:p>
    <w:tbl>
      <w:tblPr>
        <w:tblStyle w:val="TableNormal1"/>
        <w:tblW w:w="0" w:type="auto"/>
        <w:tblInd w:w="669"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8341"/>
      </w:tblGrid>
      <w:tr w:rsidR="00E86C58" w:rsidRPr="00D853A0" w14:paraId="34EAA6C9" w14:textId="77777777" w:rsidTr="002B2782">
        <w:trPr>
          <w:trHeight w:val="678"/>
        </w:trPr>
        <w:tc>
          <w:tcPr>
            <w:tcW w:w="834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1E813E02" w14:textId="77777777" w:rsidR="00DF4F37" w:rsidRPr="00DF4F37" w:rsidRDefault="00DF4F37" w:rsidP="00DF4F37">
            <w:pPr>
              <w:ind w:left="281"/>
              <w:rPr>
                <w:rFonts w:ascii="Atkinson Hyperlegible" w:hAnsi="Atkinson Hyperlegible"/>
                <w:b/>
                <w:bCs/>
                <w:sz w:val="6"/>
                <w:szCs w:val="6"/>
              </w:rPr>
            </w:pPr>
          </w:p>
          <w:p w14:paraId="5DC639F1" w14:textId="5B8528F6" w:rsidR="009F539B" w:rsidRPr="00DF4F37" w:rsidRDefault="009F539B" w:rsidP="00DF4F37">
            <w:pPr>
              <w:ind w:left="281"/>
              <w:rPr>
                <w:rFonts w:ascii="Atkinson Hyperlegible" w:hAnsi="Atkinson Hyperlegible"/>
                <w:b/>
                <w:bCs/>
                <w:lang w:val="da-DK"/>
              </w:rPr>
            </w:pPr>
            <w:r w:rsidRPr="00DF4F37">
              <w:rPr>
                <w:rFonts w:ascii="Atkinson Hyperlegible" w:hAnsi="Atkinson Hyperlegible"/>
                <w:b/>
                <w:bCs/>
                <w:lang w:val="da-DK"/>
              </w:rPr>
              <w:t>Hvor lang tid varer behandlingen ved TRAb-positiv hyperthyreose (Graves’ sygdom)?</w:t>
            </w:r>
          </w:p>
          <w:p w14:paraId="34EAA6C8" w14:textId="66B1650B" w:rsidR="00E86C58" w:rsidRPr="002A178B" w:rsidRDefault="00E86C58">
            <w:pPr>
              <w:pStyle w:val="TableParagraph"/>
              <w:spacing w:before="189"/>
              <w:ind w:left="1910" w:right="1898"/>
              <w:jc w:val="center"/>
              <w:rPr>
                <w:rFonts w:ascii="Atkinson Hyperlegible" w:hAnsi="Atkinson Hyperlegible" w:cs="Arial"/>
                <w:b/>
                <w:color w:val="FFFFFF" w:themeColor="background1"/>
                <w:sz w:val="20"/>
                <w:lang w:val="da-DK"/>
              </w:rPr>
            </w:pPr>
          </w:p>
        </w:tc>
      </w:tr>
      <w:tr w:rsidR="00E86C58" w:rsidRPr="00D853A0" w14:paraId="34EAA6D0" w14:textId="77777777" w:rsidTr="002B2782">
        <w:trPr>
          <w:trHeight w:val="1119"/>
        </w:trPr>
        <w:tc>
          <w:tcPr>
            <w:tcW w:w="834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442CC0C6" w14:textId="77777777" w:rsidR="00AA4E0E" w:rsidRPr="005F3935" w:rsidRDefault="00AA4E0E" w:rsidP="00AA4E0E">
            <w:pPr>
              <w:pStyle w:val="TableParagraph"/>
              <w:ind w:left="804"/>
              <w:rPr>
                <w:rFonts w:ascii="Arial" w:hAnsi="Arial" w:cs="Arial"/>
                <w:sz w:val="20"/>
                <w:lang w:val="da-DK"/>
              </w:rPr>
            </w:pPr>
          </w:p>
          <w:p w14:paraId="6E88949E" w14:textId="68C6A9F6" w:rsidR="006C1948" w:rsidRPr="00DF4F37" w:rsidRDefault="00526AB9" w:rsidP="00AD75B1">
            <w:pPr>
              <w:pStyle w:val="TableParagraph"/>
              <w:numPr>
                <w:ilvl w:val="0"/>
                <w:numId w:val="12"/>
              </w:numPr>
              <w:rPr>
                <w:rFonts w:ascii="Arial" w:hAnsi="Arial" w:cs="Arial"/>
                <w:color w:val="001450"/>
                <w:sz w:val="20"/>
                <w:lang w:val="da-DK"/>
              </w:rPr>
            </w:pPr>
            <w:r w:rsidRPr="00DF4F37">
              <w:rPr>
                <w:rFonts w:ascii="Arial" w:hAnsi="Arial" w:cs="Arial"/>
                <w:color w:val="001450"/>
                <w:sz w:val="20"/>
                <w:lang w:val="da-DK"/>
              </w:rPr>
              <w:t>F</w:t>
            </w:r>
            <w:r w:rsidR="00E86C58" w:rsidRPr="00DF4F37">
              <w:rPr>
                <w:rFonts w:ascii="Arial" w:hAnsi="Arial" w:cs="Arial"/>
                <w:color w:val="001450"/>
                <w:sz w:val="20"/>
                <w:lang w:val="da-DK"/>
              </w:rPr>
              <w:t>orvente</w:t>
            </w:r>
            <w:r w:rsidRPr="00DF4F37">
              <w:rPr>
                <w:rFonts w:ascii="Arial" w:hAnsi="Arial" w:cs="Arial"/>
                <w:color w:val="001450"/>
                <w:sz w:val="20"/>
                <w:lang w:val="da-DK"/>
              </w:rPr>
              <w:t>t</w:t>
            </w:r>
            <w:r w:rsidR="00E86C58" w:rsidRPr="00DF4F37">
              <w:rPr>
                <w:rFonts w:ascii="Arial" w:hAnsi="Arial" w:cs="Arial"/>
                <w:color w:val="001450"/>
                <w:spacing w:val="10"/>
                <w:sz w:val="20"/>
                <w:lang w:val="da-DK"/>
              </w:rPr>
              <w:t xml:space="preserve"> </w:t>
            </w:r>
            <w:r w:rsidR="00E86C58" w:rsidRPr="00DF4F37">
              <w:rPr>
                <w:rFonts w:ascii="Arial" w:hAnsi="Arial" w:cs="Arial"/>
                <w:color w:val="001450"/>
                <w:sz w:val="20"/>
                <w:lang w:val="da-DK"/>
              </w:rPr>
              <w:t>behandlingsvarighed</w:t>
            </w:r>
            <w:r w:rsidR="00E86C58" w:rsidRPr="00DF4F37">
              <w:rPr>
                <w:rFonts w:ascii="Arial" w:hAnsi="Arial" w:cs="Arial"/>
                <w:color w:val="001450"/>
                <w:spacing w:val="10"/>
                <w:sz w:val="20"/>
                <w:lang w:val="da-DK"/>
              </w:rPr>
              <w:t xml:space="preserve"> </w:t>
            </w:r>
            <w:r w:rsidR="00E86C58" w:rsidRPr="00DF4F37">
              <w:rPr>
                <w:rFonts w:ascii="Arial" w:hAnsi="Arial" w:cs="Arial"/>
                <w:color w:val="001450"/>
                <w:sz w:val="20"/>
                <w:lang w:val="da-DK"/>
              </w:rPr>
              <w:t>er</w:t>
            </w:r>
            <w:r w:rsidR="00E86C58" w:rsidRPr="00DF4F37">
              <w:rPr>
                <w:rFonts w:ascii="Arial" w:hAnsi="Arial" w:cs="Arial"/>
                <w:color w:val="001450"/>
                <w:spacing w:val="4"/>
                <w:sz w:val="20"/>
                <w:lang w:val="da-DK"/>
              </w:rPr>
              <w:t xml:space="preserve"> </w:t>
            </w:r>
            <w:r w:rsidR="00E86C58" w:rsidRPr="00DF4F37">
              <w:rPr>
                <w:rFonts w:ascii="Arial" w:hAnsi="Arial" w:cs="Arial"/>
                <w:color w:val="001450"/>
                <w:sz w:val="20"/>
                <w:lang w:val="da-DK"/>
              </w:rPr>
              <w:t>12-18</w:t>
            </w:r>
            <w:r w:rsidR="00E86C58" w:rsidRPr="00DF4F37">
              <w:rPr>
                <w:rFonts w:ascii="Arial" w:hAnsi="Arial" w:cs="Arial"/>
                <w:color w:val="001450"/>
                <w:spacing w:val="10"/>
                <w:sz w:val="20"/>
                <w:lang w:val="da-DK"/>
              </w:rPr>
              <w:t xml:space="preserve"> </w:t>
            </w:r>
            <w:r w:rsidR="00E86C58" w:rsidRPr="00DF4F37">
              <w:rPr>
                <w:rFonts w:ascii="Arial" w:hAnsi="Arial" w:cs="Arial"/>
                <w:color w:val="001450"/>
                <w:spacing w:val="-2"/>
                <w:sz w:val="20"/>
                <w:lang w:val="da-DK"/>
              </w:rPr>
              <w:t>måneder</w:t>
            </w:r>
            <w:r w:rsidR="0089388D" w:rsidRPr="00DF4F37">
              <w:rPr>
                <w:rFonts w:ascii="Arial" w:hAnsi="Arial" w:cs="Arial"/>
                <w:color w:val="001450"/>
                <w:spacing w:val="-2"/>
                <w:sz w:val="20"/>
                <w:lang w:val="da-DK"/>
              </w:rPr>
              <w:t>.</w:t>
            </w:r>
          </w:p>
          <w:p w14:paraId="3FA694E8" w14:textId="7E8935AB" w:rsidR="0013586E" w:rsidRPr="00DF4F37" w:rsidRDefault="006C1948" w:rsidP="00AD75B1">
            <w:pPr>
              <w:pStyle w:val="TableParagraph"/>
              <w:numPr>
                <w:ilvl w:val="0"/>
                <w:numId w:val="12"/>
              </w:numPr>
              <w:rPr>
                <w:rFonts w:ascii="Arial" w:hAnsi="Arial" w:cs="Arial"/>
                <w:color w:val="001450"/>
                <w:sz w:val="20"/>
                <w:lang w:val="da-DK"/>
              </w:rPr>
            </w:pPr>
            <w:r w:rsidRPr="00DF4F37">
              <w:rPr>
                <w:rFonts w:ascii="Arial" w:hAnsi="Arial" w:cs="Arial"/>
                <w:color w:val="001450"/>
                <w:spacing w:val="-2"/>
                <w:sz w:val="20"/>
                <w:lang w:val="da-DK"/>
              </w:rPr>
              <w:t>TRAb måles</w:t>
            </w:r>
            <w:r w:rsidR="00C17321" w:rsidRPr="00DF4F37">
              <w:rPr>
                <w:rFonts w:ascii="Arial" w:hAnsi="Arial" w:cs="Arial"/>
                <w:color w:val="001450"/>
                <w:spacing w:val="-2"/>
                <w:sz w:val="20"/>
                <w:lang w:val="da-DK"/>
              </w:rPr>
              <w:t xml:space="preserve"> f</w:t>
            </w:r>
            <w:r w:rsidRPr="00DF4F37">
              <w:rPr>
                <w:rFonts w:ascii="Arial" w:hAnsi="Arial" w:cs="Arial"/>
                <w:color w:val="001450"/>
                <w:w w:val="105"/>
                <w:sz w:val="20"/>
                <w:lang w:val="da-DK"/>
              </w:rPr>
              <w:t>ør</w:t>
            </w:r>
            <w:r w:rsidRPr="00DF4F37">
              <w:rPr>
                <w:rFonts w:ascii="Arial" w:hAnsi="Arial" w:cs="Arial"/>
                <w:color w:val="001450"/>
                <w:spacing w:val="-12"/>
                <w:w w:val="105"/>
                <w:sz w:val="20"/>
                <w:lang w:val="da-DK"/>
              </w:rPr>
              <w:t xml:space="preserve"> </w:t>
            </w:r>
            <w:r w:rsidRPr="00DF4F37">
              <w:rPr>
                <w:rFonts w:ascii="Arial" w:hAnsi="Arial" w:cs="Arial"/>
                <w:color w:val="001450"/>
                <w:w w:val="105"/>
                <w:sz w:val="20"/>
                <w:lang w:val="da-DK"/>
              </w:rPr>
              <w:t>antithyreoid</w:t>
            </w:r>
            <w:r w:rsidRPr="00DF4F37">
              <w:rPr>
                <w:rFonts w:ascii="Arial" w:hAnsi="Arial" w:cs="Arial"/>
                <w:color w:val="001450"/>
                <w:spacing w:val="-7"/>
                <w:w w:val="105"/>
                <w:sz w:val="20"/>
                <w:lang w:val="da-DK"/>
              </w:rPr>
              <w:t xml:space="preserve"> </w:t>
            </w:r>
            <w:r w:rsidRPr="00DF4F37">
              <w:rPr>
                <w:rFonts w:ascii="Arial" w:hAnsi="Arial" w:cs="Arial"/>
                <w:color w:val="001450"/>
                <w:w w:val="105"/>
                <w:sz w:val="20"/>
                <w:lang w:val="da-DK"/>
              </w:rPr>
              <w:t>behandling</w:t>
            </w:r>
            <w:r w:rsidRPr="00DF4F37">
              <w:rPr>
                <w:rFonts w:ascii="Arial" w:hAnsi="Arial" w:cs="Arial"/>
                <w:color w:val="001450"/>
                <w:spacing w:val="-8"/>
                <w:w w:val="105"/>
                <w:sz w:val="20"/>
                <w:lang w:val="da-DK"/>
              </w:rPr>
              <w:t xml:space="preserve"> </w:t>
            </w:r>
            <w:r w:rsidRPr="00DF4F37">
              <w:rPr>
                <w:rFonts w:ascii="Arial" w:hAnsi="Arial" w:cs="Arial"/>
                <w:color w:val="001450"/>
                <w:spacing w:val="-2"/>
                <w:w w:val="105"/>
                <w:sz w:val="20"/>
                <w:lang w:val="da-DK"/>
              </w:rPr>
              <w:t>seponeres</w:t>
            </w:r>
            <w:r w:rsidR="0013586E" w:rsidRPr="00DF4F37">
              <w:rPr>
                <w:rFonts w:ascii="Arial" w:hAnsi="Arial" w:cs="Arial"/>
                <w:color w:val="001450"/>
                <w:spacing w:val="-2"/>
                <w:w w:val="105"/>
                <w:sz w:val="20"/>
                <w:lang w:val="da-DK"/>
              </w:rPr>
              <w:t>.</w:t>
            </w:r>
          </w:p>
          <w:p w14:paraId="4BE25FA8" w14:textId="1C4A5EF9" w:rsidR="006C1948" w:rsidRPr="00DF4F37" w:rsidRDefault="00E106B0" w:rsidP="00AD75B1">
            <w:pPr>
              <w:pStyle w:val="TableParagraph"/>
              <w:numPr>
                <w:ilvl w:val="0"/>
                <w:numId w:val="12"/>
              </w:numPr>
              <w:rPr>
                <w:rFonts w:ascii="Arial" w:hAnsi="Arial" w:cs="Arial"/>
                <w:color w:val="001450"/>
                <w:sz w:val="20"/>
                <w:lang w:val="da-DK"/>
              </w:rPr>
            </w:pPr>
            <w:r w:rsidRPr="00DF4F37">
              <w:rPr>
                <w:rFonts w:ascii="Arial" w:hAnsi="Arial" w:cs="Arial"/>
                <w:color w:val="001450"/>
                <w:w w:val="105"/>
                <w:sz w:val="20"/>
                <w:lang w:val="da-DK"/>
              </w:rPr>
              <w:t>Patienten med</w:t>
            </w:r>
            <w:r w:rsidR="008B208A" w:rsidRPr="00DF4F37">
              <w:rPr>
                <w:rFonts w:ascii="Arial" w:hAnsi="Arial" w:cs="Arial"/>
                <w:color w:val="001450"/>
                <w:spacing w:val="-12"/>
                <w:w w:val="105"/>
                <w:sz w:val="20"/>
                <w:lang w:val="da-DK"/>
              </w:rPr>
              <w:t xml:space="preserve"> </w:t>
            </w:r>
            <w:r w:rsidR="008B208A" w:rsidRPr="00DF4F37">
              <w:rPr>
                <w:rFonts w:ascii="Arial" w:hAnsi="Arial" w:cs="Arial"/>
                <w:color w:val="001450"/>
                <w:w w:val="105"/>
                <w:sz w:val="20"/>
                <w:lang w:val="da-DK"/>
              </w:rPr>
              <w:t>negativ</w:t>
            </w:r>
            <w:r w:rsidR="008B208A" w:rsidRPr="00DF4F37">
              <w:rPr>
                <w:rFonts w:ascii="Arial" w:hAnsi="Arial" w:cs="Arial"/>
                <w:color w:val="001450"/>
                <w:spacing w:val="-19"/>
                <w:w w:val="105"/>
                <w:sz w:val="20"/>
                <w:lang w:val="da-DK"/>
              </w:rPr>
              <w:t xml:space="preserve"> </w:t>
            </w:r>
            <w:r w:rsidR="008B208A" w:rsidRPr="00DF4F37">
              <w:rPr>
                <w:rFonts w:ascii="Arial" w:hAnsi="Arial" w:cs="Arial"/>
                <w:color w:val="001450"/>
                <w:w w:val="105"/>
                <w:sz w:val="20"/>
                <w:lang w:val="da-DK"/>
              </w:rPr>
              <w:t>T</w:t>
            </w:r>
            <w:r w:rsidRPr="00DF4F37">
              <w:rPr>
                <w:rFonts w:ascii="Arial" w:hAnsi="Arial" w:cs="Arial"/>
                <w:color w:val="001450"/>
                <w:w w:val="105"/>
                <w:sz w:val="20"/>
                <w:lang w:val="da-DK"/>
              </w:rPr>
              <w:t>RA</w:t>
            </w:r>
            <w:r w:rsidR="008B208A" w:rsidRPr="00DF4F37">
              <w:rPr>
                <w:rFonts w:ascii="Arial" w:hAnsi="Arial" w:cs="Arial"/>
                <w:color w:val="001450"/>
                <w:w w:val="105"/>
                <w:sz w:val="20"/>
                <w:lang w:val="da-DK"/>
              </w:rPr>
              <w:t>b</w:t>
            </w:r>
            <w:r w:rsidR="008B208A" w:rsidRPr="00DF4F37">
              <w:rPr>
                <w:rFonts w:ascii="Arial" w:hAnsi="Arial" w:cs="Arial"/>
                <w:color w:val="001450"/>
                <w:spacing w:val="-12"/>
                <w:w w:val="105"/>
                <w:sz w:val="20"/>
                <w:lang w:val="da-DK"/>
              </w:rPr>
              <w:t xml:space="preserve"> </w:t>
            </w:r>
            <w:r w:rsidR="008B208A" w:rsidRPr="00DF4F37">
              <w:rPr>
                <w:rFonts w:ascii="Arial" w:hAnsi="Arial" w:cs="Arial"/>
                <w:color w:val="001450"/>
                <w:w w:val="105"/>
                <w:sz w:val="20"/>
                <w:lang w:val="da-DK"/>
              </w:rPr>
              <w:t>har</w:t>
            </w:r>
            <w:r w:rsidR="008B208A" w:rsidRPr="00DF4F37">
              <w:rPr>
                <w:rFonts w:ascii="Arial" w:hAnsi="Arial" w:cs="Arial"/>
                <w:color w:val="001450"/>
                <w:spacing w:val="-12"/>
                <w:w w:val="105"/>
                <w:sz w:val="20"/>
                <w:lang w:val="da-DK"/>
              </w:rPr>
              <w:t xml:space="preserve"> </w:t>
            </w:r>
            <w:r w:rsidR="008B208A" w:rsidRPr="00DF4F37">
              <w:rPr>
                <w:rFonts w:ascii="Arial" w:hAnsi="Arial" w:cs="Arial"/>
                <w:color w:val="001450"/>
                <w:w w:val="105"/>
                <w:sz w:val="20"/>
                <w:lang w:val="da-DK"/>
              </w:rPr>
              <w:t>mindre</w:t>
            </w:r>
            <w:r w:rsidR="008B208A" w:rsidRPr="00DF4F37">
              <w:rPr>
                <w:rFonts w:ascii="Arial" w:hAnsi="Arial" w:cs="Arial"/>
                <w:color w:val="001450"/>
                <w:spacing w:val="-12"/>
                <w:w w:val="105"/>
                <w:sz w:val="20"/>
                <w:lang w:val="da-DK"/>
              </w:rPr>
              <w:t xml:space="preserve"> </w:t>
            </w:r>
            <w:r w:rsidR="008B208A" w:rsidRPr="00DF4F37">
              <w:rPr>
                <w:rFonts w:ascii="Arial" w:hAnsi="Arial" w:cs="Arial"/>
                <w:color w:val="001450"/>
                <w:w w:val="105"/>
                <w:sz w:val="20"/>
                <w:lang w:val="da-DK"/>
              </w:rPr>
              <w:t>risiko</w:t>
            </w:r>
            <w:r w:rsidR="008B208A" w:rsidRPr="00DF4F37">
              <w:rPr>
                <w:rFonts w:ascii="Arial" w:hAnsi="Arial" w:cs="Arial"/>
                <w:color w:val="001450"/>
                <w:spacing w:val="-11"/>
                <w:w w:val="105"/>
                <w:sz w:val="20"/>
                <w:lang w:val="da-DK"/>
              </w:rPr>
              <w:t xml:space="preserve"> </w:t>
            </w:r>
            <w:r w:rsidR="008B208A" w:rsidRPr="00DF4F37">
              <w:rPr>
                <w:rFonts w:ascii="Arial" w:hAnsi="Arial" w:cs="Arial"/>
                <w:color w:val="001450"/>
                <w:w w:val="105"/>
                <w:sz w:val="20"/>
                <w:lang w:val="da-DK"/>
              </w:rPr>
              <w:t>for</w:t>
            </w:r>
            <w:r w:rsidR="008B208A" w:rsidRPr="00DF4F37">
              <w:rPr>
                <w:rFonts w:ascii="Arial" w:hAnsi="Arial" w:cs="Arial"/>
                <w:color w:val="001450"/>
                <w:spacing w:val="-12"/>
                <w:w w:val="105"/>
                <w:sz w:val="20"/>
                <w:lang w:val="da-DK"/>
              </w:rPr>
              <w:t xml:space="preserve"> </w:t>
            </w:r>
            <w:r w:rsidR="008B208A" w:rsidRPr="00DF4F37">
              <w:rPr>
                <w:rFonts w:ascii="Arial" w:hAnsi="Arial" w:cs="Arial"/>
                <w:color w:val="001450"/>
                <w:w w:val="105"/>
                <w:sz w:val="20"/>
                <w:lang w:val="da-DK"/>
              </w:rPr>
              <w:t>at</w:t>
            </w:r>
            <w:r w:rsidR="008B208A" w:rsidRPr="00DF4F37">
              <w:rPr>
                <w:rFonts w:ascii="Arial" w:hAnsi="Arial" w:cs="Arial"/>
                <w:color w:val="001450"/>
                <w:spacing w:val="-11"/>
                <w:w w:val="105"/>
                <w:sz w:val="20"/>
                <w:lang w:val="da-DK"/>
              </w:rPr>
              <w:t xml:space="preserve"> </w:t>
            </w:r>
            <w:r w:rsidR="008B208A" w:rsidRPr="00DF4F37">
              <w:rPr>
                <w:rFonts w:ascii="Arial" w:hAnsi="Arial" w:cs="Arial"/>
                <w:color w:val="001450"/>
                <w:w w:val="105"/>
                <w:sz w:val="20"/>
                <w:lang w:val="da-DK"/>
              </w:rPr>
              <w:t>få</w:t>
            </w:r>
            <w:r w:rsidR="008B208A" w:rsidRPr="00DF4F37">
              <w:rPr>
                <w:rFonts w:ascii="Arial" w:hAnsi="Arial" w:cs="Arial"/>
                <w:color w:val="001450"/>
                <w:spacing w:val="-11"/>
                <w:w w:val="105"/>
                <w:sz w:val="20"/>
                <w:lang w:val="da-DK"/>
              </w:rPr>
              <w:t xml:space="preserve"> </w:t>
            </w:r>
            <w:r w:rsidR="008B208A" w:rsidRPr="00DF4F37">
              <w:rPr>
                <w:rFonts w:ascii="Arial" w:hAnsi="Arial" w:cs="Arial"/>
                <w:color w:val="001450"/>
                <w:w w:val="105"/>
                <w:sz w:val="20"/>
                <w:lang w:val="da-DK"/>
              </w:rPr>
              <w:t>recidiv</w:t>
            </w:r>
            <w:r w:rsidRPr="00DF4F37">
              <w:rPr>
                <w:rFonts w:ascii="Arial" w:hAnsi="Arial" w:cs="Arial"/>
                <w:color w:val="001450"/>
                <w:w w:val="105"/>
                <w:sz w:val="20"/>
                <w:lang w:val="da-DK"/>
              </w:rPr>
              <w:br/>
            </w:r>
            <w:r w:rsidR="008B208A" w:rsidRPr="00DF4F37">
              <w:rPr>
                <w:rFonts w:ascii="Arial" w:hAnsi="Arial" w:cs="Arial"/>
                <w:color w:val="001450"/>
                <w:w w:val="105"/>
                <w:sz w:val="20"/>
                <w:lang w:val="da-DK"/>
              </w:rPr>
              <w:t>end</w:t>
            </w:r>
            <w:r w:rsidR="008B208A" w:rsidRPr="00DF4F37">
              <w:rPr>
                <w:rFonts w:ascii="Arial" w:hAnsi="Arial" w:cs="Arial"/>
                <w:color w:val="001450"/>
                <w:spacing w:val="-15"/>
                <w:w w:val="105"/>
                <w:sz w:val="20"/>
                <w:lang w:val="da-DK"/>
              </w:rPr>
              <w:t xml:space="preserve"> </w:t>
            </w:r>
            <w:r w:rsidR="00D6763E" w:rsidRPr="00DF4F37">
              <w:rPr>
                <w:rFonts w:ascii="Arial" w:hAnsi="Arial" w:cs="Arial"/>
                <w:color w:val="001450"/>
                <w:spacing w:val="-15"/>
                <w:w w:val="105"/>
                <w:sz w:val="20"/>
                <w:lang w:val="da-DK"/>
              </w:rPr>
              <w:t>patiente</w:t>
            </w:r>
            <w:r w:rsidRPr="00DF4F37">
              <w:rPr>
                <w:rFonts w:ascii="Arial" w:hAnsi="Arial" w:cs="Arial"/>
                <w:color w:val="001450"/>
                <w:spacing w:val="-15"/>
                <w:w w:val="105"/>
                <w:sz w:val="20"/>
                <w:lang w:val="da-DK"/>
              </w:rPr>
              <w:t>n, som</w:t>
            </w:r>
            <w:r w:rsidR="00D6763E" w:rsidRPr="00DF4F37">
              <w:rPr>
                <w:rFonts w:ascii="Arial" w:hAnsi="Arial" w:cs="Arial"/>
                <w:color w:val="001450"/>
                <w:spacing w:val="-15"/>
                <w:w w:val="105"/>
                <w:sz w:val="20"/>
                <w:lang w:val="da-DK"/>
              </w:rPr>
              <w:t xml:space="preserve"> fortsat er </w:t>
            </w:r>
            <w:r w:rsidR="008B208A" w:rsidRPr="00DF4F37">
              <w:rPr>
                <w:rFonts w:ascii="Arial" w:hAnsi="Arial" w:cs="Arial"/>
                <w:color w:val="001450"/>
                <w:w w:val="105"/>
                <w:sz w:val="20"/>
                <w:lang w:val="da-DK"/>
              </w:rPr>
              <w:t>T</w:t>
            </w:r>
            <w:r w:rsidRPr="00DF4F37">
              <w:rPr>
                <w:rFonts w:ascii="Arial" w:hAnsi="Arial" w:cs="Arial"/>
                <w:color w:val="001450"/>
                <w:w w:val="105"/>
                <w:sz w:val="20"/>
                <w:lang w:val="da-DK"/>
              </w:rPr>
              <w:t>RA</w:t>
            </w:r>
            <w:r w:rsidR="008B208A" w:rsidRPr="00DF4F37">
              <w:rPr>
                <w:rFonts w:ascii="Arial" w:hAnsi="Arial" w:cs="Arial"/>
                <w:color w:val="001450"/>
                <w:w w:val="105"/>
                <w:sz w:val="20"/>
                <w:lang w:val="da-DK"/>
              </w:rPr>
              <w:t>b-positiv.</w:t>
            </w:r>
          </w:p>
          <w:p w14:paraId="34EAA6CF" w14:textId="10DF1F26" w:rsidR="00E86C58" w:rsidRPr="005F3935" w:rsidRDefault="00E86C58" w:rsidP="00AA4E0E">
            <w:pPr>
              <w:pStyle w:val="TableParagraph"/>
              <w:tabs>
                <w:tab w:val="left" w:pos="255"/>
              </w:tabs>
              <w:spacing w:before="10" w:line="252" w:lineRule="auto"/>
              <w:ind w:left="254" w:right="632"/>
              <w:rPr>
                <w:rFonts w:ascii="Arial" w:hAnsi="Arial" w:cs="Arial"/>
                <w:sz w:val="20"/>
                <w:lang w:val="da-DK"/>
              </w:rPr>
            </w:pPr>
          </w:p>
        </w:tc>
      </w:tr>
    </w:tbl>
    <w:p w14:paraId="34EAA6D6" w14:textId="77777777" w:rsidR="0005447F" w:rsidRPr="005F3935" w:rsidRDefault="0005447F">
      <w:pPr>
        <w:pStyle w:val="Brdtekst"/>
        <w:spacing w:before="7"/>
        <w:rPr>
          <w:rFonts w:ascii="Arial" w:hAnsi="Arial" w:cs="Arial"/>
          <w:b/>
          <w:sz w:val="19"/>
          <w:lang w:val="da-DK"/>
        </w:rPr>
      </w:pPr>
    </w:p>
    <w:p w14:paraId="34EAA6D8" w14:textId="7176807D" w:rsidR="0005447F" w:rsidRPr="005F3935" w:rsidRDefault="002E6599" w:rsidP="00076D3A">
      <w:pPr>
        <w:pStyle w:val="Brdtekst"/>
        <w:spacing w:line="252" w:lineRule="auto"/>
        <w:ind w:left="720" w:right="1303"/>
        <w:rPr>
          <w:rFonts w:ascii="Arial" w:hAnsi="Arial" w:cs="Arial"/>
          <w:lang w:val="da-DK"/>
        </w:rPr>
      </w:pPr>
      <w:r w:rsidRPr="005F3935">
        <w:rPr>
          <w:rFonts w:ascii="Arial" w:hAnsi="Arial" w:cs="Arial"/>
          <w:color w:val="1A171C"/>
          <w:w w:val="105"/>
          <w:lang w:val="da-DK"/>
        </w:rPr>
        <w:t>Efter</w:t>
      </w:r>
      <w:r w:rsidRPr="005F3935">
        <w:rPr>
          <w:rFonts w:ascii="Arial" w:hAnsi="Arial" w:cs="Arial"/>
          <w:color w:val="1A171C"/>
          <w:spacing w:val="-6"/>
          <w:w w:val="105"/>
          <w:lang w:val="da-DK"/>
        </w:rPr>
        <w:t xml:space="preserve"> </w:t>
      </w:r>
      <w:r w:rsidRPr="005F3935">
        <w:rPr>
          <w:rFonts w:ascii="Arial" w:hAnsi="Arial" w:cs="Arial"/>
          <w:color w:val="1A171C"/>
          <w:w w:val="105"/>
          <w:lang w:val="da-DK"/>
        </w:rPr>
        <w:t>ophør</w:t>
      </w:r>
      <w:r w:rsidRPr="005F3935">
        <w:rPr>
          <w:rFonts w:ascii="Arial" w:hAnsi="Arial" w:cs="Arial"/>
          <w:color w:val="1A171C"/>
          <w:spacing w:val="-6"/>
          <w:w w:val="105"/>
          <w:lang w:val="da-DK"/>
        </w:rPr>
        <w:t xml:space="preserve"> </w:t>
      </w:r>
      <w:r w:rsidR="00BB47CC">
        <w:rPr>
          <w:rFonts w:ascii="Arial" w:hAnsi="Arial" w:cs="Arial"/>
          <w:color w:val="1A171C"/>
          <w:spacing w:val="-6"/>
          <w:w w:val="105"/>
          <w:lang w:val="da-DK"/>
        </w:rPr>
        <w:t>af</w:t>
      </w:r>
      <w:r w:rsidRPr="005F3935">
        <w:rPr>
          <w:rFonts w:ascii="Arial" w:hAnsi="Arial" w:cs="Arial"/>
          <w:color w:val="1A171C"/>
          <w:spacing w:val="-6"/>
          <w:w w:val="105"/>
          <w:lang w:val="da-DK"/>
        </w:rPr>
        <w:t xml:space="preserve"> </w:t>
      </w:r>
      <w:r w:rsidRPr="005F3935">
        <w:rPr>
          <w:rFonts w:ascii="Arial" w:hAnsi="Arial" w:cs="Arial"/>
          <w:color w:val="1A171C"/>
          <w:w w:val="105"/>
          <w:lang w:val="da-DK"/>
        </w:rPr>
        <w:t>antithyreoid</w:t>
      </w:r>
      <w:r w:rsidR="00BB47CC">
        <w:rPr>
          <w:rFonts w:ascii="Arial" w:hAnsi="Arial" w:cs="Arial"/>
          <w:color w:val="1A171C"/>
          <w:w w:val="105"/>
          <w:lang w:val="da-DK"/>
        </w:rPr>
        <w:t xml:space="preserve"> </w:t>
      </w:r>
      <w:r w:rsidRPr="005F3935">
        <w:rPr>
          <w:rFonts w:ascii="Arial" w:hAnsi="Arial" w:cs="Arial"/>
          <w:color w:val="1A171C"/>
          <w:w w:val="105"/>
          <w:lang w:val="da-DK"/>
        </w:rPr>
        <w:t>behandling</w:t>
      </w:r>
      <w:r w:rsidRPr="005F3935">
        <w:rPr>
          <w:rFonts w:ascii="Arial" w:hAnsi="Arial" w:cs="Arial"/>
          <w:color w:val="1A171C"/>
          <w:spacing w:val="-6"/>
          <w:w w:val="105"/>
          <w:lang w:val="da-DK"/>
        </w:rPr>
        <w:t xml:space="preserve"> </w:t>
      </w:r>
      <w:r w:rsidRPr="005F3935">
        <w:rPr>
          <w:rFonts w:ascii="Arial" w:hAnsi="Arial" w:cs="Arial"/>
          <w:color w:val="1A171C"/>
          <w:w w:val="105"/>
          <w:lang w:val="da-DK"/>
        </w:rPr>
        <w:t>er</w:t>
      </w:r>
      <w:r w:rsidRPr="005F3935">
        <w:rPr>
          <w:rFonts w:ascii="Arial" w:hAnsi="Arial" w:cs="Arial"/>
          <w:color w:val="1A171C"/>
          <w:spacing w:val="-6"/>
          <w:w w:val="105"/>
          <w:lang w:val="da-DK"/>
        </w:rPr>
        <w:t xml:space="preserve"> </w:t>
      </w:r>
      <w:r w:rsidRPr="005F3935">
        <w:rPr>
          <w:rFonts w:ascii="Arial" w:hAnsi="Arial" w:cs="Arial"/>
          <w:color w:val="1A171C"/>
          <w:w w:val="105"/>
          <w:lang w:val="da-DK"/>
        </w:rPr>
        <w:t>der</w:t>
      </w:r>
      <w:r w:rsidRPr="005F3935">
        <w:rPr>
          <w:rFonts w:ascii="Arial" w:hAnsi="Arial" w:cs="Arial"/>
          <w:color w:val="1A171C"/>
          <w:spacing w:val="-6"/>
          <w:w w:val="105"/>
          <w:lang w:val="da-DK"/>
        </w:rPr>
        <w:t xml:space="preserve"> </w:t>
      </w:r>
      <w:r w:rsidRPr="005F3935">
        <w:rPr>
          <w:rFonts w:ascii="Arial" w:hAnsi="Arial" w:cs="Arial"/>
          <w:color w:val="1A171C"/>
          <w:w w:val="105"/>
          <w:lang w:val="da-DK"/>
        </w:rPr>
        <w:t>en</w:t>
      </w:r>
      <w:r w:rsidRPr="005F3935">
        <w:rPr>
          <w:rFonts w:ascii="Arial" w:hAnsi="Arial" w:cs="Arial"/>
          <w:color w:val="1A171C"/>
          <w:spacing w:val="-6"/>
          <w:w w:val="105"/>
          <w:lang w:val="da-DK"/>
        </w:rPr>
        <w:t xml:space="preserve"> </w:t>
      </w:r>
      <w:r w:rsidRPr="005F3935">
        <w:rPr>
          <w:rFonts w:ascii="Arial" w:hAnsi="Arial" w:cs="Arial"/>
          <w:color w:val="1A171C"/>
          <w:w w:val="105"/>
          <w:lang w:val="da-DK"/>
        </w:rPr>
        <w:t>livslang</w:t>
      </w:r>
      <w:r w:rsidRPr="005F3935">
        <w:rPr>
          <w:rFonts w:ascii="Arial" w:hAnsi="Arial" w:cs="Arial"/>
          <w:color w:val="1A171C"/>
          <w:spacing w:val="-6"/>
          <w:w w:val="105"/>
          <w:lang w:val="da-DK"/>
        </w:rPr>
        <w:t xml:space="preserve"> </w:t>
      </w:r>
      <w:r w:rsidRPr="005F3935">
        <w:rPr>
          <w:rFonts w:ascii="Arial" w:hAnsi="Arial" w:cs="Arial"/>
          <w:color w:val="1A171C"/>
          <w:w w:val="105"/>
          <w:lang w:val="da-DK"/>
        </w:rPr>
        <w:t>risiko</w:t>
      </w:r>
      <w:r w:rsidRPr="005F3935">
        <w:rPr>
          <w:rFonts w:ascii="Arial" w:hAnsi="Arial" w:cs="Arial"/>
          <w:color w:val="1A171C"/>
          <w:spacing w:val="-6"/>
          <w:w w:val="105"/>
          <w:lang w:val="da-DK"/>
        </w:rPr>
        <w:t xml:space="preserve"> </w:t>
      </w:r>
      <w:r w:rsidRPr="005F3935">
        <w:rPr>
          <w:rFonts w:ascii="Arial" w:hAnsi="Arial" w:cs="Arial"/>
          <w:color w:val="1A171C"/>
          <w:w w:val="105"/>
          <w:lang w:val="da-DK"/>
        </w:rPr>
        <w:t>for</w:t>
      </w:r>
      <w:r w:rsidRPr="005F3935">
        <w:rPr>
          <w:rFonts w:ascii="Arial" w:hAnsi="Arial" w:cs="Arial"/>
          <w:color w:val="1A171C"/>
          <w:spacing w:val="-6"/>
          <w:w w:val="105"/>
          <w:lang w:val="da-DK"/>
        </w:rPr>
        <w:t xml:space="preserve"> </w:t>
      </w:r>
      <w:r w:rsidRPr="005F3935">
        <w:rPr>
          <w:rFonts w:ascii="Arial" w:hAnsi="Arial" w:cs="Arial"/>
          <w:color w:val="1A171C"/>
          <w:w w:val="105"/>
          <w:lang w:val="da-DK"/>
        </w:rPr>
        <w:t>recidiv.</w:t>
      </w:r>
      <w:r w:rsidR="00BB47CC">
        <w:rPr>
          <w:rFonts w:ascii="Arial" w:hAnsi="Arial" w:cs="Arial"/>
          <w:color w:val="1A171C"/>
          <w:spacing w:val="-6"/>
          <w:w w:val="105"/>
          <w:lang w:val="da-DK"/>
        </w:rPr>
        <w:br/>
      </w:r>
      <w:r w:rsidRPr="005F3935">
        <w:rPr>
          <w:rFonts w:ascii="Arial" w:hAnsi="Arial" w:cs="Arial"/>
          <w:color w:val="1A171C"/>
          <w:w w:val="105"/>
          <w:lang w:val="da-DK"/>
        </w:rPr>
        <w:t xml:space="preserve">Denne </w:t>
      </w:r>
      <w:r w:rsidRPr="005F3935">
        <w:rPr>
          <w:rFonts w:ascii="Arial" w:hAnsi="Arial" w:cs="Arial"/>
          <w:color w:val="1A171C"/>
          <w:w w:val="110"/>
          <w:lang w:val="da-DK"/>
        </w:rPr>
        <w:t>risiko</w:t>
      </w:r>
      <w:r w:rsidRPr="005F3935">
        <w:rPr>
          <w:rFonts w:ascii="Arial" w:hAnsi="Arial" w:cs="Arial"/>
          <w:color w:val="1A171C"/>
          <w:spacing w:val="-10"/>
          <w:w w:val="110"/>
          <w:lang w:val="da-DK"/>
        </w:rPr>
        <w:t xml:space="preserve"> </w:t>
      </w:r>
      <w:r w:rsidRPr="005F3935">
        <w:rPr>
          <w:rFonts w:ascii="Arial" w:hAnsi="Arial" w:cs="Arial"/>
          <w:color w:val="1A171C"/>
          <w:w w:val="110"/>
          <w:lang w:val="da-DK"/>
        </w:rPr>
        <w:t>er</w:t>
      </w:r>
      <w:r w:rsidRPr="005F3935">
        <w:rPr>
          <w:rFonts w:ascii="Arial" w:hAnsi="Arial" w:cs="Arial"/>
          <w:color w:val="1A171C"/>
          <w:spacing w:val="-10"/>
          <w:w w:val="110"/>
          <w:lang w:val="da-DK"/>
        </w:rPr>
        <w:t xml:space="preserve"> </w:t>
      </w:r>
      <w:r w:rsidRPr="005F3935">
        <w:rPr>
          <w:rFonts w:ascii="Arial" w:hAnsi="Arial" w:cs="Arial"/>
          <w:color w:val="1A171C"/>
          <w:w w:val="110"/>
          <w:lang w:val="da-DK"/>
        </w:rPr>
        <w:t>størst</w:t>
      </w:r>
      <w:r w:rsidRPr="005F3935">
        <w:rPr>
          <w:rFonts w:ascii="Arial" w:hAnsi="Arial" w:cs="Arial"/>
          <w:color w:val="1A171C"/>
          <w:spacing w:val="-10"/>
          <w:w w:val="110"/>
          <w:lang w:val="da-DK"/>
        </w:rPr>
        <w:t xml:space="preserve"> </w:t>
      </w:r>
      <w:r w:rsidRPr="005F3935">
        <w:rPr>
          <w:rFonts w:ascii="Arial" w:hAnsi="Arial" w:cs="Arial"/>
          <w:color w:val="1A171C"/>
          <w:w w:val="110"/>
          <w:lang w:val="da-DK"/>
        </w:rPr>
        <w:t>hos</w:t>
      </w:r>
      <w:r w:rsidRPr="005F3935">
        <w:rPr>
          <w:rFonts w:ascii="Arial" w:hAnsi="Arial" w:cs="Arial"/>
          <w:color w:val="1A171C"/>
          <w:spacing w:val="-10"/>
          <w:w w:val="110"/>
          <w:lang w:val="da-DK"/>
        </w:rPr>
        <w:t xml:space="preserve"> </w:t>
      </w:r>
      <w:r w:rsidRPr="005F3935">
        <w:rPr>
          <w:rFonts w:ascii="Arial" w:hAnsi="Arial" w:cs="Arial"/>
          <w:color w:val="1A171C"/>
          <w:w w:val="110"/>
          <w:lang w:val="da-DK"/>
        </w:rPr>
        <w:t>rygere,</w:t>
      </w:r>
      <w:r w:rsidRPr="005F3935">
        <w:rPr>
          <w:rFonts w:ascii="Arial" w:hAnsi="Arial" w:cs="Arial"/>
          <w:color w:val="1A171C"/>
          <w:spacing w:val="-10"/>
          <w:w w:val="110"/>
          <w:lang w:val="da-DK"/>
        </w:rPr>
        <w:t xml:space="preserve"> </w:t>
      </w:r>
      <w:r w:rsidRPr="005F3935">
        <w:rPr>
          <w:rFonts w:ascii="Arial" w:hAnsi="Arial" w:cs="Arial"/>
          <w:color w:val="1A171C"/>
          <w:w w:val="110"/>
          <w:lang w:val="da-DK"/>
        </w:rPr>
        <w:t>mænd,</w:t>
      </w:r>
      <w:r w:rsidRPr="005F3935">
        <w:rPr>
          <w:rFonts w:ascii="Arial" w:hAnsi="Arial" w:cs="Arial"/>
          <w:color w:val="1A171C"/>
          <w:spacing w:val="-10"/>
          <w:w w:val="110"/>
          <w:lang w:val="da-DK"/>
        </w:rPr>
        <w:t xml:space="preserve"> </w:t>
      </w:r>
      <w:r w:rsidR="00D6763E" w:rsidRPr="005F3935">
        <w:rPr>
          <w:rFonts w:ascii="Arial" w:hAnsi="Arial" w:cs="Arial"/>
          <w:color w:val="1A171C"/>
          <w:spacing w:val="-10"/>
          <w:w w:val="110"/>
          <w:lang w:val="da-DK"/>
        </w:rPr>
        <w:t xml:space="preserve">fortsat </w:t>
      </w:r>
      <w:r w:rsidRPr="005F3935">
        <w:rPr>
          <w:rFonts w:ascii="Arial" w:hAnsi="Arial" w:cs="Arial"/>
          <w:color w:val="1A171C"/>
          <w:w w:val="110"/>
          <w:lang w:val="da-DK"/>
        </w:rPr>
        <w:t>TRAb-positive</w:t>
      </w:r>
      <w:r w:rsidRPr="005F3935">
        <w:rPr>
          <w:rFonts w:ascii="Arial" w:hAnsi="Arial" w:cs="Arial"/>
          <w:color w:val="1A171C"/>
          <w:spacing w:val="-10"/>
          <w:w w:val="110"/>
          <w:lang w:val="da-DK"/>
        </w:rPr>
        <w:t xml:space="preserve"> </w:t>
      </w:r>
      <w:r w:rsidR="00802D1F">
        <w:rPr>
          <w:rFonts w:ascii="Arial" w:hAnsi="Arial" w:cs="Arial"/>
          <w:color w:val="1A171C"/>
          <w:spacing w:val="-10"/>
          <w:w w:val="110"/>
          <w:lang w:val="da-DK"/>
        </w:rPr>
        <w:t>og</w:t>
      </w:r>
      <w:r w:rsidRPr="005F3935">
        <w:rPr>
          <w:rFonts w:ascii="Arial" w:hAnsi="Arial" w:cs="Arial"/>
          <w:color w:val="1A171C"/>
          <w:spacing w:val="-10"/>
          <w:w w:val="110"/>
          <w:lang w:val="da-DK"/>
        </w:rPr>
        <w:t xml:space="preserve"> </w:t>
      </w:r>
      <w:r w:rsidRPr="005F3935">
        <w:rPr>
          <w:rFonts w:ascii="Arial" w:hAnsi="Arial" w:cs="Arial"/>
          <w:color w:val="1A171C"/>
          <w:w w:val="110"/>
          <w:lang w:val="da-DK"/>
        </w:rPr>
        <w:t>patienter</w:t>
      </w:r>
      <w:r w:rsidRPr="005F3935">
        <w:rPr>
          <w:rFonts w:ascii="Arial" w:hAnsi="Arial" w:cs="Arial"/>
          <w:color w:val="1A171C"/>
          <w:spacing w:val="-10"/>
          <w:w w:val="110"/>
          <w:lang w:val="da-DK"/>
        </w:rPr>
        <w:t xml:space="preserve"> </w:t>
      </w:r>
      <w:r w:rsidRPr="005F3935">
        <w:rPr>
          <w:rFonts w:ascii="Arial" w:hAnsi="Arial" w:cs="Arial"/>
          <w:color w:val="1A171C"/>
          <w:w w:val="110"/>
          <w:lang w:val="da-DK"/>
        </w:rPr>
        <w:t>med</w:t>
      </w:r>
      <w:r w:rsidRPr="005F3935">
        <w:rPr>
          <w:rFonts w:ascii="Arial" w:hAnsi="Arial" w:cs="Arial"/>
          <w:color w:val="1A171C"/>
          <w:spacing w:val="-10"/>
          <w:w w:val="110"/>
          <w:lang w:val="da-DK"/>
        </w:rPr>
        <w:t xml:space="preserve"> </w:t>
      </w:r>
      <w:r w:rsidRPr="005F3935">
        <w:rPr>
          <w:rFonts w:ascii="Arial" w:hAnsi="Arial" w:cs="Arial"/>
          <w:color w:val="1A171C"/>
          <w:w w:val="110"/>
          <w:lang w:val="da-DK"/>
        </w:rPr>
        <w:t>initialt</w:t>
      </w:r>
      <w:r w:rsidRPr="005F3935">
        <w:rPr>
          <w:rFonts w:ascii="Arial" w:hAnsi="Arial" w:cs="Arial"/>
          <w:color w:val="1A171C"/>
          <w:spacing w:val="-10"/>
          <w:w w:val="110"/>
          <w:lang w:val="da-DK"/>
        </w:rPr>
        <w:t xml:space="preserve"> </w:t>
      </w:r>
      <w:r w:rsidRPr="005F3935">
        <w:rPr>
          <w:rFonts w:ascii="Arial" w:hAnsi="Arial" w:cs="Arial"/>
          <w:color w:val="1A171C"/>
          <w:w w:val="110"/>
          <w:lang w:val="da-DK"/>
        </w:rPr>
        <w:t>svær</w:t>
      </w:r>
      <w:r w:rsidR="00765314" w:rsidRPr="005F3935">
        <w:rPr>
          <w:rFonts w:ascii="Arial" w:hAnsi="Arial" w:cs="Arial"/>
          <w:color w:val="1A171C"/>
          <w:w w:val="110"/>
          <w:lang w:val="da-DK"/>
        </w:rPr>
        <w:t xml:space="preserve"> </w:t>
      </w:r>
      <w:r w:rsidRPr="005F3935">
        <w:rPr>
          <w:rFonts w:ascii="Arial" w:hAnsi="Arial" w:cs="Arial"/>
          <w:color w:val="1A171C"/>
          <w:w w:val="105"/>
          <w:lang w:val="da-DK"/>
        </w:rPr>
        <w:t>T</w:t>
      </w:r>
      <w:r w:rsidRPr="00F571F7">
        <w:rPr>
          <w:rFonts w:ascii="Arial" w:hAnsi="Arial" w:cs="Arial"/>
          <w:color w:val="1A171C"/>
          <w:w w:val="105"/>
          <w:lang w:val="da-DK"/>
        </w:rPr>
        <w:t>3</w:t>
      </w:r>
      <w:r w:rsidRPr="005F3935">
        <w:rPr>
          <w:rFonts w:ascii="Arial" w:hAnsi="Arial" w:cs="Arial"/>
          <w:color w:val="1A171C"/>
          <w:w w:val="105"/>
          <w:lang w:val="da-DK"/>
        </w:rPr>
        <w:t>-forhøjelse</w:t>
      </w:r>
      <w:r w:rsidRPr="005F3935">
        <w:rPr>
          <w:rFonts w:ascii="Arial" w:hAnsi="Arial" w:cs="Arial"/>
          <w:color w:val="1A171C"/>
          <w:spacing w:val="-5"/>
          <w:w w:val="105"/>
          <w:lang w:val="da-DK"/>
        </w:rPr>
        <w:t xml:space="preserve"> </w:t>
      </w:r>
      <w:r w:rsidRPr="005F3935">
        <w:rPr>
          <w:rFonts w:ascii="Arial" w:hAnsi="Arial" w:cs="Arial"/>
          <w:color w:val="1A171C"/>
          <w:w w:val="105"/>
          <w:lang w:val="da-DK"/>
        </w:rPr>
        <w:t>og</w:t>
      </w:r>
      <w:r w:rsidRPr="005F3935">
        <w:rPr>
          <w:rFonts w:ascii="Arial" w:hAnsi="Arial" w:cs="Arial"/>
          <w:color w:val="1A171C"/>
          <w:spacing w:val="-5"/>
          <w:w w:val="105"/>
          <w:lang w:val="da-DK"/>
        </w:rPr>
        <w:t xml:space="preserve"> </w:t>
      </w:r>
      <w:r w:rsidRPr="005F3935">
        <w:rPr>
          <w:rFonts w:ascii="Arial" w:hAnsi="Arial" w:cs="Arial"/>
          <w:color w:val="1A171C"/>
          <w:w w:val="105"/>
          <w:lang w:val="da-DK"/>
        </w:rPr>
        <w:t>stor</w:t>
      </w:r>
      <w:r w:rsidRPr="005F3935">
        <w:rPr>
          <w:rFonts w:ascii="Arial" w:hAnsi="Arial" w:cs="Arial"/>
          <w:color w:val="1A171C"/>
          <w:spacing w:val="-5"/>
          <w:w w:val="105"/>
          <w:lang w:val="da-DK"/>
        </w:rPr>
        <w:t xml:space="preserve"> </w:t>
      </w:r>
      <w:r w:rsidRPr="005F3935">
        <w:rPr>
          <w:rFonts w:ascii="Arial" w:hAnsi="Arial" w:cs="Arial"/>
          <w:color w:val="1A171C"/>
          <w:w w:val="105"/>
          <w:lang w:val="da-DK"/>
        </w:rPr>
        <w:t>struma.</w:t>
      </w:r>
      <w:r w:rsidRPr="005F3935">
        <w:rPr>
          <w:rFonts w:ascii="Arial" w:hAnsi="Arial" w:cs="Arial"/>
          <w:color w:val="1A171C"/>
          <w:spacing w:val="-5"/>
          <w:w w:val="105"/>
          <w:lang w:val="da-DK"/>
        </w:rPr>
        <w:t xml:space="preserve"> </w:t>
      </w:r>
      <w:r w:rsidRPr="005F3935">
        <w:rPr>
          <w:rFonts w:ascii="Arial" w:hAnsi="Arial" w:cs="Arial"/>
          <w:color w:val="1A171C"/>
          <w:w w:val="105"/>
          <w:lang w:val="da-DK"/>
        </w:rPr>
        <w:t>Grundet</w:t>
      </w:r>
      <w:r w:rsidRPr="005F3935">
        <w:rPr>
          <w:rFonts w:ascii="Arial" w:hAnsi="Arial" w:cs="Arial"/>
          <w:color w:val="1A171C"/>
          <w:spacing w:val="-5"/>
          <w:w w:val="105"/>
          <w:lang w:val="da-DK"/>
        </w:rPr>
        <w:t xml:space="preserve"> </w:t>
      </w:r>
      <w:r w:rsidRPr="005F3935">
        <w:rPr>
          <w:rFonts w:ascii="Arial" w:hAnsi="Arial" w:cs="Arial"/>
          <w:color w:val="1A171C"/>
          <w:w w:val="105"/>
          <w:lang w:val="da-DK"/>
        </w:rPr>
        <w:t>risikoen</w:t>
      </w:r>
      <w:r w:rsidRPr="005F3935">
        <w:rPr>
          <w:rFonts w:ascii="Arial" w:hAnsi="Arial" w:cs="Arial"/>
          <w:color w:val="1A171C"/>
          <w:spacing w:val="-5"/>
          <w:w w:val="105"/>
          <w:lang w:val="da-DK"/>
        </w:rPr>
        <w:t xml:space="preserve"> </w:t>
      </w:r>
      <w:r w:rsidRPr="005F3935">
        <w:rPr>
          <w:rFonts w:ascii="Arial" w:hAnsi="Arial" w:cs="Arial"/>
          <w:color w:val="1A171C"/>
          <w:w w:val="105"/>
          <w:lang w:val="da-DK"/>
        </w:rPr>
        <w:t>for</w:t>
      </w:r>
      <w:r w:rsidRPr="005F3935">
        <w:rPr>
          <w:rFonts w:ascii="Arial" w:hAnsi="Arial" w:cs="Arial"/>
          <w:color w:val="1A171C"/>
          <w:spacing w:val="-5"/>
          <w:w w:val="105"/>
          <w:lang w:val="da-DK"/>
        </w:rPr>
        <w:t xml:space="preserve"> </w:t>
      </w:r>
      <w:r w:rsidRPr="005F3935">
        <w:rPr>
          <w:rFonts w:ascii="Arial" w:hAnsi="Arial" w:cs="Arial"/>
          <w:color w:val="1A171C"/>
          <w:w w:val="105"/>
          <w:lang w:val="da-DK"/>
        </w:rPr>
        <w:t>recidiv</w:t>
      </w:r>
      <w:r w:rsidRPr="005F3935">
        <w:rPr>
          <w:rFonts w:ascii="Arial" w:hAnsi="Arial" w:cs="Arial"/>
          <w:color w:val="1A171C"/>
          <w:spacing w:val="-5"/>
          <w:w w:val="105"/>
          <w:lang w:val="da-DK"/>
        </w:rPr>
        <w:t xml:space="preserve"> </w:t>
      </w:r>
      <w:r w:rsidRPr="005F3935">
        <w:rPr>
          <w:rFonts w:ascii="Arial" w:hAnsi="Arial" w:cs="Arial"/>
          <w:color w:val="1A171C"/>
          <w:w w:val="105"/>
          <w:lang w:val="da-DK"/>
        </w:rPr>
        <w:t>efter</w:t>
      </w:r>
      <w:r w:rsidRPr="005F3935">
        <w:rPr>
          <w:rFonts w:ascii="Arial" w:hAnsi="Arial" w:cs="Arial"/>
          <w:color w:val="1A171C"/>
          <w:spacing w:val="-5"/>
          <w:w w:val="105"/>
          <w:lang w:val="da-DK"/>
        </w:rPr>
        <w:t xml:space="preserve"> </w:t>
      </w:r>
      <w:r w:rsidRPr="005F3935">
        <w:rPr>
          <w:rFonts w:ascii="Arial" w:hAnsi="Arial" w:cs="Arial"/>
          <w:color w:val="1A171C"/>
          <w:w w:val="105"/>
          <w:lang w:val="da-DK"/>
        </w:rPr>
        <w:t>ophør</w:t>
      </w:r>
      <w:r w:rsidRPr="005F3935">
        <w:rPr>
          <w:rFonts w:ascii="Arial" w:hAnsi="Arial" w:cs="Arial"/>
          <w:color w:val="1A171C"/>
          <w:spacing w:val="-5"/>
          <w:w w:val="105"/>
          <w:lang w:val="da-DK"/>
        </w:rPr>
        <w:t xml:space="preserve"> </w:t>
      </w:r>
      <w:r w:rsidRPr="005F3935">
        <w:rPr>
          <w:rFonts w:ascii="Arial" w:hAnsi="Arial" w:cs="Arial"/>
          <w:color w:val="1A171C"/>
          <w:w w:val="105"/>
          <w:lang w:val="da-DK"/>
        </w:rPr>
        <w:t>af</w:t>
      </w:r>
      <w:r w:rsidRPr="005F3935">
        <w:rPr>
          <w:rFonts w:ascii="Arial" w:hAnsi="Arial" w:cs="Arial"/>
          <w:color w:val="1A171C"/>
          <w:spacing w:val="-5"/>
          <w:w w:val="105"/>
          <w:lang w:val="da-DK"/>
        </w:rPr>
        <w:t xml:space="preserve"> </w:t>
      </w:r>
      <w:r w:rsidRPr="005F3935">
        <w:rPr>
          <w:rFonts w:ascii="Arial" w:hAnsi="Arial" w:cs="Arial"/>
          <w:color w:val="1A171C"/>
          <w:w w:val="105"/>
          <w:lang w:val="da-DK"/>
        </w:rPr>
        <w:t>den</w:t>
      </w:r>
      <w:r w:rsidRPr="005F3935">
        <w:rPr>
          <w:rFonts w:ascii="Arial" w:hAnsi="Arial" w:cs="Arial"/>
          <w:color w:val="1A171C"/>
          <w:spacing w:val="-5"/>
          <w:w w:val="105"/>
          <w:lang w:val="da-DK"/>
        </w:rPr>
        <w:t xml:space="preserve"> </w:t>
      </w:r>
      <w:r w:rsidRPr="005F3935">
        <w:rPr>
          <w:rFonts w:ascii="Arial" w:hAnsi="Arial" w:cs="Arial"/>
          <w:color w:val="1A171C"/>
          <w:w w:val="105"/>
          <w:lang w:val="da-DK"/>
        </w:rPr>
        <w:t>medicinske antithyreoide behandling og risikoen for udvikling af hypothyreose efter radioaktiv jodbehandling og operation anbefales kontrol med uger til måneders interval</w:t>
      </w:r>
      <w:r w:rsidR="00955A7B">
        <w:rPr>
          <w:rFonts w:ascii="Arial" w:hAnsi="Arial" w:cs="Arial"/>
          <w:color w:val="1A171C"/>
          <w:w w:val="105"/>
          <w:lang w:val="da-DK"/>
        </w:rPr>
        <w:t>,</w:t>
      </w:r>
      <w:r w:rsidRPr="005F3935">
        <w:rPr>
          <w:rFonts w:ascii="Arial" w:hAnsi="Arial" w:cs="Arial"/>
          <w:color w:val="1A171C"/>
          <w:w w:val="105"/>
          <w:lang w:val="da-DK"/>
        </w:rPr>
        <w:t xml:space="preserve"> afhængigt af den kliniske situation.</w:t>
      </w:r>
    </w:p>
    <w:p w14:paraId="3F944D73" w14:textId="4F0C83C9" w:rsidR="00AD68DF" w:rsidRPr="005F3935" w:rsidRDefault="00E41F28" w:rsidP="00171670">
      <w:pPr>
        <w:pStyle w:val="Brdtekst"/>
        <w:spacing w:before="170" w:line="252" w:lineRule="auto"/>
        <w:ind w:left="720" w:right="1148"/>
        <w:rPr>
          <w:rFonts w:ascii="Arial" w:hAnsi="Arial" w:cs="Arial"/>
          <w:color w:val="1A171C"/>
          <w:w w:val="110"/>
          <w:lang w:val="da-DK"/>
        </w:rPr>
      </w:pPr>
      <w:r w:rsidRPr="005F3935">
        <w:rPr>
          <w:rFonts w:ascii="Arial" w:hAnsi="Arial" w:cs="Arial"/>
          <w:color w:val="1A171C"/>
          <w:w w:val="110"/>
          <w:lang w:val="da-DK"/>
        </w:rPr>
        <w:t>Patienten</w:t>
      </w:r>
      <w:r w:rsidRPr="005F3935">
        <w:rPr>
          <w:rFonts w:ascii="Arial" w:hAnsi="Arial" w:cs="Arial"/>
          <w:color w:val="1A171C"/>
          <w:spacing w:val="-16"/>
          <w:w w:val="110"/>
          <w:lang w:val="da-DK"/>
        </w:rPr>
        <w:t xml:space="preserve"> </w:t>
      </w:r>
      <w:r w:rsidRPr="005F3935">
        <w:rPr>
          <w:rFonts w:ascii="Arial" w:hAnsi="Arial" w:cs="Arial"/>
          <w:color w:val="1A171C"/>
          <w:w w:val="110"/>
          <w:lang w:val="da-DK"/>
        </w:rPr>
        <w:t>forventes</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afsluttet</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til</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egen</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læge,</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når</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tilstanden</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er</w:t>
      </w:r>
      <w:r w:rsidRPr="005F3935">
        <w:rPr>
          <w:rFonts w:ascii="Arial" w:hAnsi="Arial" w:cs="Arial"/>
          <w:color w:val="1A171C"/>
          <w:spacing w:val="-16"/>
          <w:w w:val="110"/>
          <w:lang w:val="da-DK"/>
        </w:rPr>
        <w:t xml:space="preserve"> </w:t>
      </w:r>
      <w:r w:rsidRPr="005F3935">
        <w:rPr>
          <w:rFonts w:ascii="Arial" w:hAnsi="Arial" w:cs="Arial"/>
          <w:color w:val="1A171C"/>
          <w:w w:val="110"/>
          <w:lang w:val="da-DK"/>
        </w:rPr>
        <w:t>stabil,</w:t>
      </w:r>
      <w:r w:rsidRPr="005F3935">
        <w:rPr>
          <w:rFonts w:ascii="Arial" w:hAnsi="Arial" w:cs="Arial"/>
          <w:color w:val="1A171C"/>
          <w:spacing w:val="-15"/>
          <w:w w:val="110"/>
          <w:lang w:val="da-DK"/>
        </w:rPr>
        <w:t xml:space="preserve"> </w:t>
      </w:r>
      <w:r w:rsidRPr="005F3935">
        <w:rPr>
          <w:rFonts w:ascii="Arial" w:hAnsi="Arial" w:cs="Arial"/>
          <w:color w:val="1A171C"/>
          <w:w w:val="110"/>
          <w:lang w:val="da-DK"/>
        </w:rPr>
        <w:t>hvorefter</w:t>
      </w:r>
      <w:r w:rsidRPr="005F3935">
        <w:rPr>
          <w:rFonts w:ascii="Arial" w:hAnsi="Arial" w:cs="Arial"/>
          <w:color w:val="1A171C"/>
          <w:spacing w:val="-15"/>
          <w:w w:val="110"/>
          <w:lang w:val="da-DK"/>
        </w:rPr>
        <w:t xml:space="preserve"> </w:t>
      </w:r>
      <w:r w:rsidRPr="005F3935">
        <w:rPr>
          <w:rFonts w:ascii="Arial" w:hAnsi="Arial" w:cs="Arial"/>
          <w:color w:val="1A171C"/>
          <w:w w:val="110"/>
          <w:lang w:val="da-DK"/>
        </w:rPr>
        <w:lastRenderedPageBreak/>
        <w:t xml:space="preserve">årlig statusundersøgelse ved egen </w:t>
      </w:r>
      <w:r w:rsidR="00F571F7">
        <w:rPr>
          <w:rFonts w:ascii="Arial" w:hAnsi="Arial" w:cs="Arial"/>
          <w:color w:val="1A171C"/>
          <w:w w:val="110"/>
          <w:lang w:val="da-DK"/>
        </w:rPr>
        <w:t>læge</w:t>
      </w:r>
      <w:r w:rsidRPr="005F3935">
        <w:rPr>
          <w:rFonts w:ascii="Arial" w:hAnsi="Arial" w:cs="Arial"/>
          <w:color w:val="1A171C"/>
          <w:w w:val="110"/>
          <w:lang w:val="da-DK"/>
        </w:rPr>
        <w:t xml:space="preserve"> fortsætter i op til 2 år. Herefter informeres patienten om at henvende sig ved nytilkomne symptomer på hyperthyreose </w:t>
      </w:r>
      <w:r w:rsidR="0098260D">
        <w:rPr>
          <w:rFonts w:ascii="Arial" w:hAnsi="Arial" w:cs="Arial"/>
          <w:color w:val="1A171C"/>
          <w:w w:val="110"/>
          <w:lang w:val="da-DK"/>
        </w:rPr>
        <w:t>og</w:t>
      </w:r>
      <w:r w:rsidRPr="005F3935">
        <w:rPr>
          <w:rFonts w:ascii="Arial" w:hAnsi="Arial" w:cs="Arial"/>
          <w:color w:val="1A171C"/>
          <w:w w:val="110"/>
          <w:lang w:val="da-DK"/>
        </w:rPr>
        <w:t xml:space="preserve"> ved graviditet</w:t>
      </w:r>
      <w:r w:rsidR="00B3417C" w:rsidRPr="005F3935">
        <w:rPr>
          <w:rFonts w:ascii="Arial" w:hAnsi="Arial" w:cs="Arial"/>
          <w:color w:val="1A171C"/>
          <w:w w:val="110"/>
          <w:lang w:val="da-DK"/>
        </w:rPr>
        <w:t>.</w:t>
      </w:r>
    </w:p>
    <w:p w14:paraId="71B8CE97" w14:textId="77777777" w:rsidR="002841FB" w:rsidRPr="00DF4F37" w:rsidRDefault="002841FB" w:rsidP="000038D8">
      <w:pPr>
        <w:pStyle w:val="Brdtekst"/>
        <w:spacing w:before="170" w:line="252" w:lineRule="auto"/>
        <w:ind w:right="1629"/>
        <w:rPr>
          <w:rFonts w:ascii="Arial" w:hAnsi="Arial" w:cs="Arial"/>
          <w:color w:val="001450"/>
          <w:w w:val="110"/>
          <w:lang w:val="da-DK"/>
        </w:rPr>
      </w:pPr>
    </w:p>
    <w:p w14:paraId="34EAA6DD" w14:textId="77777777" w:rsidR="0005447F" w:rsidRPr="005F3935" w:rsidRDefault="0005447F">
      <w:pPr>
        <w:pStyle w:val="Brdtekst"/>
        <w:spacing w:before="5"/>
        <w:rPr>
          <w:rFonts w:ascii="Arial" w:hAnsi="Arial" w:cs="Arial"/>
          <w:b/>
          <w:sz w:val="10"/>
          <w:lang w:val="da-DK"/>
        </w:rPr>
      </w:pPr>
    </w:p>
    <w:tbl>
      <w:tblPr>
        <w:tblStyle w:val="TableNormal1"/>
        <w:tblW w:w="0" w:type="auto"/>
        <w:tblInd w:w="65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7634"/>
      </w:tblGrid>
      <w:tr w:rsidR="00AD68DF" w:rsidRPr="00D853A0" w14:paraId="34EAA6E1" w14:textId="77777777" w:rsidTr="002B2782">
        <w:trPr>
          <w:trHeight w:val="595"/>
        </w:trPr>
        <w:tc>
          <w:tcPr>
            <w:tcW w:w="76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03267AC8" w14:textId="77777777" w:rsidR="009F539B" w:rsidRPr="00DF4F37" w:rsidRDefault="009F539B" w:rsidP="00DF4F37">
            <w:pPr>
              <w:spacing w:before="70"/>
              <w:ind w:firstLine="297"/>
              <w:rPr>
                <w:rFonts w:ascii="Atkinson Hyperlegible" w:hAnsi="Atkinson Hyperlegible" w:cs="Arial"/>
                <w:b/>
                <w:color w:val="FFFFFF" w:themeColor="background1"/>
                <w:szCs w:val="24"/>
                <w:lang w:val="da-DK"/>
              </w:rPr>
            </w:pPr>
            <w:r w:rsidRPr="00DF4F37">
              <w:rPr>
                <w:rFonts w:ascii="Atkinson Hyperlegible" w:hAnsi="Atkinson Hyperlegible" w:cs="Arial"/>
                <w:b/>
                <w:color w:val="FFFFFF" w:themeColor="background1"/>
                <w:szCs w:val="24"/>
                <w:lang w:val="da-DK"/>
              </w:rPr>
              <w:t>Hvad</w:t>
            </w:r>
            <w:r w:rsidRPr="00DF4F37">
              <w:rPr>
                <w:rFonts w:ascii="Atkinson Hyperlegible" w:hAnsi="Atkinson Hyperlegible" w:cs="Arial"/>
                <w:b/>
                <w:color w:val="FFFFFF" w:themeColor="background1"/>
                <w:spacing w:val="-2"/>
                <w:szCs w:val="24"/>
                <w:lang w:val="da-DK"/>
              </w:rPr>
              <w:t xml:space="preserve"> </w:t>
            </w:r>
            <w:r w:rsidRPr="00DF4F37">
              <w:rPr>
                <w:rFonts w:ascii="Atkinson Hyperlegible" w:hAnsi="Atkinson Hyperlegible" w:cs="Arial"/>
                <w:b/>
                <w:color w:val="FFFFFF" w:themeColor="background1"/>
                <w:szCs w:val="24"/>
                <w:lang w:val="da-DK"/>
              </w:rPr>
              <w:t>indeholder</w:t>
            </w:r>
            <w:r w:rsidRPr="00DF4F37">
              <w:rPr>
                <w:rFonts w:ascii="Atkinson Hyperlegible" w:hAnsi="Atkinson Hyperlegible" w:cs="Arial"/>
                <w:b/>
                <w:color w:val="FFFFFF" w:themeColor="background1"/>
                <w:spacing w:val="-2"/>
                <w:szCs w:val="24"/>
                <w:lang w:val="da-DK"/>
              </w:rPr>
              <w:t xml:space="preserve"> </w:t>
            </w:r>
            <w:r w:rsidRPr="00DF4F37">
              <w:rPr>
                <w:rFonts w:ascii="Atkinson Hyperlegible" w:hAnsi="Atkinson Hyperlegible" w:cs="Arial"/>
                <w:b/>
                <w:color w:val="FFFFFF" w:themeColor="background1"/>
                <w:szCs w:val="24"/>
                <w:lang w:val="da-DK"/>
              </w:rPr>
              <w:t>en</w:t>
            </w:r>
            <w:r w:rsidRPr="00DF4F37">
              <w:rPr>
                <w:rFonts w:ascii="Atkinson Hyperlegible" w:hAnsi="Atkinson Hyperlegible" w:cs="Arial"/>
                <w:b/>
                <w:color w:val="FFFFFF" w:themeColor="background1"/>
                <w:spacing w:val="-2"/>
                <w:szCs w:val="24"/>
                <w:lang w:val="da-DK"/>
              </w:rPr>
              <w:t xml:space="preserve"> </w:t>
            </w:r>
            <w:r w:rsidRPr="00DF4F37">
              <w:rPr>
                <w:rFonts w:ascii="Atkinson Hyperlegible" w:hAnsi="Atkinson Hyperlegible" w:cs="Arial"/>
                <w:b/>
                <w:color w:val="FFFFFF" w:themeColor="background1"/>
                <w:szCs w:val="24"/>
                <w:lang w:val="da-DK"/>
              </w:rPr>
              <w:t>årsstatus</w:t>
            </w:r>
            <w:r w:rsidRPr="00DF4F37">
              <w:rPr>
                <w:rFonts w:ascii="Atkinson Hyperlegible" w:hAnsi="Atkinson Hyperlegible" w:cs="Arial"/>
                <w:b/>
                <w:color w:val="FFFFFF" w:themeColor="background1"/>
                <w:spacing w:val="-2"/>
                <w:szCs w:val="24"/>
                <w:lang w:val="da-DK"/>
              </w:rPr>
              <w:t xml:space="preserve"> </w:t>
            </w:r>
            <w:r w:rsidRPr="00DF4F37">
              <w:rPr>
                <w:rFonts w:ascii="Atkinson Hyperlegible" w:hAnsi="Atkinson Hyperlegible" w:cs="Arial"/>
                <w:b/>
                <w:color w:val="FFFFFF" w:themeColor="background1"/>
                <w:szCs w:val="24"/>
                <w:lang w:val="da-DK"/>
              </w:rPr>
              <w:t>for</w:t>
            </w:r>
            <w:r w:rsidRPr="00DF4F37">
              <w:rPr>
                <w:rFonts w:ascii="Atkinson Hyperlegible" w:hAnsi="Atkinson Hyperlegible" w:cs="Arial"/>
                <w:b/>
                <w:color w:val="FFFFFF" w:themeColor="background1"/>
                <w:spacing w:val="-2"/>
                <w:szCs w:val="24"/>
                <w:lang w:val="da-DK"/>
              </w:rPr>
              <w:t xml:space="preserve"> </w:t>
            </w:r>
            <w:r w:rsidRPr="00DF4F37">
              <w:rPr>
                <w:rFonts w:ascii="Atkinson Hyperlegible" w:hAnsi="Atkinson Hyperlegible" w:cs="Arial"/>
                <w:b/>
                <w:color w:val="FFFFFF" w:themeColor="background1"/>
                <w:szCs w:val="24"/>
                <w:lang w:val="da-DK"/>
              </w:rPr>
              <w:t>patienter</w:t>
            </w:r>
            <w:r w:rsidRPr="00DF4F37">
              <w:rPr>
                <w:rFonts w:ascii="Atkinson Hyperlegible" w:hAnsi="Atkinson Hyperlegible" w:cs="Arial"/>
                <w:b/>
                <w:color w:val="FFFFFF" w:themeColor="background1"/>
                <w:spacing w:val="-2"/>
                <w:szCs w:val="24"/>
                <w:lang w:val="da-DK"/>
              </w:rPr>
              <w:t xml:space="preserve"> </w:t>
            </w:r>
            <w:r w:rsidRPr="00DF4F37">
              <w:rPr>
                <w:rFonts w:ascii="Atkinson Hyperlegible" w:hAnsi="Atkinson Hyperlegible" w:cs="Arial"/>
                <w:b/>
                <w:color w:val="FFFFFF" w:themeColor="background1"/>
                <w:szCs w:val="24"/>
                <w:lang w:val="da-DK"/>
              </w:rPr>
              <w:t>med</w:t>
            </w:r>
            <w:r w:rsidRPr="00DF4F37">
              <w:rPr>
                <w:rFonts w:ascii="Atkinson Hyperlegible" w:hAnsi="Atkinson Hyperlegible" w:cs="Arial"/>
                <w:b/>
                <w:color w:val="FFFFFF" w:themeColor="background1"/>
                <w:spacing w:val="-1"/>
                <w:szCs w:val="24"/>
                <w:lang w:val="da-DK"/>
              </w:rPr>
              <w:t xml:space="preserve"> </w:t>
            </w:r>
            <w:r w:rsidRPr="00DF4F37">
              <w:rPr>
                <w:rFonts w:ascii="Atkinson Hyperlegible" w:hAnsi="Atkinson Hyperlegible" w:cs="Arial"/>
                <w:b/>
                <w:color w:val="FFFFFF" w:themeColor="background1"/>
                <w:spacing w:val="-2"/>
                <w:szCs w:val="24"/>
                <w:lang w:val="da-DK"/>
              </w:rPr>
              <w:t>hyperthyreose?</w:t>
            </w:r>
          </w:p>
          <w:p w14:paraId="34EAA6E0" w14:textId="5AD0CE66" w:rsidR="00AD68DF" w:rsidRPr="002A178B" w:rsidRDefault="00AD68DF">
            <w:pPr>
              <w:pStyle w:val="TableParagraph"/>
              <w:spacing w:before="189"/>
              <w:ind w:left="1910" w:right="1898"/>
              <w:jc w:val="center"/>
              <w:rPr>
                <w:rFonts w:ascii="Atkinson Hyperlegible" w:hAnsi="Atkinson Hyperlegible" w:cs="Arial"/>
                <w:b/>
                <w:color w:val="FFFFFF" w:themeColor="background1"/>
                <w:sz w:val="20"/>
                <w:lang w:val="da-DK"/>
              </w:rPr>
            </w:pPr>
          </w:p>
        </w:tc>
      </w:tr>
      <w:tr w:rsidR="00AD68DF" w:rsidRPr="00D853A0" w14:paraId="34EAA6E7" w14:textId="77777777" w:rsidTr="002B2782">
        <w:trPr>
          <w:trHeight w:val="870"/>
        </w:trPr>
        <w:tc>
          <w:tcPr>
            <w:tcW w:w="76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1FD954E5" w14:textId="77777777" w:rsidR="00086750" w:rsidRPr="00045D18" w:rsidRDefault="00086750" w:rsidP="00171670">
            <w:pPr>
              <w:pStyle w:val="TableParagraph"/>
              <w:ind w:left="313"/>
              <w:rPr>
                <w:rFonts w:ascii="Arial" w:hAnsi="Arial" w:cs="Arial"/>
                <w:b/>
                <w:bCs/>
                <w:color w:val="001450"/>
                <w:sz w:val="8"/>
                <w:szCs w:val="8"/>
                <w:lang w:val="da-DK"/>
              </w:rPr>
            </w:pPr>
          </w:p>
          <w:p w14:paraId="4EAF3661" w14:textId="75322599" w:rsidR="00C40223" w:rsidRPr="00086750" w:rsidRDefault="00C94121" w:rsidP="00171670">
            <w:pPr>
              <w:pStyle w:val="TableParagraph"/>
              <w:ind w:left="313"/>
              <w:rPr>
                <w:rFonts w:ascii="Arial" w:hAnsi="Arial" w:cs="Arial"/>
                <w:b/>
                <w:bCs/>
                <w:color w:val="001450"/>
                <w:sz w:val="20"/>
                <w:lang w:val="da-DK"/>
              </w:rPr>
            </w:pPr>
            <w:r w:rsidRPr="00086750">
              <w:rPr>
                <w:rFonts w:ascii="Arial" w:hAnsi="Arial" w:cs="Arial"/>
                <w:b/>
                <w:bCs/>
                <w:color w:val="001450"/>
                <w:sz w:val="20"/>
                <w:lang w:val="da-DK"/>
              </w:rPr>
              <w:t>M</w:t>
            </w:r>
            <w:r w:rsidR="00AD68DF" w:rsidRPr="00086750">
              <w:rPr>
                <w:rFonts w:ascii="Arial" w:hAnsi="Arial" w:cs="Arial"/>
                <w:b/>
                <w:bCs/>
                <w:color w:val="001450"/>
                <w:sz w:val="20"/>
                <w:lang w:val="da-DK"/>
              </w:rPr>
              <w:t>åling</w:t>
            </w:r>
            <w:r w:rsidR="00AD68DF" w:rsidRPr="00086750">
              <w:rPr>
                <w:rFonts w:ascii="Arial" w:hAnsi="Arial" w:cs="Arial"/>
                <w:b/>
                <w:bCs/>
                <w:color w:val="001450"/>
                <w:spacing w:val="5"/>
                <w:sz w:val="20"/>
                <w:lang w:val="da-DK"/>
              </w:rPr>
              <w:t xml:space="preserve"> </w:t>
            </w:r>
            <w:r w:rsidR="00AD68DF" w:rsidRPr="00086750">
              <w:rPr>
                <w:rFonts w:ascii="Arial" w:hAnsi="Arial" w:cs="Arial"/>
                <w:b/>
                <w:bCs/>
                <w:color w:val="001450"/>
                <w:spacing w:val="-5"/>
                <w:sz w:val="20"/>
                <w:lang w:val="da-DK"/>
              </w:rPr>
              <w:t>af:</w:t>
            </w:r>
          </w:p>
          <w:p w14:paraId="6B53AEF5" w14:textId="77777777" w:rsidR="00C40223" w:rsidRPr="00086750" w:rsidRDefault="00AD68DF" w:rsidP="00171670">
            <w:pPr>
              <w:pStyle w:val="TableParagraph"/>
              <w:ind w:left="313"/>
              <w:rPr>
                <w:rFonts w:ascii="Arial" w:hAnsi="Arial" w:cs="Arial"/>
                <w:b/>
                <w:bCs/>
                <w:color w:val="001450"/>
                <w:sz w:val="20"/>
                <w:lang w:val="da-DK"/>
              </w:rPr>
            </w:pPr>
            <w:r w:rsidRPr="00086750">
              <w:rPr>
                <w:rFonts w:ascii="Arial" w:hAnsi="Arial" w:cs="Arial"/>
                <w:color w:val="001450"/>
                <w:spacing w:val="-5"/>
                <w:sz w:val="20"/>
                <w:lang w:val="da-DK"/>
              </w:rPr>
              <w:t>TSH</w:t>
            </w:r>
          </w:p>
          <w:p w14:paraId="43F09308" w14:textId="77777777" w:rsidR="00AD68DF" w:rsidRDefault="00AD68DF" w:rsidP="00171670">
            <w:pPr>
              <w:pStyle w:val="TableParagraph"/>
              <w:ind w:left="313"/>
              <w:rPr>
                <w:rFonts w:ascii="Arial" w:hAnsi="Arial" w:cs="Arial"/>
                <w:color w:val="001450"/>
                <w:spacing w:val="-4"/>
                <w:sz w:val="20"/>
                <w:lang w:val="da-DK"/>
              </w:rPr>
            </w:pPr>
            <w:r w:rsidRPr="00086750">
              <w:rPr>
                <w:rFonts w:ascii="Arial" w:hAnsi="Arial" w:cs="Arial"/>
                <w:color w:val="001450"/>
                <w:sz w:val="20"/>
                <w:lang w:val="da-DK"/>
              </w:rPr>
              <w:t>T4</w:t>
            </w:r>
            <w:r w:rsidRPr="00086750">
              <w:rPr>
                <w:rFonts w:ascii="Arial" w:hAnsi="Arial" w:cs="Arial"/>
                <w:color w:val="001450"/>
                <w:spacing w:val="-1"/>
                <w:sz w:val="20"/>
                <w:lang w:val="da-DK"/>
              </w:rPr>
              <w:t xml:space="preserve"> </w:t>
            </w:r>
            <w:r w:rsidRPr="00086750">
              <w:rPr>
                <w:rFonts w:ascii="Arial" w:hAnsi="Arial" w:cs="Arial"/>
                <w:color w:val="001450"/>
                <w:sz w:val="20"/>
                <w:lang w:val="da-DK"/>
              </w:rPr>
              <w:t xml:space="preserve">og </w:t>
            </w:r>
            <w:r w:rsidRPr="00086750">
              <w:rPr>
                <w:rFonts w:ascii="Arial" w:hAnsi="Arial" w:cs="Arial"/>
                <w:color w:val="001450"/>
                <w:spacing w:val="-4"/>
                <w:sz w:val="20"/>
                <w:lang w:val="da-DK"/>
              </w:rPr>
              <w:t>T</w:t>
            </w:r>
            <w:r w:rsidR="00DE3F93" w:rsidRPr="00086750">
              <w:rPr>
                <w:rFonts w:ascii="Arial" w:hAnsi="Arial" w:cs="Arial"/>
                <w:color w:val="001450"/>
                <w:spacing w:val="-4"/>
                <w:sz w:val="20"/>
                <w:lang w:val="da-DK"/>
              </w:rPr>
              <w:t>3</w:t>
            </w:r>
            <w:r w:rsidR="00C94121" w:rsidRPr="00086750">
              <w:rPr>
                <w:rFonts w:ascii="Arial" w:hAnsi="Arial" w:cs="Arial"/>
                <w:color w:val="001450"/>
                <w:spacing w:val="-4"/>
                <w:sz w:val="20"/>
                <w:lang w:val="da-DK"/>
              </w:rPr>
              <w:t>.</w:t>
            </w:r>
          </w:p>
          <w:p w14:paraId="34EAA6E6" w14:textId="6564E936" w:rsidR="00086750" w:rsidRPr="00AD75B1" w:rsidRDefault="00086750" w:rsidP="00171670">
            <w:pPr>
              <w:pStyle w:val="TableParagraph"/>
              <w:ind w:left="313"/>
              <w:rPr>
                <w:rFonts w:ascii="Arial" w:hAnsi="Arial" w:cs="Arial"/>
                <w:b/>
                <w:bCs/>
                <w:color w:val="001450"/>
                <w:sz w:val="12"/>
                <w:szCs w:val="14"/>
                <w:lang w:val="da-DK"/>
              </w:rPr>
            </w:pPr>
          </w:p>
        </w:tc>
      </w:tr>
      <w:tr w:rsidR="00AD68DF" w:rsidRPr="00D853A0" w14:paraId="34EAA6F1" w14:textId="77777777" w:rsidTr="002B2782">
        <w:trPr>
          <w:trHeight w:val="2000"/>
        </w:trPr>
        <w:tc>
          <w:tcPr>
            <w:tcW w:w="76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1B25A3FF" w14:textId="77777777" w:rsidR="00086750" w:rsidRPr="00086750" w:rsidRDefault="00086750" w:rsidP="00171670">
            <w:pPr>
              <w:pStyle w:val="TableParagraph"/>
              <w:ind w:left="313"/>
              <w:rPr>
                <w:rFonts w:ascii="Arial" w:hAnsi="Arial" w:cs="Arial"/>
                <w:b/>
                <w:bCs/>
                <w:color w:val="001450"/>
                <w:sz w:val="8"/>
                <w:szCs w:val="8"/>
                <w:lang w:val="da-DK"/>
              </w:rPr>
            </w:pPr>
          </w:p>
          <w:p w14:paraId="12ADF202" w14:textId="6F9AA7D6" w:rsidR="00C40223" w:rsidRPr="00086750" w:rsidRDefault="00AD68DF" w:rsidP="00171670">
            <w:pPr>
              <w:pStyle w:val="TableParagraph"/>
              <w:ind w:left="313"/>
              <w:rPr>
                <w:rFonts w:ascii="Arial" w:hAnsi="Arial" w:cs="Arial"/>
                <w:b/>
                <w:bCs/>
                <w:color w:val="001450"/>
                <w:sz w:val="20"/>
                <w:lang w:val="da-DK"/>
              </w:rPr>
            </w:pPr>
            <w:r w:rsidRPr="00086750">
              <w:rPr>
                <w:rFonts w:ascii="Arial" w:hAnsi="Arial" w:cs="Arial"/>
                <w:b/>
                <w:bCs/>
                <w:color w:val="001450"/>
                <w:sz w:val="20"/>
                <w:lang w:val="da-DK"/>
              </w:rPr>
              <w:t>Klinisk</w:t>
            </w:r>
            <w:r w:rsidRPr="00086750">
              <w:rPr>
                <w:rFonts w:ascii="Arial" w:hAnsi="Arial" w:cs="Arial"/>
                <w:b/>
                <w:bCs/>
                <w:color w:val="001450"/>
                <w:spacing w:val="6"/>
                <w:sz w:val="20"/>
                <w:lang w:val="da-DK"/>
              </w:rPr>
              <w:t xml:space="preserve"> </w:t>
            </w:r>
            <w:r w:rsidRPr="00086750">
              <w:rPr>
                <w:rFonts w:ascii="Arial" w:hAnsi="Arial" w:cs="Arial"/>
                <w:b/>
                <w:bCs/>
                <w:color w:val="001450"/>
                <w:sz w:val="20"/>
                <w:lang w:val="da-DK"/>
              </w:rPr>
              <w:t>vurdering</w:t>
            </w:r>
            <w:r w:rsidR="00744E57" w:rsidRPr="00086750">
              <w:rPr>
                <w:rFonts w:ascii="Arial" w:hAnsi="Arial" w:cs="Arial"/>
                <w:b/>
                <w:bCs/>
                <w:color w:val="001450"/>
                <w:sz w:val="20"/>
                <w:lang w:val="da-DK"/>
              </w:rPr>
              <w:t>,</w:t>
            </w:r>
            <w:r w:rsidRPr="00086750">
              <w:rPr>
                <w:rFonts w:ascii="Arial" w:hAnsi="Arial" w:cs="Arial"/>
                <w:b/>
                <w:bCs/>
                <w:color w:val="001450"/>
                <w:spacing w:val="15"/>
                <w:sz w:val="20"/>
                <w:lang w:val="da-DK"/>
              </w:rPr>
              <w:t xml:space="preserve"> </w:t>
            </w:r>
            <w:r w:rsidRPr="00086750">
              <w:rPr>
                <w:rFonts w:ascii="Arial" w:hAnsi="Arial" w:cs="Arial"/>
                <w:b/>
                <w:bCs/>
                <w:color w:val="001450"/>
                <w:spacing w:val="-2"/>
                <w:sz w:val="20"/>
                <w:lang w:val="da-DK"/>
              </w:rPr>
              <w:t>herunder:</w:t>
            </w:r>
          </w:p>
          <w:p w14:paraId="258F0088" w14:textId="77777777" w:rsidR="00C40223" w:rsidRPr="00086750" w:rsidRDefault="00FF4B43" w:rsidP="00171670">
            <w:pPr>
              <w:pStyle w:val="TableParagraph"/>
              <w:numPr>
                <w:ilvl w:val="0"/>
                <w:numId w:val="36"/>
              </w:numPr>
              <w:rPr>
                <w:rFonts w:ascii="Arial" w:hAnsi="Arial" w:cs="Arial"/>
                <w:b/>
                <w:bCs/>
                <w:color w:val="001450"/>
                <w:sz w:val="20"/>
                <w:lang w:val="da-DK"/>
              </w:rPr>
            </w:pPr>
            <w:r w:rsidRPr="00086750">
              <w:rPr>
                <w:rFonts w:ascii="Arial" w:hAnsi="Arial" w:cs="Arial"/>
                <w:color w:val="001450"/>
                <w:spacing w:val="-2"/>
                <w:w w:val="105"/>
                <w:sz w:val="20"/>
                <w:lang w:val="da-DK"/>
              </w:rPr>
              <w:t>a</w:t>
            </w:r>
            <w:r w:rsidR="00AD68DF" w:rsidRPr="00086750">
              <w:rPr>
                <w:rFonts w:ascii="Arial" w:hAnsi="Arial" w:cs="Arial"/>
                <w:color w:val="001450"/>
                <w:spacing w:val="-2"/>
                <w:w w:val="105"/>
                <w:sz w:val="20"/>
                <w:lang w:val="da-DK"/>
              </w:rPr>
              <w:t>lmen</w:t>
            </w:r>
            <w:r w:rsidRPr="00086750">
              <w:rPr>
                <w:rFonts w:ascii="Arial" w:hAnsi="Arial" w:cs="Arial"/>
                <w:color w:val="001450"/>
                <w:spacing w:val="-2"/>
                <w:w w:val="105"/>
                <w:sz w:val="20"/>
                <w:lang w:val="da-DK"/>
              </w:rPr>
              <w:t xml:space="preserve"> </w:t>
            </w:r>
            <w:r w:rsidR="00AD68DF" w:rsidRPr="00086750">
              <w:rPr>
                <w:rFonts w:ascii="Arial" w:hAnsi="Arial" w:cs="Arial"/>
                <w:color w:val="001450"/>
                <w:spacing w:val="-2"/>
                <w:w w:val="105"/>
                <w:sz w:val="20"/>
                <w:lang w:val="da-DK"/>
              </w:rPr>
              <w:t>tilstand</w:t>
            </w:r>
          </w:p>
          <w:p w14:paraId="49502E72" w14:textId="7A3DC193" w:rsidR="00086750" w:rsidRPr="00086750" w:rsidRDefault="00086750" w:rsidP="00171670">
            <w:pPr>
              <w:pStyle w:val="TableParagraph"/>
              <w:numPr>
                <w:ilvl w:val="0"/>
                <w:numId w:val="36"/>
              </w:numPr>
              <w:rPr>
                <w:rFonts w:ascii="Arial" w:hAnsi="Arial" w:cs="Arial"/>
                <w:b/>
                <w:bCs/>
                <w:color w:val="001450"/>
                <w:sz w:val="20"/>
                <w:lang w:val="da-DK"/>
              </w:rPr>
            </w:pPr>
            <w:r w:rsidRPr="00086750">
              <w:rPr>
                <w:rFonts w:ascii="Arial" w:hAnsi="Arial" w:cs="Arial"/>
                <w:color w:val="001450"/>
                <w:spacing w:val="-2"/>
                <w:sz w:val="20"/>
                <w:lang w:val="da-DK"/>
              </w:rPr>
              <w:t>exophthalmos</w:t>
            </w:r>
          </w:p>
          <w:p w14:paraId="332BCA41" w14:textId="77777777" w:rsidR="00086750" w:rsidRPr="00086750" w:rsidRDefault="00AD68DF" w:rsidP="00171670">
            <w:pPr>
              <w:pStyle w:val="TableParagraph"/>
              <w:numPr>
                <w:ilvl w:val="0"/>
                <w:numId w:val="36"/>
              </w:numPr>
              <w:rPr>
                <w:rFonts w:ascii="Arial" w:hAnsi="Arial" w:cs="Arial"/>
                <w:b/>
                <w:bCs/>
                <w:color w:val="001450"/>
                <w:sz w:val="20"/>
                <w:lang w:val="da-DK"/>
              </w:rPr>
            </w:pPr>
            <w:r w:rsidRPr="00086750">
              <w:rPr>
                <w:rFonts w:ascii="Arial" w:hAnsi="Arial" w:cs="Arial"/>
                <w:color w:val="001450"/>
                <w:spacing w:val="-2"/>
                <w:sz w:val="20"/>
                <w:lang w:val="da-DK"/>
              </w:rPr>
              <w:t>struma</w:t>
            </w:r>
          </w:p>
          <w:p w14:paraId="4C65CBEF" w14:textId="77777777" w:rsidR="00086750" w:rsidRPr="00086750" w:rsidRDefault="00C94121" w:rsidP="00171670">
            <w:pPr>
              <w:pStyle w:val="TableParagraph"/>
              <w:numPr>
                <w:ilvl w:val="0"/>
                <w:numId w:val="36"/>
              </w:numPr>
              <w:rPr>
                <w:rFonts w:ascii="Arial" w:hAnsi="Arial" w:cs="Arial"/>
                <w:b/>
                <w:bCs/>
                <w:color w:val="001450"/>
                <w:sz w:val="20"/>
                <w:lang w:val="da-DK"/>
              </w:rPr>
            </w:pPr>
            <w:r w:rsidRPr="00086750">
              <w:rPr>
                <w:rFonts w:ascii="Arial" w:hAnsi="Arial" w:cs="Arial"/>
                <w:color w:val="001450"/>
                <w:sz w:val="20"/>
                <w:lang w:val="da-DK"/>
              </w:rPr>
              <w:t>hjertebanken</w:t>
            </w:r>
            <w:r w:rsidRPr="00086750">
              <w:rPr>
                <w:rFonts w:ascii="Arial" w:hAnsi="Arial" w:cs="Arial"/>
                <w:color w:val="001450"/>
                <w:spacing w:val="10"/>
                <w:sz w:val="20"/>
                <w:lang w:val="da-DK"/>
              </w:rPr>
              <w:t xml:space="preserve"> </w:t>
            </w:r>
            <w:r w:rsidR="00AD68DF" w:rsidRPr="00086750">
              <w:rPr>
                <w:rFonts w:ascii="Arial" w:hAnsi="Arial" w:cs="Arial"/>
                <w:color w:val="001450"/>
                <w:sz w:val="20"/>
                <w:lang w:val="da-DK"/>
              </w:rPr>
              <w:t>eller</w:t>
            </w:r>
            <w:r w:rsidR="00AD68DF" w:rsidRPr="00086750">
              <w:rPr>
                <w:rFonts w:ascii="Arial" w:hAnsi="Arial" w:cs="Arial"/>
                <w:color w:val="001450"/>
                <w:spacing w:val="4"/>
                <w:sz w:val="20"/>
                <w:lang w:val="da-DK"/>
              </w:rPr>
              <w:t xml:space="preserve"> </w:t>
            </w:r>
            <w:r w:rsidR="00AD68DF" w:rsidRPr="00086750">
              <w:rPr>
                <w:rFonts w:ascii="Arial" w:hAnsi="Arial" w:cs="Arial"/>
                <w:color w:val="001450"/>
                <w:spacing w:val="-2"/>
                <w:sz w:val="20"/>
                <w:lang w:val="da-DK"/>
              </w:rPr>
              <w:t>atrieflimmer</w:t>
            </w:r>
          </w:p>
          <w:p w14:paraId="34EAA6EF" w14:textId="5576DF6A" w:rsidR="00AD68DF" w:rsidRPr="00086750" w:rsidRDefault="00AD68DF" w:rsidP="00171670">
            <w:pPr>
              <w:pStyle w:val="TableParagraph"/>
              <w:numPr>
                <w:ilvl w:val="0"/>
                <w:numId w:val="36"/>
              </w:numPr>
              <w:rPr>
                <w:rFonts w:ascii="Arial" w:hAnsi="Arial" w:cs="Arial"/>
                <w:b/>
                <w:bCs/>
                <w:color w:val="001450"/>
                <w:sz w:val="20"/>
                <w:lang w:val="da-DK"/>
              </w:rPr>
            </w:pPr>
            <w:r w:rsidRPr="00DF4F37">
              <w:rPr>
                <w:rFonts w:ascii="Arial" w:hAnsi="Arial" w:cs="Arial"/>
                <w:color w:val="001450"/>
                <w:w w:val="105"/>
                <w:sz w:val="20"/>
                <w:lang w:val="da-DK"/>
              </w:rPr>
              <w:t>risiko</w:t>
            </w:r>
            <w:r w:rsidRPr="00DF4F37">
              <w:rPr>
                <w:rFonts w:ascii="Arial" w:hAnsi="Arial" w:cs="Arial"/>
                <w:color w:val="001450"/>
                <w:spacing w:val="-6"/>
                <w:w w:val="105"/>
                <w:sz w:val="20"/>
                <w:lang w:val="da-DK"/>
              </w:rPr>
              <w:t xml:space="preserve"> </w:t>
            </w:r>
            <w:r w:rsidRPr="00DF4F37">
              <w:rPr>
                <w:rFonts w:ascii="Arial" w:hAnsi="Arial" w:cs="Arial"/>
                <w:color w:val="001450"/>
                <w:w w:val="105"/>
                <w:sz w:val="20"/>
                <w:lang w:val="da-DK"/>
              </w:rPr>
              <w:t>for</w:t>
            </w:r>
            <w:r w:rsidRPr="00DF4F37">
              <w:rPr>
                <w:rFonts w:ascii="Arial" w:hAnsi="Arial" w:cs="Arial"/>
                <w:color w:val="001450"/>
                <w:spacing w:val="-10"/>
                <w:w w:val="105"/>
                <w:sz w:val="20"/>
                <w:lang w:val="da-DK"/>
              </w:rPr>
              <w:t xml:space="preserve"> </w:t>
            </w:r>
            <w:r w:rsidRPr="00DF4F37">
              <w:rPr>
                <w:rFonts w:ascii="Arial" w:hAnsi="Arial" w:cs="Arial"/>
                <w:color w:val="001450"/>
                <w:w w:val="105"/>
                <w:sz w:val="20"/>
                <w:lang w:val="da-DK"/>
              </w:rPr>
              <w:t>osteoporose</w:t>
            </w:r>
            <w:r w:rsidRPr="00DF4F37">
              <w:rPr>
                <w:rFonts w:ascii="Arial" w:hAnsi="Arial" w:cs="Arial"/>
                <w:color w:val="001450"/>
                <w:spacing w:val="-5"/>
                <w:w w:val="105"/>
                <w:sz w:val="20"/>
                <w:lang w:val="da-DK"/>
              </w:rPr>
              <w:t xml:space="preserve"> </w:t>
            </w:r>
            <w:r w:rsidRPr="00DF4F37">
              <w:rPr>
                <w:rFonts w:ascii="Arial" w:hAnsi="Arial" w:cs="Arial"/>
                <w:color w:val="001450"/>
                <w:w w:val="105"/>
                <w:sz w:val="20"/>
                <w:lang w:val="da-DK"/>
              </w:rPr>
              <w:t>og</w:t>
            </w:r>
            <w:r w:rsidRPr="00DF4F37">
              <w:rPr>
                <w:rFonts w:ascii="Arial" w:hAnsi="Arial" w:cs="Arial"/>
                <w:color w:val="001450"/>
                <w:spacing w:val="-5"/>
                <w:w w:val="105"/>
                <w:sz w:val="20"/>
                <w:lang w:val="da-DK"/>
              </w:rPr>
              <w:t xml:space="preserve"> </w:t>
            </w:r>
            <w:r w:rsidRPr="00DF4F37">
              <w:rPr>
                <w:rFonts w:ascii="Arial" w:hAnsi="Arial" w:cs="Arial"/>
                <w:color w:val="001450"/>
                <w:spacing w:val="-2"/>
                <w:w w:val="105"/>
                <w:sz w:val="20"/>
                <w:lang w:val="da-DK"/>
              </w:rPr>
              <w:t>sammenfald</w:t>
            </w:r>
            <w:r w:rsidR="00744E57" w:rsidRPr="00DF4F37">
              <w:rPr>
                <w:rFonts w:ascii="Arial" w:hAnsi="Arial" w:cs="Arial"/>
                <w:color w:val="001450"/>
                <w:spacing w:val="-2"/>
                <w:w w:val="105"/>
                <w:sz w:val="20"/>
                <w:lang w:val="da-DK"/>
              </w:rPr>
              <w:t>.</w:t>
            </w:r>
          </w:p>
          <w:p w14:paraId="124072A5" w14:textId="77777777" w:rsidR="00AD68DF" w:rsidRDefault="00AD68DF" w:rsidP="00171670">
            <w:pPr>
              <w:pStyle w:val="TableParagraph"/>
              <w:spacing w:before="181"/>
              <w:ind w:left="313"/>
              <w:rPr>
                <w:rFonts w:ascii="Arial" w:hAnsi="Arial" w:cs="Arial"/>
                <w:color w:val="001450"/>
                <w:spacing w:val="-2"/>
                <w:sz w:val="20"/>
                <w:lang w:val="da-DK"/>
              </w:rPr>
            </w:pPr>
            <w:r w:rsidRPr="00DF4F37">
              <w:rPr>
                <w:rFonts w:ascii="Arial" w:hAnsi="Arial" w:cs="Arial"/>
                <w:color w:val="001450"/>
                <w:sz w:val="20"/>
                <w:lang w:val="da-DK"/>
              </w:rPr>
              <w:t>Øvrige</w:t>
            </w:r>
            <w:r w:rsidRPr="00DF4F37">
              <w:rPr>
                <w:rFonts w:ascii="Arial" w:hAnsi="Arial" w:cs="Arial"/>
                <w:color w:val="001450"/>
                <w:spacing w:val="2"/>
                <w:sz w:val="20"/>
                <w:lang w:val="da-DK"/>
              </w:rPr>
              <w:t xml:space="preserve"> </w:t>
            </w:r>
            <w:r w:rsidRPr="00DF4F37">
              <w:rPr>
                <w:rFonts w:ascii="Arial" w:hAnsi="Arial" w:cs="Arial"/>
                <w:color w:val="001450"/>
                <w:sz w:val="20"/>
                <w:lang w:val="da-DK"/>
              </w:rPr>
              <w:t>undersøgelser</w:t>
            </w:r>
            <w:r w:rsidRPr="00DF4F37">
              <w:rPr>
                <w:rFonts w:ascii="Arial" w:hAnsi="Arial" w:cs="Arial"/>
                <w:color w:val="001450"/>
                <w:spacing w:val="-3"/>
                <w:sz w:val="20"/>
                <w:lang w:val="da-DK"/>
              </w:rPr>
              <w:t xml:space="preserve"> </w:t>
            </w:r>
            <w:r w:rsidRPr="00DF4F37">
              <w:rPr>
                <w:rFonts w:ascii="Arial" w:hAnsi="Arial" w:cs="Arial"/>
                <w:color w:val="001450"/>
                <w:sz w:val="20"/>
                <w:lang w:val="da-DK"/>
              </w:rPr>
              <w:t>afhænger</w:t>
            </w:r>
            <w:r w:rsidRPr="00DF4F37">
              <w:rPr>
                <w:rFonts w:ascii="Arial" w:hAnsi="Arial" w:cs="Arial"/>
                <w:color w:val="001450"/>
                <w:spacing w:val="-3"/>
                <w:sz w:val="20"/>
                <w:lang w:val="da-DK"/>
              </w:rPr>
              <w:t xml:space="preserve"> </w:t>
            </w:r>
            <w:r w:rsidRPr="00DF4F37">
              <w:rPr>
                <w:rFonts w:ascii="Arial" w:hAnsi="Arial" w:cs="Arial"/>
                <w:color w:val="001450"/>
                <w:sz w:val="20"/>
                <w:lang w:val="da-DK"/>
              </w:rPr>
              <w:t>af</w:t>
            </w:r>
            <w:r w:rsidRPr="00DF4F37">
              <w:rPr>
                <w:rFonts w:ascii="Arial" w:hAnsi="Arial" w:cs="Arial"/>
                <w:color w:val="001450"/>
                <w:spacing w:val="-2"/>
                <w:sz w:val="20"/>
                <w:lang w:val="da-DK"/>
              </w:rPr>
              <w:t xml:space="preserve"> </w:t>
            </w:r>
            <w:r w:rsidRPr="00DF4F37">
              <w:rPr>
                <w:rFonts w:ascii="Arial" w:hAnsi="Arial" w:cs="Arial"/>
                <w:color w:val="001450"/>
                <w:sz w:val="20"/>
                <w:lang w:val="da-DK"/>
              </w:rPr>
              <w:t>den</w:t>
            </w:r>
            <w:r w:rsidRPr="00DF4F37">
              <w:rPr>
                <w:rFonts w:ascii="Arial" w:hAnsi="Arial" w:cs="Arial"/>
                <w:color w:val="001450"/>
                <w:spacing w:val="2"/>
                <w:sz w:val="20"/>
                <w:lang w:val="da-DK"/>
              </w:rPr>
              <w:t xml:space="preserve"> </w:t>
            </w:r>
            <w:r w:rsidRPr="00DF4F37">
              <w:rPr>
                <w:rFonts w:ascii="Arial" w:hAnsi="Arial" w:cs="Arial"/>
                <w:color w:val="001450"/>
                <w:sz w:val="20"/>
                <w:lang w:val="da-DK"/>
              </w:rPr>
              <w:t>kliniske</w:t>
            </w:r>
            <w:r w:rsidRPr="00DF4F37">
              <w:rPr>
                <w:rFonts w:ascii="Arial" w:hAnsi="Arial" w:cs="Arial"/>
                <w:color w:val="001450"/>
                <w:spacing w:val="-4"/>
                <w:sz w:val="20"/>
                <w:lang w:val="da-DK"/>
              </w:rPr>
              <w:t xml:space="preserve"> </w:t>
            </w:r>
            <w:r w:rsidRPr="00DF4F37">
              <w:rPr>
                <w:rFonts w:ascii="Arial" w:hAnsi="Arial" w:cs="Arial"/>
                <w:color w:val="001450"/>
                <w:spacing w:val="-2"/>
                <w:sz w:val="20"/>
                <w:lang w:val="da-DK"/>
              </w:rPr>
              <w:t>vurdering.</w:t>
            </w:r>
          </w:p>
          <w:p w14:paraId="34EAA6F0" w14:textId="77777777" w:rsidR="00086750" w:rsidRPr="00AD75B1" w:rsidRDefault="00086750" w:rsidP="00171670">
            <w:pPr>
              <w:pStyle w:val="TableParagraph"/>
              <w:spacing w:before="181"/>
              <w:ind w:left="313"/>
              <w:rPr>
                <w:rFonts w:ascii="Arial" w:hAnsi="Arial" w:cs="Arial"/>
                <w:color w:val="001450"/>
                <w:sz w:val="12"/>
                <w:szCs w:val="14"/>
                <w:lang w:val="da-DK"/>
              </w:rPr>
            </w:pPr>
          </w:p>
        </w:tc>
      </w:tr>
      <w:tr w:rsidR="00AD68DF" w:rsidRPr="00D853A0" w14:paraId="34EAA6F5" w14:textId="77777777" w:rsidTr="002B2782">
        <w:trPr>
          <w:trHeight w:val="630"/>
        </w:trPr>
        <w:tc>
          <w:tcPr>
            <w:tcW w:w="76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7B8D4237" w14:textId="77777777" w:rsidR="00086750" w:rsidRPr="00086750" w:rsidRDefault="00086750" w:rsidP="00171670">
            <w:pPr>
              <w:pStyle w:val="TableParagraph"/>
              <w:ind w:left="313" w:right="139"/>
              <w:rPr>
                <w:rFonts w:ascii="Arial" w:hAnsi="Arial" w:cs="Arial"/>
                <w:color w:val="001450"/>
                <w:sz w:val="8"/>
                <w:szCs w:val="8"/>
                <w:lang w:val="da-DK"/>
              </w:rPr>
            </w:pPr>
          </w:p>
          <w:p w14:paraId="27C968CD" w14:textId="77777777" w:rsidR="00AD68DF" w:rsidRDefault="00AD68DF" w:rsidP="00171670">
            <w:pPr>
              <w:pStyle w:val="TableParagraph"/>
              <w:ind w:left="313" w:right="139"/>
              <w:rPr>
                <w:rFonts w:ascii="Arial" w:hAnsi="Arial" w:cs="Arial"/>
                <w:color w:val="001450"/>
                <w:spacing w:val="-2"/>
                <w:w w:val="105"/>
                <w:sz w:val="20"/>
                <w:lang w:val="da-DK"/>
              </w:rPr>
            </w:pPr>
            <w:r w:rsidRPr="00DF4F37">
              <w:rPr>
                <w:rFonts w:ascii="Arial" w:hAnsi="Arial" w:cs="Arial"/>
                <w:color w:val="001450"/>
                <w:sz w:val="20"/>
                <w:lang w:val="da-DK"/>
              </w:rPr>
              <w:t xml:space="preserve">Ved recidiv genhenvises patienten til endokrinologisk </w:t>
            </w:r>
            <w:r w:rsidRPr="00DF4F37">
              <w:rPr>
                <w:rFonts w:ascii="Arial" w:hAnsi="Arial" w:cs="Arial"/>
                <w:color w:val="001450"/>
                <w:spacing w:val="-2"/>
                <w:w w:val="105"/>
                <w:sz w:val="20"/>
                <w:lang w:val="da-DK"/>
              </w:rPr>
              <w:t>speciallæge.</w:t>
            </w:r>
          </w:p>
          <w:p w14:paraId="34EAA6F4" w14:textId="4D7AD013" w:rsidR="00086750" w:rsidRPr="00AD75B1" w:rsidRDefault="00086750" w:rsidP="00171670">
            <w:pPr>
              <w:pStyle w:val="TableParagraph"/>
              <w:ind w:left="313" w:right="139"/>
              <w:rPr>
                <w:rFonts w:ascii="Arial" w:hAnsi="Arial" w:cs="Arial"/>
                <w:color w:val="001450"/>
                <w:sz w:val="14"/>
                <w:szCs w:val="16"/>
                <w:lang w:val="da-DK"/>
              </w:rPr>
            </w:pPr>
          </w:p>
        </w:tc>
      </w:tr>
    </w:tbl>
    <w:p w14:paraId="34EAA6F6" w14:textId="77777777" w:rsidR="0005447F" w:rsidRPr="00071AD5" w:rsidRDefault="0005447F">
      <w:pPr>
        <w:spacing w:line="252" w:lineRule="auto"/>
        <w:rPr>
          <w:sz w:val="20"/>
          <w:lang w:val="da-DK"/>
        </w:rPr>
        <w:sectPr w:rsidR="0005447F" w:rsidRPr="00071AD5" w:rsidSect="00C27F29">
          <w:headerReference w:type="even" r:id="rId34"/>
          <w:headerReference w:type="default" r:id="rId35"/>
          <w:footerReference w:type="even" r:id="rId36"/>
          <w:footerReference w:type="default" r:id="rId37"/>
          <w:headerReference w:type="first" r:id="rId38"/>
          <w:pgSz w:w="11340" w:h="15310"/>
          <w:pgMar w:top="1120" w:right="560" w:bottom="960" w:left="560" w:header="0" w:footer="771" w:gutter="0"/>
          <w:cols w:space="708"/>
        </w:sectPr>
      </w:pPr>
    </w:p>
    <w:p w14:paraId="34EAA6F7" w14:textId="0855F778" w:rsidR="0005447F" w:rsidRPr="009A4DDC" w:rsidRDefault="002E31AF" w:rsidP="00076D3A">
      <w:pPr>
        <w:pStyle w:val="Overskrift1"/>
        <w:ind w:left="0" w:firstLine="720"/>
        <w:rPr>
          <w:rStyle w:val="overskriftstorTegn"/>
          <w:lang w:val="da-DK"/>
        </w:rPr>
      </w:pPr>
      <w:bookmarkStart w:id="45" w:name="_Toc177230665"/>
      <w:r>
        <w:rPr>
          <w:noProof/>
        </w:rPr>
        <w:lastRenderedPageBreak/>
        <mc:AlternateContent>
          <mc:Choice Requires="wps">
            <w:drawing>
              <wp:anchor distT="0" distB="0" distL="114300" distR="114300" simplePos="0" relativeHeight="251658272" behindDoc="1" locked="0" layoutInCell="1" allowOverlap="1" wp14:anchorId="157D61E3" wp14:editId="6B03B57A">
                <wp:simplePos x="0" y="0"/>
                <wp:positionH relativeFrom="page">
                  <wp:posOffset>0</wp:posOffset>
                </wp:positionH>
                <wp:positionV relativeFrom="page">
                  <wp:posOffset>720090</wp:posOffset>
                </wp:positionV>
                <wp:extent cx="396240" cy="2952115"/>
                <wp:effectExtent l="0" t="0" r="0" b="0"/>
                <wp:wrapNone/>
                <wp:docPr id="1603338302" name="Rektange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952115"/>
                        </a:xfrm>
                        <a:prstGeom prst="rect">
                          <a:avLst/>
                        </a:prstGeom>
                        <a:solidFill>
                          <a:srgbClr val="E6F5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8ED17" id="Rektangel 37" o:spid="_x0000_s1026" style="position:absolute;margin-left:0;margin-top:56.7pt;width:31.2pt;height:232.45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" fillcolor="#e6f5ff" stroked="f">
                <w10:wrap anchorx="page" anchory="page"/>
              </v:rect>
            </w:pict>
          </mc:Fallback>
        </mc:AlternateContent>
      </w:r>
      <w:r>
        <w:rPr>
          <w:noProof/>
        </w:rPr>
        <mc:AlternateContent>
          <mc:Choice Requires="wps">
            <w:drawing>
              <wp:anchor distT="0" distB="0" distL="114300" distR="114300" simplePos="0" relativeHeight="251658265" behindDoc="0" locked="0" layoutInCell="1" allowOverlap="1" wp14:anchorId="7D677369" wp14:editId="0AC38F0D">
                <wp:simplePos x="0" y="0"/>
                <wp:positionH relativeFrom="page">
                  <wp:posOffset>153670</wp:posOffset>
                </wp:positionH>
                <wp:positionV relativeFrom="page">
                  <wp:posOffset>815340</wp:posOffset>
                </wp:positionV>
                <wp:extent cx="167005" cy="2513330"/>
                <wp:effectExtent l="0" t="0" r="0" b="0"/>
                <wp:wrapNone/>
                <wp:docPr id="1051218900" name="Tekstfel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513330"/>
                        </a:xfrm>
                        <a:prstGeom prst="rect">
                          <a:avLst/>
                        </a:prstGeom>
                        <a:noFill/>
                        <a:ln>
                          <a:noFill/>
                        </a:ln>
                      </wps:spPr>
                      <wps:txbx>
                        <w:txbxContent>
                          <w:p w14:paraId="34EAA91B" w14:textId="77777777" w:rsidR="0005447F" w:rsidRPr="002841FB" w:rsidRDefault="002E6599">
                            <w:pPr>
                              <w:spacing w:before="13"/>
                              <w:ind w:left="20"/>
                              <w:rPr>
                                <w:rFonts w:ascii="Arial" w:hAnsi="Arial"/>
                                <w:b/>
                                <w:color w:val="001450"/>
                                <w:sz w:val="20"/>
                              </w:rPr>
                            </w:pPr>
                            <w:r w:rsidRPr="002841FB">
                              <w:rPr>
                                <w:rFonts w:ascii="Arial" w:hAnsi="Arial"/>
                                <w:b/>
                                <w:color w:val="001450"/>
                                <w:w w:val="95"/>
                                <w:sz w:val="20"/>
                              </w:rPr>
                              <w:t>LAV</w:t>
                            </w:r>
                            <w:r w:rsidRPr="002841FB">
                              <w:rPr>
                                <w:rFonts w:ascii="Arial" w:hAnsi="Arial"/>
                                <w:b/>
                                <w:color w:val="001450"/>
                                <w:spacing w:val="21"/>
                                <w:sz w:val="20"/>
                              </w:rPr>
                              <w:t xml:space="preserve"> </w:t>
                            </w:r>
                            <w:r w:rsidRPr="002841FB">
                              <w:rPr>
                                <w:rFonts w:ascii="Arial" w:hAnsi="Arial"/>
                                <w:b/>
                                <w:color w:val="001450"/>
                                <w:w w:val="95"/>
                                <w:sz w:val="20"/>
                              </w:rPr>
                              <w:t>TSH</w:t>
                            </w:r>
                            <w:r w:rsidRPr="002841FB">
                              <w:rPr>
                                <w:rFonts w:ascii="Arial" w:hAnsi="Arial"/>
                                <w:b/>
                                <w:color w:val="001450"/>
                                <w:spacing w:val="21"/>
                                <w:sz w:val="20"/>
                              </w:rPr>
                              <w:t xml:space="preserve"> </w:t>
                            </w:r>
                            <w:r w:rsidRPr="002841FB">
                              <w:rPr>
                                <w:rFonts w:ascii="Arial" w:hAnsi="Arial"/>
                                <w:b/>
                                <w:color w:val="001450"/>
                                <w:w w:val="95"/>
                                <w:sz w:val="20"/>
                              </w:rPr>
                              <w:t>•</w:t>
                            </w:r>
                            <w:r w:rsidRPr="002841FB">
                              <w:rPr>
                                <w:rFonts w:ascii="Arial" w:hAnsi="Arial"/>
                                <w:b/>
                                <w:color w:val="001450"/>
                                <w:spacing w:val="22"/>
                                <w:sz w:val="20"/>
                              </w:rPr>
                              <w:t xml:space="preserve"> </w:t>
                            </w:r>
                            <w:r w:rsidRPr="002841FB">
                              <w:rPr>
                                <w:rFonts w:ascii="Arial" w:hAnsi="Arial"/>
                                <w:b/>
                                <w:color w:val="001450"/>
                                <w:w w:val="95"/>
                                <w:sz w:val="20"/>
                              </w:rPr>
                              <w:t>SUBLINISK</w:t>
                            </w:r>
                            <w:r w:rsidRPr="002841FB">
                              <w:rPr>
                                <w:rFonts w:ascii="Arial" w:hAnsi="Arial"/>
                                <w:b/>
                                <w:color w:val="001450"/>
                                <w:spacing w:val="21"/>
                                <w:sz w:val="20"/>
                              </w:rPr>
                              <w:t xml:space="preserve"> </w:t>
                            </w:r>
                            <w:r w:rsidRPr="002841FB">
                              <w:rPr>
                                <w:rFonts w:ascii="Arial" w:hAnsi="Arial"/>
                                <w:b/>
                                <w:color w:val="001450"/>
                                <w:spacing w:val="-2"/>
                                <w:w w:val="95"/>
                                <w:sz w:val="20"/>
                              </w:rPr>
                              <w:t>HYPERTHYREOSE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77369" id="Tekstfelt 35" o:spid="_x0000_s1100" type="#_x0000_t202" style="position:absolute;left:0;text-align:left;margin-left:12.1pt;margin-top:64.2pt;width:13.15pt;height:197.9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" filled="f" stroked="f">
                <v:textbox style="layout-flow:vertical" inset="0,0,0,0">
                  <w:txbxContent>
                    <w:p w14:paraId="34EAA91B" w14:textId="77777777" w:rsidR="0005447F" w:rsidRPr="002841FB" w:rsidRDefault="002E6599">
                      <w:pPr>
                        <w:spacing w:before="13"/>
                        <w:ind w:left="20"/>
                        <w:rPr>
                          <w:rFonts w:ascii="Arial" w:hAnsi="Arial"/>
                          <w:b/>
                          <w:color w:val="001450"/>
                          <w:sz w:val="20"/>
                        </w:rPr>
                      </w:pPr>
                      <w:r w:rsidRPr="002841FB">
                        <w:rPr>
                          <w:rFonts w:ascii="Arial" w:hAnsi="Arial"/>
                          <w:b/>
                          <w:color w:val="001450"/>
                          <w:w w:val="95"/>
                          <w:sz w:val="20"/>
                        </w:rPr>
                        <w:t>LAV</w:t>
                      </w:r>
                      <w:r w:rsidRPr="002841FB">
                        <w:rPr>
                          <w:rFonts w:ascii="Arial" w:hAnsi="Arial"/>
                          <w:b/>
                          <w:color w:val="001450"/>
                          <w:spacing w:val="21"/>
                          <w:sz w:val="20"/>
                        </w:rPr>
                        <w:t xml:space="preserve"> </w:t>
                      </w:r>
                      <w:r w:rsidRPr="002841FB">
                        <w:rPr>
                          <w:rFonts w:ascii="Arial" w:hAnsi="Arial"/>
                          <w:b/>
                          <w:color w:val="001450"/>
                          <w:w w:val="95"/>
                          <w:sz w:val="20"/>
                        </w:rPr>
                        <w:t>TSH</w:t>
                      </w:r>
                      <w:r w:rsidRPr="002841FB">
                        <w:rPr>
                          <w:rFonts w:ascii="Arial" w:hAnsi="Arial"/>
                          <w:b/>
                          <w:color w:val="001450"/>
                          <w:spacing w:val="21"/>
                          <w:sz w:val="20"/>
                        </w:rPr>
                        <w:t xml:space="preserve"> </w:t>
                      </w:r>
                      <w:r w:rsidRPr="002841FB">
                        <w:rPr>
                          <w:rFonts w:ascii="Arial" w:hAnsi="Arial"/>
                          <w:b/>
                          <w:color w:val="001450"/>
                          <w:w w:val="95"/>
                          <w:sz w:val="20"/>
                        </w:rPr>
                        <w:t>•</w:t>
                      </w:r>
                      <w:r w:rsidRPr="002841FB">
                        <w:rPr>
                          <w:rFonts w:ascii="Arial" w:hAnsi="Arial"/>
                          <w:b/>
                          <w:color w:val="001450"/>
                          <w:spacing w:val="22"/>
                          <w:sz w:val="20"/>
                        </w:rPr>
                        <w:t xml:space="preserve"> </w:t>
                      </w:r>
                      <w:r w:rsidRPr="002841FB">
                        <w:rPr>
                          <w:rFonts w:ascii="Arial" w:hAnsi="Arial"/>
                          <w:b/>
                          <w:color w:val="001450"/>
                          <w:w w:val="95"/>
                          <w:sz w:val="20"/>
                        </w:rPr>
                        <w:t>SUBLINISK</w:t>
                      </w:r>
                      <w:r w:rsidRPr="002841FB">
                        <w:rPr>
                          <w:rFonts w:ascii="Arial" w:hAnsi="Arial"/>
                          <w:b/>
                          <w:color w:val="001450"/>
                          <w:spacing w:val="21"/>
                          <w:sz w:val="20"/>
                        </w:rPr>
                        <w:t xml:space="preserve"> </w:t>
                      </w:r>
                      <w:r w:rsidRPr="002841FB">
                        <w:rPr>
                          <w:rFonts w:ascii="Arial" w:hAnsi="Arial"/>
                          <w:b/>
                          <w:color w:val="001450"/>
                          <w:spacing w:val="-2"/>
                          <w:w w:val="95"/>
                          <w:sz w:val="20"/>
                        </w:rPr>
                        <w:t>HYPERTHYREOSE</w:t>
                      </w:r>
                    </w:p>
                  </w:txbxContent>
                </v:textbox>
                <w10:wrap anchorx="page" anchory="page"/>
              </v:shape>
            </w:pict>
          </mc:Fallback>
        </mc:AlternateContent>
      </w:r>
      <w:r w:rsidR="002E6599" w:rsidRPr="009A4DDC">
        <w:rPr>
          <w:rStyle w:val="overskriftstorTegn"/>
          <w:lang w:val="da-DK"/>
        </w:rPr>
        <w:t>Subklinisk hyperthyreose</w:t>
      </w:r>
      <w:bookmarkEnd w:id="45"/>
    </w:p>
    <w:p w14:paraId="34EAA6F8" w14:textId="77777777" w:rsidR="0005447F" w:rsidRPr="00083A25" w:rsidRDefault="0005447F">
      <w:pPr>
        <w:pStyle w:val="Brdtekst"/>
        <w:rPr>
          <w:rFonts w:ascii="Arial"/>
          <w:sz w:val="24"/>
          <w:szCs w:val="24"/>
          <w:lang w:val="da-DK"/>
        </w:rPr>
      </w:pPr>
    </w:p>
    <w:p w14:paraId="34EAA6F9" w14:textId="77777777" w:rsidR="0005447F" w:rsidRPr="00071AD5" w:rsidRDefault="002E6599" w:rsidP="00126545">
      <w:pPr>
        <w:pStyle w:val="Overskrift2"/>
        <w:spacing w:after="240"/>
        <w:ind w:left="0" w:right="1148" w:firstLine="720"/>
        <w:rPr>
          <w:lang w:val="da-DK"/>
        </w:rPr>
      </w:pPr>
      <w:bookmarkStart w:id="46" w:name="_Toc177230666"/>
      <w:r w:rsidRPr="00071AD5">
        <w:rPr>
          <w:lang w:val="da-DK"/>
        </w:rPr>
        <w:t>Diagnose</w:t>
      </w:r>
      <w:bookmarkEnd w:id="46"/>
    </w:p>
    <w:p w14:paraId="34EAA6FA" w14:textId="6BDAA206" w:rsidR="0005447F" w:rsidRPr="00C96B6F" w:rsidRDefault="002E6599" w:rsidP="00126545">
      <w:pPr>
        <w:pStyle w:val="Brdtekst"/>
        <w:spacing w:before="50" w:line="252" w:lineRule="auto"/>
        <w:ind w:left="720" w:right="1148"/>
        <w:rPr>
          <w:rFonts w:ascii="Arial" w:hAnsi="Arial" w:cs="Arial"/>
          <w:lang w:val="da-DK"/>
        </w:rPr>
      </w:pPr>
      <w:r w:rsidRPr="00C96B6F">
        <w:rPr>
          <w:rFonts w:ascii="Arial" w:hAnsi="Arial" w:cs="Arial"/>
          <w:color w:val="1A171C"/>
          <w:w w:val="105"/>
          <w:lang w:val="da-DK"/>
        </w:rPr>
        <w:t>Subklinisk hyperthyreose defineres som en tilstand med nedsat TSH og normale thyreoideahormoner,</w:t>
      </w:r>
      <w:r w:rsidRPr="00C96B6F">
        <w:rPr>
          <w:rFonts w:ascii="Arial" w:hAnsi="Arial" w:cs="Arial"/>
          <w:color w:val="1A171C"/>
          <w:spacing w:val="-1"/>
          <w:w w:val="105"/>
          <w:lang w:val="da-DK"/>
        </w:rPr>
        <w:t xml:space="preserve"> </w:t>
      </w:r>
      <w:r w:rsidR="00134CC4" w:rsidRPr="00C96B6F">
        <w:rPr>
          <w:rFonts w:ascii="Arial" w:hAnsi="Arial" w:cs="Arial"/>
          <w:color w:val="1A171C"/>
          <w:w w:val="105"/>
          <w:lang w:val="da-DK"/>
        </w:rPr>
        <w:t>T4</w:t>
      </w:r>
      <w:r w:rsidRPr="00C96B6F">
        <w:rPr>
          <w:rFonts w:ascii="Arial" w:hAnsi="Arial" w:cs="Arial"/>
          <w:color w:val="1A171C"/>
          <w:spacing w:val="-1"/>
          <w:w w:val="105"/>
          <w:lang w:val="da-DK"/>
        </w:rPr>
        <w:t xml:space="preserve"> </w:t>
      </w:r>
      <w:r w:rsidRPr="00C96B6F">
        <w:rPr>
          <w:rFonts w:ascii="Arial" w:hAnsi="Arial" w:cs="Arial"/>
          <w:color w:val="1A171C"/>
          <w:w w:val="105"/>
          <w:lang w:val="da-DK"/>
        </w:rPr>
        <w:t>og/eller</w:t>
      </w:r>
      <w:r w:rsidRPr="00C96B6F">
        <w:rPr>
          <w:rFonts w:ascii="Arial" w:hAnsi="Arial" w:cs="Arial"/>
          <w:color w:val="1A171C"/>
          <w:spacing w:val="-1"/>
          <w:w w:val="105"/>
          <w:lang w:val="da-DK"/>
        </w:rPr>
        <w:t xml:space="preserve"> </w:t>
      </w:r>
      <w:r w:rsidR="00134CC4" w:rsidRPr="00C96B6F">
        <w:rPr>
          <w:rFonts w:ascii="Arial" w:hAnsi="Arial" w:cs="Arial"/>
          <w:color w:val="1A171C"/>
          <w:w w:val="105"/>
          <w:lang w:val="da-DK"/>
        </w:rPr>
        <w:t>T</w:t>
      </w:r>
      <w:r w:rsidR="000D5A42" w:rsidRPr="00C96B6F">
        <w:rPr>
          <w:rFonts w:ascii="Arial" w:hAnsi="Arial" w:cs="Arial"/>
          <w:color w:val="1A171C"/>
          <w:w w:val="105"/>
          <w:lang w:val="da-DK"/>
        </w:rPr>
        <w:t>3</w:t>
      </w:r>
      <w:r w:rsidR="00671738">
        <w:rPr>
          <w:rFonts w:ascii="Arial" w:hAnsi="Arial" w:cs="Arial"/>
          <w:color w:val="1A171C"/>
          <w:w w:val="105"/>
          <w:lang w:val="da-DK"/>
        </w:rPr>
        <w:t>,</w:t>
      </w:r>
      <w:r w:rsidRPr="00C96B6F">
        <w:rPr>
          <w:rFonts w:ascii="Arial" w:hAnsi="Arial" w:cs="Arial"/>
          <w:color w:val="1A171C"/>
          <w:spacing w:val="-1"/>
          <w:w w:val="105"/>
          <w:lang w:val="da-DK"/>
        </w:rPr>
        <w:t xml:space="preserve"> </w:t>
      </w:r>
      <w:r w:rsidR="0083497B" w:rsidRPr="00C96B6F">
        <w:rPr>
          <w:rFonts w:ascii="Arial" w:hAnsi="Arial" w:cs="Arial"/>
          <w:color w:val="1A171C"/>
          <w:spacing w:val="-1"/>
          <w:w w:val="105"/>
          <w:lang w:val="da-DK"/>
        </w:rPr>
        <w:t xml:space="preserve">ved gentagne målinger </w:t>
      </w:r>
      <w:r w:rsidRPr="00C96B6F">
        <w:rPr>
          <w:rFonts w:ascii="Arial" w:hAnsi="Arial" w:cs="Arial"/>
          <w:color w:val="1A171C"/>
          <w:w w:val="105"/>
          <w:lang w:val="da-DK"/>
        </w:rPr>
        <w:t>hos</w:t>
      </w:r>
      <w:r w:rsidRPr="00C96B6F">
        <w:rPr>
          <w:rFonts w:ascii="Arial" w:hAnsi="Arial" w:cs="Arial"/>
          <w:color w:val="1A171C"/>
          <w:spacing w:val="-1"/>
          <w:w w:val="105"/>
          <w:lang w:val="da-DK"/>
        </w:rPr>
        <w:t xml:space="preserve"> </w:t>
      </w:r>
      <w:r w:rsidRPr="00C96B6F">
        <w:rPr>
          <w:rFonts w:ascii="Arial" w:hAnsi="Arial" w:cs="Arial"/>
          <w:color w:val="1A171C"/>
          <w:w w:val="105"/>
          <w:lang w:val="da-DK"/>
        </w:rPr>
        <w:t>en</w:t>
      </w:r>
      <w:r w:rsidRPr="00C96B6F">
        <w:rPr>
          <w:rFonts w:ascii="Arial" w:hAnsi="Arial" w:cs="Arial"/>
          <w:color w:val="1A171C"/>
          <w:spacing w:val="-1"/>
          <w:w w:val="105"/>
          <w:lang w:val="da-DK"/>
        </w:rPr>
        <w:t xml:space="preserve"> </w:t>
      </w:r>
      <w:r w:rsidRPr="00C96B6F">
        <w:rPr>
          <w:rFonts w:ascii="Arial" w:hAnsi="Arial" w:cs="Arial"/>
          <w:color w:val="1A171C"/>
          <w:w w:val="105"/>
          <w:lang w:val="da-DK"/>
        </w:rPr>
        <w:t>patient</w:t>
      </w:r>
      <w:r w:rsidRPr="00C96B6F">
        <w:rPr>
          <w:rFonts w:ascii="Arial" w:hAnsi="Arial" w:cs="Arial"/>
          <w:color w:val="1A171C"/>
          <w:spacing w:val="-1"/>
          <w:w w:val="105"/>
          <w:lang w:val="da-DK"/>
        </w:rPr>
        <w:t xml:space="preserve"> </w:t>
      </w:r>
      <w:r w:rsidRPr="00C96B6F">
        <w:rPr>
          <w:rFonts w:ascii="Arial" w:hAnsi="Arial" w:cs="Arial"/>
          <w:color w:val="1A171C"/>
          <w:w w:val="105"/>
          <w:lang w:val="da-DK"/>
        </w:rPr>
        <w:t>uden</w:t>
      </w:r>
      <w:r w:rsidRPr="00C96B6F">
        <w:rPr>
          <w:rFonts w:ascii="Arial" w:hAnsi="Arial" w:cs="Arial"/>
          <w:color w:val="1A171C"/>
          <w:spacing w:val="-1"/>
          <w:w w:val="105"/>
          <w:lang w:val="da-DK"/>
        </w:rPr>
        <w:t xml:space="preserve"> </w:t>
      </w:r>
      <w:r w:rsidRPr="00C96B6F">
        <w:rPr>
          <w:rFonts w:ascii="Arial" w:hAnsi="Arial" w:cs="Arial"/>
          <w:color w:val="1A171C"/>
          <w:w w:val="105"/>
          <w:lang w:val="da-DK"/>
        </w:rPr>
        <w:t>tydelige</w:t>
      </w:r>
      <w:r w:rsidRPr="00C96B6F">
        <w:rPr>
          <w:rFonts w:ascii="Arial" w:hAnsi="Arial" w:cs="Arial"/>
          <w:color w:val="1A171C"/>
          <w:spacing w:val="-1"/>
          <w:w w:val="105"/>
          <w:lang w:val="da-DK"/>
        </w:rPr>
        <w:t xml:space="preserve"> </w:t>
      </w:r>
      <w:r w:rsidRPr="00C96B6F">
        <w:rPr>
          <w:rFonts w:ascii="Arial" w:hAnsi="Arial" w:cs="Arial"/>
          <w:color w:val="1A171C"/>
          <w:w w:val="105"/>
          <w:lang w:val="da-DK"/>
        </w:rPr>
        <w:t>klinisk</w:t>
      </w:r>
      <w:r w:rsidRPr="00C96B6F">
        <w:rPr>
          <w:rFonts w:ascii="Arial" w:hAnsi="Arial" w:cs="Arial"/>
          <w:color w:val="1A171C"/>
          <w:spacing w:val="-1"/>
          <w:w w:val="105"/>
          <w:lang w:val="da-DK"/>
        </w:rPr>
        <w:t xml:space="preserve"> </w:t>
      </w:r>
      <w:r w:rsidRPr="00C96B6F">
        <w:rPr>
          <w:rFonts w:ascii="Arial" w:hAnsi="Arial" w:cs="Arial"/>
          <w:color w:val="1A171C"/>
          <w:w w:val="105"/>
          <w:lang w:val="da-DK"/>
        </w:rPr>
        <w:t>relevante hyperthyreoide symptomer eller tegn.</w:t>
      </w:r>
    </w:p>
    <w:p w14:paraId="34EAA6FB" w14:textId="77777777" w:rsidR="0005447F" w:rsidRPr="00071AD5" w:rsidRDefault="0005447F">
      <w:pPr>
        <w:pStyle w:val="Brdtekst"/>
        <w:spacing w:before="10"/>
        <w:rPr>
          <w:sz w:val="27"/>
          <w:lang w:val="da-DK"/>
        </w:rPr>
      </w:pPr>
    </w:p>
    <w:p w14:paraId="34EAA6FD" w14:textId="18E283B9" w:rsidR="0005447F" w:rsidRPr="00C92E5A" w:rsidRDefault="002E6599" w:rsidP="00C92E5A">
      <w:pPr>
        <w:pStyle w:val="Overskrift2"/>
        <w:spacing w:after="240"/>
        <w:ind w:left="0" w:firstLine="720"/>
        <w:rPr>
          <w:lang w:val="da-DK"/>
        </w:rPr>
      </w:pPr>
      <w:bookmarkStart w:id="47" w:name="_Toc177230667"/>
      <w:r w:rsidRPr="00071AD5">
        <w:rPr>
          <w:lang w:val="da-DK"/>
        </w:rPr>
        <w:t>Udredning</w:t>
      </w:r>
      <w:bookmarkEnd w:id="47"/>
    </w:p>
    <w:p w14:paraId="34EAA6FE" w14:textId="77777777" w:rsidR="0005447F" w:rsidRPr="00071AD5" w:rsidRDefault="0005447F">
      <w:pPr>
        <w:pStyle w:val="Brdtekst"/>
        <w:spacing w:before="5"/>
        <w:rPr>
          <w:rFonts w:ascii="Arial"/>
          <w:b/>
          <w:sz w:val="10"/>
          <w:lang w:val="da-DK"/>
        </w:rPr>
      </w:pPr>
    </w:p>
    <w:tbl>
      <w:tblPr>
        <w:tblStyle w:val="TableNormal1"/>
        <w:tblW w:w="0" w:type="auto"/>
        <w:tblInd w:w="669"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7634"/>
      </w:tblGrid>
      <w:tr w:rsidR="007F0B9A" w:rsidRPr="00D853A0" w14:paraId="34EAA702" w14:textId="77777777" w:rsidTr="002B2782">
        <w:trPr>
          <w:trHeight w:val="595"/>
        </w:trPr>
        <w:tc>
          <w:tcPr>
            <w:tcW w:w="76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32922BB9" w14:textId="77777777" w:rsidR="008A4D1B" w:rsidRPr="00086750" w:rsidRDefault="008A4D1B" w:rsidP="00086750">
            <w:pPr>
              <w:spacing w:before="68"/>
              <w:ind w:firstLine="281"/>
              <w:rPr>
                <w:rFonts w:ascii="Atkinson Hyperlegible" w:hAnsi="Atkinson Hyperlegible"/>
                <w:b/>
                <w:color w:val="FFFFFF" w:themeColor="background1"/>
                <w:szCs w:val="24"/>
                <w:lang w:val="da-DK"/>
              </w:rPr>
            </w:pPr>
            <w:r w:rsidRPr="00086750">
              <w:rPr>
                <w:rFonts w:ascii="Atkinson Hyperlegible" w:hAnsi="Atkinson Hyperlegible"/>
                <w:b/>
                <w:color w:val="FFFFFF" w:themeColor="background1"/>
                <w:szCs w:val="24"/>
                <w:lang w:val="da-DK"/>
              </w:rPr>
              <w:t>Hvordan</w:t>
            </w:r>
            <w:r w:rsidRPr="00086750">
              <w:rPr>
                <w:rFonts w:ascii="Atkinson Hyperlegible" w:hAnsi="Atkinson Hyperlegible"/>
                <w:b/>
                <w:color w:val="FFFFFF" w:themeColor="background1"/>
                <w:spacing w:val="-1"/>
                <w:szCs w:val="24"/>
                <w:lang w:val="da-DK"/>
              </w:rPr>
              <w:t xml:space="preserve"> </w:t>
            </w:r>
            <w:r w:rsidRPr="00086750">
              <w:rPr>
                <w:rFonts w:ascii="Atkinson Hyperlegible" w:hAnsi="Atkinson Hyperlegible"/>
                <w:b/>
                <w:color w:val="FFFFFF" w:themeColor="background1"/>
                <w:szCs w:val="24"/>
                <w:lang w:val="da-DK"/>
              </w:rPr>
              <w:t>udredes patienter</w:t>
            </w:r>
            <w:r w:rsidRPr="00086750">
              <w:rPr>
                <w:rFonts w:ascii="Atkinson Hyperlegible" w:hAnsi="Atkinson Hyperlegible"/>
                <w:b/>
                <w:color w:val="FFFFFF" w:themeColor="background1"/>
                <w:spacing w:val="-1"/>
                <w:szCs w:val="24"/>
                <w:lang w:val="da-DK"/>
              </w:rPr>
              <w:t xml:space="preserve"> </w:t>
            </w:r>
            <w:r w:rsidRPr="00086750">
              <w:rPr>
                <w:rFonts w:ascii="Atkinson Hyperlegible" w:hAnsi="Atkinson Hyperlegible"/>
                <w:b/>
                <w:color w:val="FFFFFF" w:themeColor="background1"/>
                <w:szCs w:val="24"/>
                <w:lang w:val="da-DK"/>
              </w:rPr>
              <w:t>med subklinisk</w:t>
            </w:r>
            <w:r w:rsidRPr="00086750">
              <w:rPr>
                <w:rFonts w:ascii="Atkinson Hyperlegible" w:hAnsi="Atkinson Hyperlegible"/>
                <w:b/>
                <w:color w:val="FFFFFF" w:themeColor="background1"/>
                <w:spacing w:val="-1"/>
                <w:szCs w:val="24"/>
                <w:lang w:val="da-DK"/>
              </w:rPr>
              <w:t xml:space="preserve"> </w:t>
            </w:r>
            <w:r w:rsidRPr="00086750">
              <w:rPr>
                <w:rFonts w:ascii="Atkinson Hyperlegible" w:hAnsi="Atkinson Hyperlegible"/>
                <w:b/>
                <w:color w:val="FFFFFF" w:themeColor="background1"/>
                <w:spacing w:val="-2"/>
                <w:szCs w:val="24"/>
                <w:lang w:val="da-DK"/>
              </w:rPr>
              <w:t>hyperthyreose?</w:t>
            </w:r>
          </w:p>
          <w:p w14:paraId="34EAA701" w14:textId="3E7E3CAD" w:rsidR="007F0B9A" w:rsidRPr="002A178B" w:rsidRDefault="007F0B9A">
            <w:pPr>
              <w:pStyle w:val="TableParagraph"/>
              <w:spacing w:before="189"/>
              <w:ind w:left="1910" w:right="1898"/>
              <w:jc w:val="center"/>
              <w:rPr>
                <w:rFonts w:ascii="Atkinson Hyperlegible" w:hAnsi="Atkinson Hyperlegible"/>
                <w:b/>
                <w:color w:val="FFFFFF" w:themeColor="background1"/>
                <w:sz w:val="20"/>
                <w:lang w:val="da-DK"/>
              </w:rPr>
            </w:pPr>
          </w:p>
        </w:tc>
      </w:tr>
      <w:tr w:rsidR="007F0B9A" w:rsidRPr="00D853A0" w14:paraId="34EAA70B" w14:textId="77777777" w:rsidTr="002B2782">
        <w:trPr>
          <w:trHeight w:val="1760"/>
        </w:trPr>
        <w:tc>
          <w:tcPr>
            <w:tcW w:w="76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79FE27C4" w14:textId="77777777" w:rsidR="00B448FF" w:rsidRPr="00086750" w:rsidRDefault="00B448FF">
            <w:pPr>
              <w:pStyle w:val="TableParagraph"/>
              <w:rPr>
                <w:rFonts w:ascii="Arial" w:hAnsi="Arial" w:cs="Arial"/>
                <w:color w:val="001450"/>
                <w:sz w:val="8"/>
                <w:szCs w:val="8"/>
                <w:lang w:val="da-DK"/>
              </w:rPr>
            </w:pPr>
          </w:p>
          <w:p w14:paraId="71F203AE" w14:textId="77777777" w:rsidR="00B164DF" w:rsidRDefault="007F0B9A" w:rsidP="00B164DF">
            <w:pPr>
              <w:pStyle w:val="TableParagraph"/>
              <w:ind w:left="297"/>
              <w:rPr>
                <w:rFonts w:ascii="Arial" w:hAnsi="Arial" w:cs="Arial"/>
                <w:b/>
                <w:bCs/>
                <w:color w:val="001450"/>
                <w:sz w:val="20"/>
                <w:lang w:val="da-DK"/>
              </w:rPr>
            </w:pPr>
            <w:r w:rsidRPr="00B164DF">
              <w:rPr>
                <w:rFonts w:ascii="Arial" w:hAnsi="Arial" w:cs="Arial"/>
                <w:b/>
                <w:bCs/>
                <w:color w:val="001450"/>
                <w:sz w:val="20"/>
                <w:lang w:val="da-DK"/>
              </w:rPr>
              <w:t>Klinisk</w:t>
            </w:r>
            <w:r w:rsidRPr="00B164DF">
              <w:rPr>
                <w:rFonts w:ascii="Arial" w:hAnsi="Arial" w:cs="Arial"/>
                <w:b/>
                <w:bCs/>
                <w:color w:val="001450"/>
                <w:spacing w:val="6"/>
                <w:sz w:val="20"/>
                <w:lang w:val="da-DK"/>
              </w:rPr>
              <w:t xml:space="preserve"> </w:t>
            </w:r>
            <w:r w:rsidRPr="00B164DF">
              <w:rPr>
                <w:rFonts w:ascii="Arial" w:hAnsi="Arial" w:cs="Arial"/>
                <w:b/>
                <w:bCs/>
                <w:color w:val="001450"/>
                <w:sz w:val="20"/>
                <w:lang w:val="da-DK"/>
              </w:rPr>
              <w:t>vurdering</w:t>
            </w:r>
            <w:r w:rsidRPr="00B164DF">
              <w:rPr>
                <w:rFonts w:ascii="Arial" w:hAnsi="Arial" w:cs="Arial"/>
                <w:b/>
                <w:bCs/>
                <w:color w:val="001450"/>
                <w:spacing w:val="15"/>
                <w:sz w:val="20"/>
                <w:lang w:val="da-DK"/>
              </w:rPr>
              <w:t xml:space="preserve"> </w:t>
            </w:r>
            <w:r w:rsidRPr="00B164DF">
              <w:rPr>
                <w:rFonts w:ascii="Arial" w:hAnsi="Arial" w:cs="Arial"/>
                <w:b/>
                <w:bCs/>
                <w:color w:val="001450"/>
                <w:spacing w:val="-2"/>
                <w:sz w:val="20"/>
                <w:lang w:val="da-DK"/>
              </w:rPr>
              <w:t>herunder</w:t>
            </w:r>
            <w:r w:rsidR="00A56C5D" w:rsidRPr="00B164DF">
              <w:rPr>
                <w:rFonts w:ascii="Arial" w:hAnsi="Arial" w:cs="Arial"/>
                <w:b/>
                <w:bCs/>
                <w:color w:val="001450"/>
                <w:spacing w:val="-2"/>
                <w:sz w:val="20"/>
                <w:lang w:val="da-DK"/>
              </w:rPr>
              <w:t xml:space="preserve"> følgende:</w:t>
            </w:r>
          </w:p>
          <w:p w14:paraId="31EF7906" w14:textId="77777777" w:rsidR="00B164DF" w:rsidRDefault="007F0B9A" w:rsidP="00AD75B1">
            <w:pPr>
              <w:pStyle w:val="TableParagraph"/>
              <w:numPr>
                <w:ilvl w:val="0"/>
                <w:numId w:val="37"/>
              </w:numPr>
              <w:rPr>
                <w:rFonts w:ascii="Arial" w:hAnsi="Arial" w:cs="Arial"/>
                <w:b/>
                <w:bCs/>
                <w:color w:val="001450"/>
                <w:sz w:val="20"/>
                <w:lang w:val="da-DK"/>
              </w:rPr>
            </w:pPr>
            <w:r w:rsidRPr="00B164DF">
              <w:rPr>
                <w:rFonts w:ascii="Arial" w:hAnsi="Arial" w:cs="Arial"/>
                <w:color w:val="001450"/>
                <w:spacing w:val="-2"/>
                <w:w w:val="105"/>
                <w:sz w:val="20"/>
                <w:lang w:val="da-DK"/>
              </w:rPr>
              <w:t>almen</w:t>
            </w:r>
            <w:r w:rsidR="004C5D3F" w:rsidRPr="00B164DF">
              <w:rPr>
                <w:rFonts w:ascii="Arial" w:hAnsi="Arial" w:cs="Arial"/>
                <w:color w:val="001450"/>
                <w:spacing w:val="-2"/>
                <w:w w:val="105"/>
                <w:sz w:val="20"/>
                <w:lang w:val="da-DK"/>
              </w:rPr>
              <w:t xml:space="preserve"> </w:t>
            </w:r>
            <w:r w:rsidRPr="00B164DF">
              <w:rPr>
                <w:rFonts w:ascii="Arial" w:hAnsi="Arial" w:cs="Arial"/>
                <w:color w:val="001450"/>
                <w:spacing w:val="-2"/>
                <w:w w:val="105"/>
                <w:sz w:val="20"/>
                <w:lang w:val="da-DK"/>
              </w:rPr>
              <w:t>tilstand</w:t>
            </w:r>
          </w:p>
          <w:p w14:paraId="3F6041EE" w14:textId="77777777" w:rsidR="00B164DF" w:rsidRDefault="007F0B9A" w:rsidP="00AD75B1">
            <w:pPr>
              <w:pStyle w:val="TableParagraph"/>
              <w:numPr>
                <w:ilvl w:val="0"/>
                <w:numId w:val="37"/>
              </w:numPr>
              <w:rPr>
                <w:rFonts w:ascii="Arial" w:hAnsi="Arial" w:cs="Arial"/>
                <w:b/>
                <w:bCs/>
                <w:color w:val="001450"/>
                <w:sz w:val="20"/>
                <w:lang w:val="da-DK"/>
              </w:rPr>
            </w:pPr>
            <w:r w:rsidRPr="00B164DF">
              <w:rPr>
                <w:rFonts w:ascii="Arial" w:hAnsi="Arial" w:cs="Arial"/>
                <w:color w:val="001450"/>
                <w:spacing w:val="-2"/>
                <w:sz w:val="20"/>
                <w:lang w:val="da-DK"/>
              </w:rPr>
              <w:t>struma</w:t>
            </w:r>
          </w:p>
          <w:p w14:paraId="5807E2B6" w14:textId="77777777" w:rsidR="00B164DF" w:rsidRDefault="00A56C5D" w:rsidP="00AD75B1">
            <w:pPr>
              <w:pStyle w:val="TableParagraph"/>
              <w:numPr>
                <w:ilvl w:val="0"/>
                <w:numId w:val="37"/>
              </w:numPr>
              <w:rPr>
                <w:rFonts w:ascii="Arial" w:hAnsi="Arial" w:cs="Arial"/>
                <w:b/>
                <w:bCs/>
                <w:color w:val="001450"/>
                <w:sz w:val="20"/>
                <w:lang w:val="da-DK"/>
              </w:rPr>
            </w:pPr>
            <w:r w:rsidRPr="00B164DF">
              <w:rPr>
                <w:rFonts w:ascii="Arial" w:hAnsi="Arial" w:cs="Arial"/>
                <w:color w:val="001450"/>
                <w:sz w:val="20"/>
                <w:lang w:val="da-DK"/>
              </w:rPr>
              <w:t>h</w:t>
            </w:r>
            <w:r w:rsidR="007F0B9A" w:rsidRPr="00B164DF">
              <w:rPr>
                <w:rFonts w:ascii="Arial" w:hAnsi="Arial" w:cs="Arial"/>
                <w:color w:val="001450"/>
                <w:sz w:val="20"/>
                <w:lang w:val="da-DK"/>
              </w:rPr>
              <w:t>jertebanken</w:t>
            </w:r>
            <w:r w:rsidR="007F0B9A" w:rsidRPr="00B164DF">
              <w:rPr>
                <w:rFonts w:ascii="Arial" w:hAnsi="Arial" w:cs="Arial"/>
                <w:color w:val="001450"/>
                <w:spacing w:val="10"/>
                <w:sz w:val="20"/>
                <w:lang w:val="da-DK"/>
              </w:rPr>
              <w:t xml:space="preserve"> </w:t>
            </w:r>
            <w:r w:rsidR="007F0B9A" w:rsidRPr="00B164DF">
              <w:rPr>
                <w:rFonts w:ascii="Arial" w:hAnsi="Arial" w:cs="Arial"/>
                <w:color w:val="001450"/>
                <w:sz w:val="20"/>
                <w:lang w:val="da-DK"/>
              </w:rPr>
              <w:t>eller</w:t>
            </w:r>
            <w:r w:rsidR="007F0B9A" w:rsidRPr="00B164DF">
              <w:rPr>
                <w:rFonts w:ascii="Arial" w:hAnsi="Arial" w:cs="Arial"/>
                <w:color w:val="001450"/>
                <w:spacing w:val="4"/>
                <w:sz w:val="20"/>
                <w:lang w:val="da-DK"/>
              </w:rPr>
              <w:t xml:space="preserve"> </w:t>
            </w:r>
            <w:r w:rsidR="007F0B9A" w:rsidRPr="00B164DF">
              <w:rPr>
                <w:rFonts w:ascii="Arial" w:hAnsi="Arial" w:cs="Arial"/>
                <w:color w:val="001450"/>
                <w:spacing w:val="-2"/>
                <w:sz w:val="20"/>
                <w:lang w:val="da-DK"/>
              </w:rPr>
              <w:t>atrieflimmer</w:t>
            </w:r>
          </w:p>
          <w:p w14:paraId="34EAA709" w14:textId="5BB55EEF" w:rsidR="007F0B9A" w:rsidRPr="00B164DF" w:rsidRDefault="007F0B9A" w:rsidP="00AD75B1">
            <w:pPr>
              <w:pStyle w:val="TableParagraph"/>
              <w:numPr>
                <w:ilvl w:val="0"/>
                <w:numId w:val="37"/>
              </w:numPr>
              <w:rPr>
                <w:rFonts w:ascii="Arial" w:hAnsi="Arial" w:cs="Arial"/>
                <w:b/>
                <w:bCs/>
                <w:color w:val="001450"/>
                <w:sz w:val="20"/>
                <w:lang w:val="da-DK"/>
              </w:rPr>
            </w:pPr>
            <w:r w:rsidRPr="00086750">
              <w:rPr>
                <w:rFonts w:ascii="Arial" w:hAnsi="Arial" w:cs="Arial"/>
                <w:color w:val="001450"/>
                <w:w w:val="105"/>
                <w:sz w:val="20"/>
                <w:lang w:val="da-DK"/>
              </w:rPr>
              <w:t>risiko</w:t>
            </w:r>
            <w:r w:rsidRPr="00086750">
              <w:rPr>
                <w:rFonts w:ascii="Arial" w:hAnsi="Arial" w:cs="Arial"/>
                <w:color w:val="001450"/>
                <w:spacing w:val="-6"/>
                <w:w w:val="105"/>
                <w:sz w:val="20"/>
                <w:lang w:val="da-DK"/>
              </w:rPr>
              <w:t xml:space="preserve"> </w:t>
            </w:r>
            <w:r w:rsidRPr="00086750">
              <w:rPr>
                <w:rFonts w:ascii="Arial" w:hAnsi="Arial" w:cs="Arial"/>
                <w:color w:val="001450"/>
                <w:w w:val="105"/>
                <w:sz w:val="20"/>
                <w:lang w:val="da-DK"/>
              </w:rPr>
              <w:t>for</w:t>
            </w:r>
            <w:r w:rsidRPr="00086750">
              <w:rPr>
                <w:rFonts w:ascii="Arial" w:hAnsi="Arial" w:cs="Arial"/>
                <w:color w:val="001450"/>
                <w:spacing w:val="-10"/>
                <w:w w:val="105"/>
                <w:sz w:val="20"/>
                <w:lang w:val="da-DK"/>
              </w:rPr>
              <w:t xml:space="preserve"> </w:t>
            </w:r>
            <w:r w:rsidRPr="00086750">
              <w:rPr>
                <w:rFonts w:ascii="Arial" w:hAnsi="Arial" w:cs="Arial"/>
                <w:color w:val="001450"/>
                <w:w w:val="105"/>
                <w:sz w:val="20"/>
                <w:lang w:val="da-DK"/>
              </w:rPr>
              <w:t>osteoporose</w:t>
            </w:r>
            <w:r w:rsidRPr="00086750">
              <w:rPr>
                <w:rFonts w:ascii="Arial" w:hAnsi="Arial" w:cs="Arial"/>
                <w:color w:val="001450"/>
                <w:spacing w:val="-5"/>
                <w:w w:val="105"/>
                <w:sz w:val="20"/>
                <w:lang w:val="da-DK"/>
              </w:rPr>
              <w:t xml:space="preserve"> </w:t>
            </w:r>
            <w:r w:rsidRPr="00086750">
              <w:rPr>
                <w:rFonts w:ascii="Arial" w:hAnsi="Arial" w:cs="Arial"/>
                <w:color w:val="001450"/>
                <w:w w:val="105"/>
                <w:sz w:val="20"/>
                <w:lang w:val="da-DK"/>
              </w:rPr>
              <w:t>og</w:t>
            </w:r>
            <w:r w:rsidRPr="00086750">
              <w:rPr>
                <w:rFonts w:ascii="Arial" w:hAnsi="Arial" w:cs="Arial"/>
                <w:color w:val="001450"/>
                <w:spacing w:val="-5"/>
                <w:w w:val="105"/>
                <w:sz w:val="20"/>
                <w:lang w:val="da-DK"/>
              </w:rPr>
              <w:t xml:space="preserve"> </w:t>
            </w:r>
            <w:r w:rsidRPr="00086750">
              <w:rPr>
                <w:rFonts w:ascii="Arial" w:hAnsi="Arial" w:cs="Arial"/>
                <w:color w:val="001450"/>
                <w:spacing w:val="-2"/>
                <w:w w:val="105"/>
                <w:sz w:val="20"/>
                <w:lang w:val="da-DK"/>
              </w:rPr>
              <w:t>sammenfald</w:t>
            </w:r>
            <w:r w:rsidR="00445069" w:rsidRPr="00086750">
              <w:rPr>
                <w:rFonts w:ascii="Arial" w:hAnsi="Arial" w:cs="Arial"/>
                <w:color w:val="001450"/>
                <w:spacing w:val="-2"/>
                <w:w w:val="105"/>
                <w:sz w:val="20"/>
                <w:lang w:val="da-DK"/>
              </w:rPr>
              <w:t>.</w:t>
            </w:r>
          </w:p>
          <w:p w14:paraId="04DC20BC" w14:textId="77777777" w:rsidR="007F0B9A" w:rsidRDefault="007F0B9A" w:rsidP="00B164DF">
            <w:pPr>
              <w:pStyle w:val="TableParagraph"/>
              <w:spacing w:before="180"/>
              <w:ind w:left="297"/>
              <w:rPr>
                <w:rFonts w:ascii="Arial" w:hAnsi="Arial" w:cs="Arial"/>
                <w:color w:val="001450"/>
                <w:spacing w:val="-2"/>
                <w:sz w:val="20"/>
                <w:lang w:val="da-DK"/>
              </w:rPr>
            </w:pPr>
            <w:r w:rsidRPr="00086750">
              <w:rPr>
                <w:rFonts w:ascii="Arial" w:hAnsi="Arial" w:cs="Arial"/>
                <w:color w:val="001450"/>
                <w:sz w:val="20"/>
                <w:lang w:val="da-DK"/>
              </w:rPr>
              <w:t>Øvrige</w:t>
            </w:r>
            <w:r w:rsidRPr="00086750">
              <w:rPr>
                <w:rFonts w:ascii="Arial" w:hAnsi="Arial" w:cs="Arial"/>
                <w:color w:val="001450"/>
                <w:spacing w:val="2"/>
                <w:sz w:val="20"/>
                <w:lang w:val="da-DK"/>
              </w:rPr>
              <w:t xml:space="preserve"> </w:t>
            </w:r>
            <w:r w:rsidRPr="00086750">
              <w:rPr>
                <w:rFonts w:ascii="Arial" w:hAnsi="Arial" w:cs="Arial"/>
                <w:color w:val="001450"/>
                <w:sz w:val="20"/>
                <w:lang w:val="da-DK"/>
              </w:rPr>
              <w:t>undersøgelser</w:t>
            </w:r>
            <w:r w:rsidRPr="00086750">
              <w:rPr>
                <w:rFonts w:ascii="Arial" w:hAnsi="Arial" w:cs="Arial"/>
                <w:color w:val="001450"/>
                <w:spacing w:val="-3"/>
                <w:sz w:val="20"/>
                <w:lang w:val="da-DK"/>
              </w:rPr>
              <w:t xml:space="preserve"> </w:t>
            </w:r>
            <w:r w:rsidRPr="00086750">
              <w:rPr>
                <w:rFonts w:ascii="Arial" w:hAnsi="Arial" w:cs="Arial"/>
                <w:color w:val="001450"/>
                <w:sz w:val="20"/>
                <w:lang w:val="da-DK"/>
              </w:rPr>
              <w:t>afhænger</w:t>
            </w:r>
            <w:r w:rsidRPr="00086750">
              <w:rPr>
                <w:rFonts w:ascii="Arial" w:hAnsi="Arial" w:cs="Arial"/>
                <w:color w:val="001450"/>
                <w:spacing w:val="-3"/>
                <w:sz w:val="20"/>
                <w:lang w:val="da-DK"/>
              </w:rPr>
              <w:t xml:space="preserve"> </w:t>
            </w:r>
            <w:r w:rsidRPr="00086750">
              <w:rPr>
                <w:rFonts w:ascii="Arial" w:hAnsi="Arial" w:cs="Arial"/>
                <w:color w:val="001450"/>
                <w:sz w:val="20"/>
                <w:lang w:val="da-DK"/>
              </w:rPr>
              <w:t>af</w:t>
            </w:r>
            <w:r w:rsidRPr="00086750">
              <w:rPr>
                <w:rFonts w:ascii="Arial" w:hAnsi="Arial" w:cs="Arial"/>
                <w:color w:val="001450"/>
                <w:spacing w:val="-2"/>
                <w:sz w:val="20"/>
                <w:lang w:val="da-DK"/>
              </w:rPr>
              <w:t xml:space="preserve"> </w:t>
            </w:r>
            <w:r w:rsidRPr="00086750">
              <w:rPr>
                <w:rFonts w:ascii="Arial" w:hAnsi="Arial" w:cs="Arial"/>
                <w:color w:val="001450"/>
                <w:sz w:val="20"/>
                <w:lang w:val="da-DK"/>
              </w:rPr>
              <w:t>den</w:t>
            </w:r>
            <w:r w:rsidRPr="00086750">
              <w:rPr>
                <w:rFonts w:ascii="Arial" w:hAnsi="Arial" w:cs="Arial"/>
                <w:color w:val="001450"/>
                <w:spacing w:val="2"/>
                <w:sz w:val="20"/>
                <w:lang w:val="da-DK"/>
              </w:rPr>
              <w:t xml:space="preserve"> </w:t>
            </w:r>
            <w:r w:rsidRPr="00086750">
              <w:rPr>
                <w:rFonts w:ascii="Arial" w:hAnsi="Arial" w:cs="Arial"/>
                <w:color w:val="001450"/>
                <w:sz w:val="20"/>
                <w:lang w:val="da-DK"/>
              </w:rPr>
              <w:t>kliniske</w:t>
            </w:r>
            <w:r w:rsidRPr="00086750">
              <w:rPr>
                <w:rFonts w:ascii="Arial" w:hAnsi="Arial" w:cs="Arial"/>
                <w:color w:val="001450"/>
                <w:spacing w:val="-4"/>
                <w:sz w:val="20"/>
                <w:lang w:val="da-DK"/>
              </w:rPr>
              <w:t xml:space="preserve"> </w:t>
            </w:r>
            <w:r w:rsidRPr="00086750">
              <w:rPr>
                <w:rFonts w:ascii="Arial" w:hAnsi="Arial" w:cs="Arial"/>
                <w:color w:val="001450"/>
                <w:spacing w:val="-2"/>
                <w:sz w:val="20"/>
                <w:lang w:val="da-DK"/>
              </w:rPr>
              <w:t>vurdering.</w:t>
            </w:r>
          </w:p>
          <w:p w14:paraId="34EAA70A" w14:textId="77777777" w:rsidR="00086750" w:rsidRPr="00C96B6F" w:rsidRDefault="00086750">
            <w:pPr>
              <w:pStyle w:val="TableParagraph"/>
              <w:spacing w:before="180"/>
              <w:rPr>
                <w:rFonts w:ascii="Arial" w:hAnsi="Arial" w:cs="Arial"/>
                <w:sz w:val="20"/>
                <w:lang w:val="da-DK"/>
              </w:rPr>
            </w:pPr>
          </w:p>
        </w:tc>
      </w:tr>
    </w:tbl>
    <w:p w14:paraId="34EAA70C" w14:textId="77777777" w:rsidR="0005447F" w:rsidRPr="00C96B6F" w:rsidRDefault="0005447F">
      <w:pPr>
        <w:pStyle w:val="Brdtekst"/>
        <w:spacing w:before="7"/>
        <w:rPr>
          <w:rFonts w:ascii="Arial" w:hAnsi="Arial" w:cs="Arial"/>
          <w:b/>
          <w:sz w:val="19"/>
          <w:lang w:val="da-DK"/>
        </w:rPr>
      </w:pPr>
    </w:p>
    <w:p w14:paraId="34EAA70D" w14:textId="6DD2701F" w:rsidR="0005447F" w:rsidRPr="00C96B6F" w:rsidRDefault="002E6599" w:rsidP="00126545">
      <w:pPr>
        <w:pStyle w:val="Brdtekst"/>
        <w:spacing w:line="252" w:lineRule="auto"/>
        <w:ind w:left="720" w:right="1148"/>
        <w:rPr>
          <w:rFonts w:ascii="Arial" w:hAnsi="Arial" w:cs="Arial"/>
          <w:lang w:val="da-DK"/>
        </w:rPr>
      </w:pPr>
      <w:r w:rsidRPr="00C96B6F">
        <w:rPr>
          <w:rFonts w:ascii="Arial" w:hAnsi="Arial" w:cs="Arial"/>
          <w:color w:val="1A171C"/>
          <w:w w:val="105"/>
          <w:lang w:val="da-DK"/>
        </w:rPr>
        <w:t>Patienter med subklinisk hyperthyreose er oftest asymptomatiske, men tilstanden er</w:t>
      </w:r>
      <w:r w:rsidR="00CF5671" w:rsidRPr="00C96B6F">
        <w:rPr>
          <w:rFonts w:ascii="Arial" w:hAnsi="Arial" w:cs="Arial"/>
          <w:color w:val="1A171C"/>
          <w:w w:val="105"/>
          <w:lang w:val="da-DK"/>
        </w:rPr>
        <w:t xml:space="preserve"> </w:t>
      </w:r>
      <w:r w:rsidRPr="00C96B6F">
        <w:rPr>
          <w:rFonts w:ascii="Arial" w:hAnsi="Arial" w:cs="Arial"/>
          <w:color w:val="1A171C"/>
          <w:w w:val="110"/>
          <w:lang w:val="da-DK"/>
        </w:rPr>
        <w:t>forbundet</w:t>
      </w:r>
      <w:r w:rsidRPr="00C96B6F">
        <w:rPr>
          <w:rFonts w:ascii="Arial" w:hAnsi="Arial" w:cs="Arial"/>
          <w:color w:val="1A171C"/>
          <w:spacing w:val="-13"/>
          <w:w w:val="110"/>
          <w:lang w:val="da-DK"/>
        </w:rPr>
        <w:t xml:space="preserve"> </w:t>
      </w:r>
      <w:r w:rsidRPr="00C96B6F">
        <w:rPr>
          <w:rFonts w:ascii="Arial" w:hAnsi="Arial" w:cs="Arial"/>
          <w:color w:val="1A171C"/>
          <w:w w:val="110"/>
          <w:lang w:val="da-DK"/>
        </w:rPr>
        <w:t>med</w:t>
      </w:r>
      <w:r w:rsidRPr="00C96B6F">
        <w:rPr>
          <w:rFonts w:ascii="Arial" w:hAnsi="Arial" w:cs="Arial"/>
          <w:color w:val="1A171C"/>
          <w:spacing w:val="-13"/>
          <w:w w:val="110"/>
          <w:lang w:val="da-DK"/>
        </w:rPr>
        <w:t xml:space="preserve"> </w:t>
      </w:r>
      <w:r w:rsidRPr="00C96B6F">
        <w:rPr>
          <w:rFonts w:ascii="Arial" w:hAnsi="Arial" w:cs="Arial"/>
          <w:color w:val="1A171C"/>
          <w:w w:val="110"/>
          <w:lang w:val="da-DK"/>
        </w:rPr>
        <w:t>øget</w:t>
      </w:r>
      <w:r w:rsidRPr="00C96B6F">
        <w:rPr>
          <w:rFonts w:ascii="Arial" w:hAnsi="Arial" w:cs="Arial"/>
          <w:color w:val="1A171C"/>
          <w:spacing w:val="-13"/>
          <w:w w:val="110"/>
          <w:lang w:val="da-DK"/>
        </w:rPr>
        <w:t xml:space="preserve"> </w:t>
      </w:r>
      <w:r w:rsidRPr="00C96B6F">
        <w:rPr>
          <w:rFonts w:ascii="Arial" w:hAnsi="Arial" w:cs="Arial"/>
          <w:color w:val="1A171C"/>
          <w:w w:val="110"/>
          <w:lang w:val="da-DK"/>
        </w:rPr>
        <w:t>risiko</w:t>
      </w:r>
      <w:r w:rsidRPr="00C96B6F">
        <w:rPr>
          <w:rFonts w:ascii="Arial" w:hAnsi="Arial" w:cs="Arial"/>
          <w:color w:val="1A171C"/>
          <w:spacing w:val="-13"/>
          <w:w w:val="110"/>
          <w:lang w:val="da-DK"/>
        </w:rPr>
        <w:t xml:space="preserve"> </w:t>
      </w:r>
      <w:r w:rsidRPr="00C96B6F">
        <w:rPr>
          <w:rFonts w:ascii="Arial" w:hAnsi="Arial" w:cs="Arial"/>
          <w:color w:val="1A171C"/>
          <w:w w:val="110"/>
          <w:lang w:val="da-DK"/>
        </w:rPr>
        <w:t>for</w:t>
      </w:r>
      <w:r w:rsidRPr="00C96B6F">
        <w:rPr>
          <w:rFonts w:ascii="Arial" w:hAnsi="Arial" w:cs="Arial"/>
          <w:color w:val="1A171C"/>
          <w:spacing w:val="-13"/>
          <w:w w:val="110"/>
          <w:lang w:val="da-DK"/>
        </w:rPr>
        <w:t xml:space="preserve"> </w:t>
      </w:r>
      <w:r w:rsidRPr="00C96B6F">
        <w:rPr>
          <w:rFonts w:ascii="Arial" w:hAnsi="Arial" w:cs="Arial"/>
          <w:color w:val="1A171C"/>
          <w:w w:val="110"/>
          <w:lang w:val="da-DK"/>
        </w:rPr>
        <w:t>udvikling</w:t>
      </w:r>
      <w:r w:rsidRPr="00C96B6F">
        <w:rPr>
          <w:rFonts w:ascii="Arial" w:hAnsi="Arial" w:cs="Arial"/>
          <w:color w:val="1A171C"/>
          <w:spacing w:val="-13"/>
          <w:w w:val="110"/>
          <w:lang w:val="da-DK"/>
        </w:rPr>
        <w:t xml:space="preserve"> </w:t>
      </w:r>
      <w:r w:rsidRPr="00C96B6F">
        <w:rPr>
          <w:rFonts w:ascii="Arial" w:hAnsi="Arial" w:cs="Arial"/>
          <w:color w:val="1A171C"/>
          <w:w w:val="110"/>
          <w:lang w:val="da-DK"/>
        </w:rPr>
        <w:t>af</w:t>
      </w:r>
      <w:r w:rsidRPr="00C96B6F">
        <w:rPr>
          <w:rFonts w:ascii="Arial" w:hAnsi="Arial" w:cs="Arial"/>
          <w:color w:val="1A171C"/>
          <w:spacing w:val="-13"/>
          <w:w w:val="110"/>
          <w:lang w:val="da-DK"/>
        </w:rPr>
        <w:t xml:space="preserve"> </w:t>
      </w:r>
      <w:r w:rsidRPr="00C96B6F">
        <w:rPr>
          <w:rFonts w:ascii="Arial" w:hAnsi="Arial" w:cs="Arial"/>
          <w:color w:val="1A171C"/>
          <w:w w:val="110"/>
          <w:lang w:val="da-DK"/>
        </w:rPr>
        <w:t>atrieflimren,</w:t>
      </w:r>
      <w:r w:rsidRPr="00C96B6F">
        <w:rPr>
          <w:rFonts w:ascii="Arial" w:hAnsi="Arial" w:cs="Arial"/>
          <w:color w:val="1A171C"/>
          <w:spacing w:val="-13"/>
          <w:w w:val="110"/>
          <w:lang w:val="da-DK"/>
        </w:rPr>
        <w:t xml:space="preserve"> </w:t>
      </w:r>
      <w:r w:rsidRPr="00C96B6F">
        <w:rPr>
          <w:rFonts w:ascii="Arial" w:hAnsi="Arial" w:cs="Arial"/>
          <w:color w:val="1A171C"/>
          <w:w w:val="110"/>
          <w:lang w:val="da-DK"/>
        </w:rPr>
        <w:t>hjertesvigt,</w:t>
      </w:r>
      <w:r w:rsidRPr="00C96B6F">
        <w:rPr>
          <w:rFonts w:ascii="Arial" w:hAnsi="Arial" w:cs="Arial"/>
          <w:color w:val="1A171C"/>
          <w:spacing w:val="-13"/>
          <w:w w:val="110"/>
          <w:lang w:val="da-DK"/>
        </w:rPr>
        <w:t xml:space="preserve"> </w:t>
      </w:r>
      <w:r w:rsidRPr="00C96B6F">
        <w:rPr>
          <w:rFonts w:ascii="Arial" w:hAnsi="Arial" w:cs="Arial"/>
          <w:color w:val="1A171C"/>
          <w:w w:val="110"/>
          <w:lang w:val="da-DK"/>
        </w:rPr>
        <w:t>kognitive</w:t>
      </w:r>
      <w:r w:rsidRPr="00C96B6F">
        <w:rPr>
          <w:rFonts w:ascii="Arial" w:hAnsi="Arial" w:cs="Arial"/>
          <w:color w:val="1A171C"/>
          <w:spacing w:val="-13"/>
          <w:w w:val="110"/>
          <w:lang w:val="da-DK"/>
        </w:rPr>
        <w:t xml:space="preserve"> </w:t>
      </w:r>
      <w:r w:rsidRPr="00C96B6F">
        <w:rPr>
          <w:rFonts w:ascii="Arial" w:hAnsi="Arial" w:cs="Arial"/>
          <w:color w:val="1A171C"/>
          <w:w w:val="110"/>
          <w:lang w:val="da-DK"/>
        </w:rPr>
        <w:t>defi</w:t>
      </w:r>
      <w:r w:rsidRPr="00C96B6F">
        <w:rPr>
          <w:rFonts w:ascii="Arial" w:hAnsi="Arial" w:cs="Arial"/>
          <w:color w:val="1A171C"/>
          <w:w w:val="105"/>
          <w:lang w:val="da-DK"/>
        </w:rPr>
        <w:t>cits, øget mortalitet og osteoporose</w:t>
      </w:r>
      <w:r w:rsidR="00247ACD">
        <w:rPr>
          <w:rFonts w:ascii="Arial" w:hAnsi="Arial" w:cs="Arial"/>
          <w:color w:val="1A171C"/>
          <w:w w:val="105"/>
          <w:lang w:val="da-DK"/>
        </w:rPr>
        <w:t xml:space="preserve"> (som ved</w:t>
      </w:r>
      <w:r w:rsidR="00247ACD" w:rsidRPr="00C96B6F">
        <w:rPr>
          <w:rFonts w:ascii="Arial" w:hAnsi="Arial" w:cs="Arial"/>
          <w:color w:val="1A171C"/>
          <w:w w:val="105"/>
          <w:lang w:val="da-DK"/>
        </w:rPr>
        <w:t xml:space="preserve"> hyperthyreose</w:t>
      </w:r>
      <w:r w:rsidR="00247ACD">
        <w:rPr>
          <w:rFonts w:ascii="Arial" w:hAnsi="Arial" w:cs="Arial"/>
          <w:color w:val="1A171C"/>
          <w:w w:val="105"/>
          <w:lang w:val="da-DK"/>
        </w:rPr>
        <w:t>)</w:t>
      </w:r>
      <w:r w:rsidRPr="00C96B6F">
        <w:rPr>
          <w:rFonts w:ascii="Arial" w:hAnsi="Arial" w:cs="Arial"/>
          <w:color w:val="1A171C"/>
          <w:w w:val="105"/>
          <w:lang w:val="da-DK"/>
        </w:rPr>
        <w:t xml:space="preserve">. </w:t>
      </w:r>
      <w:r w:rsidR="007355A4">
        <w:rPr>
          <w:rFonts w:ascii="Arial" w:hAnsi="Arial" w:cs="Arial"/>
          <w:color w:val="1A171C"/>
          <w:w w:val="105"/>
          <w:lang w:val="da-DK"/>
        </w:rPr>
        <w:t>T</w:t>
      </w:r>
      <w:r w:rsidRPr="00C96B6F">
        <w:rPr>
          <w:rFonts w:ascii="Arial" w:hAnsi="Arial" w:cs="Arial"/>
          <w:color w:val="1A171C"/>
          <w:w w:val="105"/>
          <w:lang w:val="da-DK"/>
        </w:rPr>
        <w:t xml:space="preserve">ilstanden udvikler sig til klinisk </w:t>
      </w:r>
      <w:r w:rsidRPr="00C96B6F">
        <w:rPr>
          <w:rFonts w:ascii="Arial" w:hAnsi="Arial" w:cs="Arial"/>
          <w:color w:val="1A171C"/>
          <w:w w:val="110"/>
          <w:lang w:val="da-DK"/>
        </w:rPr>
        <w:t>hyperthyreose</w:t>
      </w:r>
      <w:r w:rsidR="007355A4">
        <w:rPr>
          <w:rFonts w:ascii="Arial" w:hAnsi="Arial" w:cs="Arial"/>
          <w:color w:val="1A171C"/>
          <w:w w:val="110"/>
          <w:lang w:val="da-DK"/>
        </w:rPr>
        <w:t xml:space="preserve"> hos</w:t>
      </w:r>
      <w:r w:rsidRPr="00C96B6F">
        <w:rPr>
          <w:rFonts w:ascii="Arial" w:hAnsi="Arial" w:cs="Arial"/>
          <w:color w:val="1A171C"/>
          <w:spacing w:val="-8"/>
          <w:w w:val="110"/>
          <w:lang w:val="da-DK"/>
        </w:rPr>
        <w:t xml:space="preserve"> </w:t>
      </w:r>
      <w:r w:rsidRPr="00C96B6F">
        <w:rPr>
          <w:rFonts w:ascii="Arial" w:hAnsi="Arial" w:cs="Arial"/>
          <w:color w:val="1A171C"/>
          <w:w w:val="110"/>
          <w:lang w:val="da-DK"/>
        </w:rPr>
        <w:t>mellem</w:t>
      </w:r>
      <w:r w:rsidRPr="00C96B6F">
        <w:rPr>
          <w:rFonts w:ascii="Arial" w:hAnsi="Arial" w:cs="Arial"/>
          <w:color w:val="1A171C"/>
          <w:spacing w:val="-8"/>
          <w:w w:val="110"/>
          <w:lang w:val="da-DK"/>
        </w:rPr>
        <w:t xml:space="preserve"> </w:t>
      </w:r>
      <w:r w:rsidRPr="00C96B6F">
        <w:rPr>
          <w:rFonts w:ascii="Arial" w:hAnsi="Arial" w:cs="Arial"/>
          <w:color w:val="1A171C"/>
          <w:w w:val="110"/>
          <w:lang w:val="da-DK"/>
        </w:rPr>
        <w:t>0,5</w:t>
      </w:r>
      <w:r w:rsidRPr="00C96B6F">
        <w:rPr>
          <w:rFonts w:ascii="Arial" w:hAnsi="Arial" w:cs="Arial"/>
          <w:color w:val="1A171C"/>
          <w:spacing w:val="-8"/>
          <w:w w:val="110"/>
          <w:lang w:val="da-DK"/>
        </w:rPr>
        <w:t xml:space="preserve"> </w:t>
      </w:r>
      <w:r w:rsidR="000514B0">
        <w:rPr>
          <w:rFonts w:ascii="Arial" w:hAnsi="Arial" w:cs="Arial"/>
          <w:color w:val="1A171C"/>
          <w:spacing w:val="-8"/>
          <w:w w:val="110"/>
          <w:lang w:val="da-DK"/>
        </w:rPr>
        <w:t xml:space="preserve">% </w:t>
      </w:r>
      <w:r w:rsidRPr="00C96B6F">
        <w:rPr>
          <w:rFonts w:ascii="Arial" w:hAnsi="Arial" w:cs="Arial"/>
          <w:color w:val="1A171C"/>
          <w:w w:val="110"/>
          <w:lang w:val="da-DK"/>
        </w:rPr>
        <w:t>og</w:t>
      </w:r>
      <w:r w:rsidRPr="00C96B6F">
        <w:rPr>
          <w:rFonts w:ascii="Arial" w:hAnsi="Arial" w:cs="Arial"/>
          <w:color w:val="1A171C"/>
          <w:spacing w:val="-8"/>
          <w:w w:val="110"/>
          <w:lang w:val="da-DK"/>
        </w:rPr>
        <w:t xml:space="preserve"> </w:t>
      </w:r>
      <w:r w:rsidR="00896B43" w:rsidRPr="00C96B6F">
        <w:rPr>
          <w:rFonts w:ascii="Arial" w:hAnsi="Arial" w:cs="Arial"/>
          <w:color w:val="1A171C"/>
          <w:w w:val="110"/>
          <w:lang w:val="da-DK"/>
        </w:rPr>
        <w:t>8</w:t>
      </w:r>
      <w:r w:rsidRPr="00C96B6F">
        <w:rPr>
          <w:rFonts w:ascii="Arial" w:hAnsi="Arial" w:cs="Arial"/>
          <w:color w:val="1A171C"/>
          <w:spacing w:val="-8"/>
          <w:w w:val="110"/>
          <w:lang w:val="da-DK"/>
        </w:rPr>
        <w:t xml:space="preserve"> </w:t>
      </w:r>
      <w:r w:rsidRPr="00C96B6F">
        <w:rPr>
          <w:rFonts w:ascii="Arial" w:hAnsi="Arial" w:cs="Arial"/>
          <w:color w:val="1A171C"/>
          <w:w w:val="110"/>
          <w:lang w:val="da-DK"/>
        </w:rPr>
        <w:t>%</w:t>
      </w:r>
      <w:r w:rsidRPr="00C96B6F">
        <w:rPr>
          <w:rFonts w:ascii="Arial" w:hAnsi="Arial" w:cs="Arial"/>
          <w:color w:val="1A171C"/>
          <w:spacing w:val="-8"/>
          <w:w w:val="110"/>
          <w:lang w:val="da-DK"/>
        </w:rPr>
        <w:t xml:space="preserve"> </w:t>
      </w:r>
      <w:r w:rsidRPr="00C96B6F">
        <w:rPr>
          <w:rFonts w:ascii="Arial" w:hAnsi="Arial" w:cs="Arial"/>
          <w:color w:val="1A171C"/>
          <w:w w:val="110"/>
          <w:lang w:val="da-DK"/>
        </w:rPr>
        <w:t>pr.</w:t>
      </w:r>
      <w:r w:rsidRPr="00C96B6F">
        <w:rPr>
          <w:rFonts w:ascii="Arial" w:hAnsi="Arial" w:cs="Arial"/>
          <w:color w:val="1A171C"/>
          <w:spacing w:val="-8"/>
          <w:w w:val="110"/>
          <w:lang w:val="da-DK"/>
        </w:rPr>
        <w:t xml:space="preserve"> </w:t>
      </w:r>
      <w:r w:rsidRPr="00C96B6F">
        <w:rPr>
          <w:rFonts w:ascii="Arial" w:hAnsi="Arial" w:cs="Arial"/>
          <w:color w:val="1A171C"/>
          <w:w w:val="110"/>
          <w:lang w:val="da-DK"/>
        </w:rPr>
        <w:t>år</w:t>
      </w:r>
      <w:r w:rsidR="00E955BA" w:rsidRPr="00C96B6F">
        <w:rPr>
          <w:rFonts w:ascii="Arial" w:hAnsi="Arial" w:cs="Arial"/>
          <w:color w:val="1A171C"/>
          <w:w w:val="110"/>
          <w:lang w:val="da-DK"/>
        </w:rPr>
        <w:t xml:space="preserve"> </w:t>
      </w:r>
      <w:sdt>
        <w:sdtPr>
          <w:rPr>
            <w:rFonts w:ascii="Arial" w:hAnsi="Arial" w:cs="Arial"/>
            <w:color w:val="000000"/>
            <w:w w:val="110"/>
            <w:lang w:val="da-DK"/>
          </w:rPr>
          <w:tag w:val="MENDELEY_CITATION_v3_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"/>
          <w:id w:val="1435940597"/>
          <w:placeholder>
            <w:docPart w:val="DefaultPlaceholder_-1854013440"/>
          </w:placeholder>
        </w:sdtPr>
        <w:sdtEndPr/>
        <w:sdtContent>
          <w:r w:rsidR="00AE4C61" w:rsidRPr="00AE4C61">
            <w:rPr>
              <w:rFonts w:ascii="Arial" w:hAnsi="Arial" w:cs="Arial"/>
              <w:color w:val="000000"/>
              <w:w w:val="110"/>
              <w:lang w:val="da-DK"/>
            </w:rPr>
            <w:t>(24)</w:t>
          </w:r>
        </w:sdtContent>
      </w:sdt>
      <w:r w:rsidR="00E0122B" w:rsidRPr="00C96B6F">
        <w:rPr>
          <w:rFonts w:ascii="Arial" w:hAnsi="Arial" w:cs="Arial"/>
          <w:color w:val="1A171C"/>
          <w:spacing w:val="-8"/>
          <w:w w:val="110"/>
          <w:lang w:val="da-DK"/>
        </w:rPr>
        <w:t>.</w:t>
      </w:r>
    </w:p>
    <w:p w14:paraId="34EAA70E" w14:textId="77777777" w:rsidR="0005447F" w:rsidRPr="00071AD5" w:rsidRDefault="0005447F">
      <w:pPr>
        <w:pStyle w:val="Brdtekst"/>
        <w:spacing w:before="11"/>
        <w:rPr>
          <w:sz w:val="27"/>
          <w:lang w:val="da-DK"/>
        </w:rPr>
      </w:pPr>
    </w:p>
    <w:p w14:paraId="34EAA710" w14:textId="0A1D54B9" w:rsidR="0005447F" w:rsidRPr="00A716FF" w:rsidRDefault="002E6599" w:rsidP="00A716FF">
      <w:pPr>
        <w:pStyle w:val="Overskrift2"/>
        <w:spacing w:after="240"/>
        <w:ind w:left="0" w:firstLine="720"/>
        <w:rPr>
          <w:lang w:val="da-DK"/>
        </w:rPr>
      </w:pPr>
      <w:bookmarkStart w:id="48" w:name="_Toc177230668"/>
      <w:r w:rsidRPr="00071AD5">
        <w:rPr>
          <w:w w:val="95"/>
          <w:lang w:val="da-DK"/>
        </w:rPr>
        <w:t>Behandling</w:t>
      </w:r>
      <w:r w:rsidRPr="00071AD5">
        <w:rPr>
          <w:spacing w:val="10"/>
          <w:lang w:val="da-DK"/>
        </w:rPr>
        <w:t xml:space="preserve"> </w:t>
      </w:r>
      <w:r w:rsidRPr="00071AD5">
        <w:rPr>
          <w:w w:val="95"/>
          <w:lang w:val="da-DK"/>
        </w:rPr>
        <w:t>og</w:t>
      </w:r>
      <w:r w:rsidRPr="00071AD5">
        <w:rPr>
          <w:spacing w:val="11"/>
          <w:lang w:val="da-DK"/>
        </w:rPr>
        <w:t xml:space="preserve"> </w:t>
      </w:r>
      <w:r w:rsidRPr="00071AD5">
        <w:rPr>
          <w:spacing w:val="-2"/>
          <w:w w:val="95"/>
          <w:lang w:val="da-DK"/>
        </w:rPr>
        <w:t>kontro</w:t>
      </w:r>
      <w:r w:rsidR="00E96C7C">
        <w:rPr>
          <w:spacing w:val="-2"/>
          <w:w w:val="95"/>
          <w:lang w:val="da-DK"/>
        </w:rPr>
        <w:t>l</w:t>
      </w:r>
      <w:bookmarkEnd w:id="48"/>
    </w:p>
    <w:p w14:paraId="34EAA711" w14:textId="77777777" w:rsidR="0005447F" w:rsidRPr="00071AD5" w:rsidRDefault="0005447F">
      <w:pPr>
        <w:pStyle w:val="Brdtekst"/>
        <w:spacing w:before="10"/>
        <w:rPr>
          <w:rFonts w:ascii="Arial"/>
          <w:b/>
          <w:sz w:val="7"/>
          <w:lang w:val="da-DK"/>
        </w:rPr>
      </w:pPr>
    </w:p>
    <w:tbl>
      <w:tblPr>
        <w:tblStyle w:val="TableNormal1"/>
        <w:tblW w:w="0" w:type="auto"/>
        <w:tblInd w:w="635"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7840"/>
      </w:tblGrid>
      <w:tr w:rsidR="00DC2C75" w:rsidRPr="00D853A0" w14:paraId="34EAA715" w14:textId="77777777" w:rsidTr="002B2782">
        <w:trPr>
          <w:trHeight w:val="595"/>
        </w:trPr>
        <w:tc>
          <w:tcPr>
            <w:tcW w:w="78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30CAC3D1" w14:textId="77777777" w:rsidR="00086750" w:rsidRPr="00045D18" w:rsidRDefault="00086750" w:rsidP="00086750">
            <w:pPr>
              <w:ind w:firstLine="313"/>
              <w:rPr>
                <w:rFonts w:ascii="Atkinson Hyperlegible" w:hAnsi="Atkinson Hyperlegible"/>
                <w:b/>
                <w:bCs/>
                <w:sz w:val="6"/>
                <w:szCs w:val="6"/>
                <w:lang w:val="da-DK"/>
              </w:rPr>
            </w:pPr>
          </w:p>
          <w:p w14:paraId="25D7505D" w14:textId="36A34640" w:rsidR="002E4FA6" w:rsidRPr="00086750" w:rsidRDefault="002E4FA6" w:rsidP="00086750">
            <w:pPr>
              <w:ind w:firstLine="313"/>
              <w:rPr>
                <w:rFonts w:ascii="Atkinson Hyperlegible" w:hAnsi="Atkinson Hyperlegible"/>
                <w:b/>
                <w:bCs/>
                <w:lang w:val="da-DK"/>
              </w:rPr>
            </w:pPr>
            <w:r w:rsidRPr="00086750">
              <w:rPr>
                <w:rFonts w:ascii="Atkinson Hyperlegible" w:hAnsi="Atkinson Hyperlegible"/>
                <w:b/>
                <w:bCs/>
                <w:lang w:val="da-DK"/>
              </w:rPr>
              <w:t>Hvem kan henvises til behandling ved endokrinologisk speciallæge?</w:t>
            </w:r>
          </w:p>
          <w:p w14:paraId="34EAA714" w14:textId="7C3721D9" w:rsidR="00DC2C75" w:rsidRPr="002A178B" w:rsidRDefault="00DC2C75" w:rsidP="00DC2C75">
            <w:pPr>
              <w:pStyle w:val="TableParagraph"/>
              <w:spacing w:before="189"/>
              <w:ind w:left="0" w:right="1947"/>
              <w:jc w:val="center"/>
              <w:rPr>
                <w:rFonts w:ascii="Atkinson Hyperlegible" w:hAnsi="Atkinson Hyperlegible"/>
                <w:b/>
                <w:color w:val="FFFFFF" w:themeColor="background1"/>
                <w:sz w:val="20"/>
                <w:lang w:val="da-DK"/>
              </w:rPr>
            </w:pPr>
          </w:p>
        </w:tc>
      </w:tr>
      <w:tr w:rsidR="00157572" w:rsidRPr="00D853A0" w14:paraId="34EAA719" w14:textId="77777777" w:rsidTr="002B2782">
        <w:trPr>
          <w:trHeight w:val="405"/>
        </w:trPr>
        <w:tc>
          <w:tcPr>
            <w:tcW w:w="78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6EA40B72" w14:textId="77777777" w:rsidR="00086750" w:rsidRPr="00045D18" w:rsidRDefault="009175DC" w:rsidP="00B164DF">
            <w:pPr>
              <w:ind w:firstLine="330"/>
              <w:rPr>
                <w:rFonts w:ascii="Arial" w:hAnsi="Arial" w:cs="Arial"/>
                <w:color w:val="001450"/>
                <w:sz w:val="8"/>
                <w:szCs w:val="8"/>
                <w:lang w:val="da-DK"/>
              </w:rPr>
            </w:pPr>
            <w:r w:rsidRPr="00045D18">
              <w:rPr>
                <w:rFonts w:ascii="Arial" w:hAnsi="Arial" w:cs="Arial"/>
                <w:color w:val="001450"/>
                <w:sz w:val="20"/>
                <w:szCs w:val="20"/>
                <w:lang w:val="da-DK"/>
              </w:rPr>
              <w:t xml:space="preserve">  </w:t>
            </w:r>
          </w:p>
          <w:p w14:paraId="01A3997A" w14:textId="56FACD55" w:rsidR="00157572" w:rsidRPr="00086750" w:rsidRDefault="009175DC" w:rsidP="00B164DF">
            <w:pPr>
              <w:ind w:firstLine="330"/>
              <w:rPr>
                <w:rFonts w:ascii="Arial" w:hAnsi="Arial" w:cs="Arial"/>
                <w:color w:val="001450"/>
                <w:sz w:val="20"/>
                <w:szCs w:val="20"/>
                <w:lang w:val="da-DK"/>
              </w:rPr>
            </w:pPr>
            <w:r w:rsidRPr="00086750">
              <w:rPr>
                <w:rFonts w:ascii="Arial" w:hAnsi="Arial" w:cs="Arial"/>
                <w:color w:val="001450"/>
                <w:sz w:val="20"/>
                <w:szCs w:val="20"/>
                <w:lang w:val="da-DK"/>
              </w:rPr>
              <w:t>P</w:t>
            </w:r>
            <w:r w:rsidR="00157572" w:rsidRPr="00086750">
              <w:rPr>
                <w:rFonts w:ascii="Arial" w:hAnsi="Arial" w:cs="Arial"/>
                <w:color w:val="001450"/>
                <w:sz w:val="20"/>
                <w:szCs w:val="20"/>
                <w:lang w:val="da-DK"/>
              </w:rPr>
              <w:t>atienter med T</w:t>
            </w:r>
            <w:r w:rsidRPr="00086750">
              <w:rPr>
                <w:rFonts w:ascii="Arial" w:hAnsi="Arial" w:cs="Arial"/>
                <w:color w:val="001450"/>
                <w:sz w:val="20"/>
                <w:szCs w:val="20"/>
                <w:lang w:val="da-DK"/>
              </w:rPr>
              <w:t>S</w:t>
            </w:r>
            <w:r w:rsidR="00157572" w:rsidRPr="00086750">
              <w:rPr>
                <w:rFonts w:ascii="Arial" w:hAnsi="Arial" w:cs="Arial"/>
                <w:color w:val="001450"/>
                <w:sz w:val="20"/>
                <w:szCs w:val="20"/>
                <w:lang w:val="da-DK"/>
              </w:rPr>
              <w:t>H &lt; 0,1 m</w:t>
            </w:r>
            <w:r w:rsidR="00523260" w:rsidRPr="00086750">
              <w:rPr>
                <w:rFonts w:ascii="Arial" w:hAnsi="Arial" w:cs="Arial"/>
                <w:color w:val="001450"/>
                <w:sz w:val="20"/>
                <w:szCs w:val="20"/>
                <w:lang w:val="da-DK"/>
              </w:rPr>
              <w:t>IU</w:t>
            </w:r>
            <w:r w:rsidR="004663F7" w:rsidRPr="00086750">
              <w:rPr>
                <w:rFonts w:ascii="Arial" w:hAnsi="Arial" w:cs="Arial"/>
                <w:color w:val="001450"/>
                <w:sz w:val="20"/>
                <w:szCs w:val="20"/>
                <w:lang w:val="da-DK"/>
              </w:rPr>
              <w:t>/</w:t>
            </w:r>
            <w:r w:rsidR="00523260" w:rsidRPr="00086750">
              <w:rPr>
                <w:rFonts w:ascii="Arial" w:hAnsi="Arial" w:cs="Arial"/>
                <w:color w:val="001450"/>
                <w:sz w:val="20"/>
                <w:szCs w:val="20"/>
                <w:lang w:val="da-DK"/>
              </w:rPr>
              <w:t>l</w:t>
            </w:r>
            <w:r w:rsidR="004663F7" w:rsidRPr="00086750">
              <w:rPr>
                <w:rFonts w:ascii="Arial" w:hAnsi="Arial" w:cs="Arial"/>
                <w:color w:val="001450"/>
                <w:sz w:val="20"/>
                <w:szCs w:val="20"/>
                <w:lang w:val="da-DK"/>
              </w:rPr>
              <w:t xml:space="preserve"> og normal T4</w:t>
            </w:r>
          </w:p>
          <w:p w14:paraId="34EAA718" w14:textId="73AEBAE5" w:rsidR="00086750" w:rsidRPr="00086750" w:rsidRDefault="00086750" w:rsidP="00B164DF">
            <w:pPr>
              <w:ind w:firstLine="330"/>
              <w:rPr>
                <w:rFonts w:ascii="Arial" w:hAnsi="Arial" w:cs="Arial"/>
                <w:color w:val="001450"/>
                <w:sz w:val="20"/>
                <w:szCs w:val="20"/>
                <w:lang w:val="da-DK"/>
              </w:rPr>
            </w:pPr>
          </w:p>
        </w:tc>
      </w:tr>
      <w:tr w:rsidR="00157572" w:rsidRPr="00D853A0" w14:paraId="34EAA720" w14:textId="77777777" w:rsidTr="002B2782">
        <w:trPr>
          <w:trHeight w:val="1110"/>
        </w:trPr>
        <w:tc>
          <w:tcPr>
            <w:tcW w:w="78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4630BE21" w14:textId="77777777" w:rsidR="00086750" w:rsidRPr="00086750" w:rsidRDefault="00086750" w:rsidP="00B164DF">
            <w:pPr>
              <w:ind w:firstLine="330"/>
              <w:rPr>
                <w:rFonts w:ascii="Arial" w:hAnsi="Arial" w:cs="Arial"/>
                <w:color w:val="001450"/>
                <w:sz w:val="8"/>
                <w:szCs w:val="8"/>
                <w:lang w:val="da-DK"/>
              </w:rPr>
            </w:pPr>
          </w:p>
          <w:p w14:paraId="40A13F7E" w14:textId="7C438ACC" w:rsidR="00781571" w:rsidRPr="00086750" w:rsidRDefault="00781571" w:rsidP="00B164DF">
            <w:pPr>
              <w:ind w:firstLine="330"/>
              <w:rPr>
                <w:rFonts w:ascii="Arial" w:hAnsi="Arial" w:cs="Arial"/>
                <w:color w:val="001450"/>
                <w:sz w:val="20"/>
                <w:szCs w:val="20"/>
                <w:lang w:val="da-DK"/>
              </w:rPr>
            </w:pPr>
            <w:r w:rsidRPr="00086750">
              <w:rPr>
                <w:rFonts w:ascii="Arial" w:hAnsi="Arial" w:cs="Arial"/>
                <w:color w:val="001450"/>
                <w:sz w:val="20"/>
                <w:szCs w:val="20"/>
                <w:lang w:val="da-DK"/>
              </w:rPr>
              <w:t>Patienter med TSH  0,1</w:t>
            </w:r>
            <w:r w:rsidR="00673945" w:rsidRPr="00086750">
              <w:rPr>
                <w:rFonts w:ascii="Arial" w:hAnsi="Arial" w:cs="Arial"/>
                <w:color w:val="001450"/>
                <w:sz w:val="20"/>
                <w:szCs w:val="20"/>
                <w:lang w:val="da-DK"/>
              </w:rPr>
              <w:t>-0,3</w:t>
            </w:r>
            <w:r w:rsidRPr="00086750">
              <w:rPr>
                <w:rFonts w:ascii="Arial" w:hAnsi="Arial" w:cs="Arial"/>
                <w:color w:val="001450"/>
                <w:sz w:val="20"/>
                <w:szCs w:val="20"/>
                <w:lang w:val="da-DK"/>
              </w:rPr>
              <w:t xml:space="preserve"> m</w:t>
            </w:r>
            <w:r w:rsidR="00523260" w:rsidRPr="00086750">
              <w:rPr>
                <w:rFonts w:ascii="Arial" w:hAnsi="Arial" w:cs="Arial"/>
                <w:color w:val="001450"/>
                <w:sz w:val="20"/>
                <w:szCs w:val="20"/>
                <w:lang w:val="da-DK"/>
              </w:rPr>
              <w:t>IU</w:t>
            </w:r>
            <w:r w:rsidRPr="00086750">
              <w:rPr>
                <w:rFonts w:ascii="Arial" w:hAnsi="Arial" w:cs="Arial"/>
                <w:color w:val="001450"/>
                <w:sz w:val="20"/>
                <w:szCs w:val="20"/>
                <w:lang w:val="da-DK"/>
              </w:rPr>
              <w:t>/</w:t>
            </w:r>
            <w:r w:rsidR="000877E2" w:rsidRPr="00086750">
              <w:rPr>
                <w:rFonts w:ascii="Arial" w:hAnsi="Arial" w:cs="Arial"/>
                <w:color w:val="001450"/>
                <w:sz w:val="20"/>
                <w:szCs w:val="20"/>
                <w:lang w:val="da-DK"/>
              </w:rPr>
              <w:t>l</w:t>
            </w:r>
            <w:r w:rsidR="004663F7" w:rsidRPr="00086750">
              <w:rPr>
                <w:rFonts w:ascii="Arial" w:hAnsi="Arial" w:cs="Arial"/>
                <w:color w:val="001450"/>
                <w:sz w:val="20"/>
                <w:szCs w:val="20"/>
                <w:lang w:val="da-DK"/>
              </w:rPr>
              <w:t xml:space="preserve"> og normal T4</w:t>
            </w:r>
          </w:p>
          <w:p w14:paraId="7A32776A" w14:textId="33001755" w:rsidR="00793D3A" w:rsidRPr="00045D18" w:rsidRDefault="000C3BB0" w:rsidP="00B164DF">
            <w:pPr>
              <w:ind w:firstLine="330"/>
              <w:rPr>
                <w:rFonts w:ascii="Arial" w:hAnsi="Arial" w:cs="Arial"/>
                <w:color w:val="001450"/>
                <w:sz w:val="20"/>
                <w:szCs w:val="20"/>
                <w:lang w:val="da-DK"/>
              </w:rPr>
            </w:pPr>
            <w:r w:rsidRPr="00045D18">
              <w:rPr>
                <w:rFonts w:ascii="Arial" w:hAnsi="Arial" w:cs="Arial"/>
                <w:color w:val="001450"/>
                <w:sz w:val="20"/>
                <w:szCs w:val="20"/>
                <w:lang w:val="da-DK"/>
              </w:rPr>
              <w:t xml:space="preserve">alder </w:t>
            </w:r>
            <w:r w:rsidR="00793D3A" w:rsidRPr="00045D18">
              <w:rPr>
                <w:rFonts w:ascii="Arial" w:hAnsi="Arial" w:cs="Arial"/>
                <w:color w:val="001450"/>
                <w:sz w:val="20"/>
                <w:szCs w:val="20"/>
                <w:lang w:val="da-DK"/>
              </w:rPr>
              <w:t xml:space="preserve">≥ 65 år </w:t>
            </w:r>
          </w:p>
          <w:p w14:paraId="34EAA71D" w14:textId="67973679" w:rsidR="00157572" w:rsidRPr="00045D18" w:rsidRDefault="000C3BB0" w:rsidP="00B164DF">
            <w:pPr>
              <w:ind w:firstLine="330"/>
              <w:rPr>
                <w:rFonts w:ascii="Arial" w:hAnsi="Arial" w:cs="Arial"/>
                <w:color w:val="001450"/>
                <w:sz w:val="20"/>
                <w:szCs w:val="20"/>
                <w:lang w:val="da-DK"/>
              </w:rPr>
            </w:pPr>
            <w:r w:rsidRPr="00045D18">
              <w:rPr>
                <w:rFonts w:ascii="Arial" w:hAnsi="Arial" w:cs="Arial"/>
                <w:color w:val="001450"/>
                <w:sz w:val="20"/>
                <w:szCs w:val="20"/>
                <w:lang w:val="da-DK"/>
              </w:rPr>
              <w:t>h</w:t>
            </w:r>
            <w:r w:rsidR="00157572" w:rsidRPr="00045D18">
              <w:rPr>
                <w:rFonts w:ascii="Arial" w:hAnsi="Arial" w:cs="Arial"/>
                <w:color w:val="001450"/>
                <w:sz w:val="20"/>
                <w:szCs w:val="20"/>
                <w:lang w:val="da-DK"/>
              </w:rPr>
              <w:t>jertesygdom</w:t>
            </w:r>
          </w:p>
          <w:p w14:paraId="34EAA71E" w14:textId="5BF4CA13" w:rsidR="00157572" w:rsidRPr="00045D18" w:rsidRDefault="000C3BB0" w:rsidP="00B164DF">
            <w:pPr>
              <w:ind w:firstLine="330"/>
              <w:rPr>
                <w:rFonts w:ascii="Arial" w:hAnsi="Arial" w:cs="Arial"/>
                <w:color w:val="001450"/>
                <w:sz w:val="20"/>
                <w:szCs w:val="20"/>
                <w:lang w:val="da-DK"/>
              </w:rPr>
            </w:pPr>
            <w:r w:rsidRPr="00045D18">
              <w:rPr>
                <w:rFonts w:ascii="Arial" w:hAnsi="Arial" w:cs="Arial"/>
                <w:color w:val="001450"/>
                <w:sz w:val="20"/>
                <w:szCs w:val="20"/>
                <w:lang w:val="da-DK"/>
              </w:rPr>
              <w:t>o</w:t>
            </w:r>
            <w:r w:rsidR="00157572" w:rsidRPr="00045D18">
              <w:rPr>
                <w:rFonts w:ascii="Arial" w:hAnsi="Arial" w:cs="Arial"/>
                <w:color w:val="001450"/>
                <w:sz w:val="20"/>
                <w:szCs w:val="20"/>
                <w:lang w:val="da-DK"/>
              </w:rPr>
              <w:t>steoporose</w:t>
            </w:r>
          </w:p>
          <w:p w14:paraId="3F675708" w14:textId="77777777" w:rsidR="00157572" w:rsidRPr="00045D18" w:rsidRDefault="000C3BB0" w:rsidP="00B164DF">
            <w:pPr>
              <w:ind w:firstLine="330"/>
              <w:rPr>
                <w:rFonts w:ascii="Arial" w:hAnsi="Arial" w:cs="Arial"/>
                <w:color w:val="001450"/>
                <w:sz w:val="20"/>
                <w:szCs w:val="20"/>
                <w:lang w:val="da-DK"/>
              </w:rPr>
            </w:pPr>
            <w:r w:rsidRPr="00045D18">
              <w:rPr>
                <w:rFonts w:ascii="Arial" w:hAnsi="Arial" w:cs="Arial"/>
                <w:color w:val="001450"/>
                <w:sz w:val="20"/>
                <w:szCs w:val="20"/>
                <w:lang w:val="da-DK"/>
              </w:rPr>
              <w:t>h</w:t>
            </w:r>
            <w:r w:rsidR="00157572" w:rsidRPr="00045D18">
              <w:rPr>
                <w:rFonts w:ascii="Arial" w:hAnsi="Arial" w:cs="Arial"/>
                <w:color w:val="001450"/>
                <w:sz w:val="20"/>
                <w:szCs w:val="20"/>
                <w:lang w:val="da-DK"/>
              </w:rPr>
              <w:t>yperthyreoide symptomer.</w:t>
            </w:r>
          </w:p>
          <w:p w14:paraId="34EAA71F" w14:textId="153E9E95" w:rsidR="00086750" w:rsidRPr="00045D18" w:rsidRDefault="00086750" w:rsidP="00B164DF">
            <w:pPr>
              <w:ind w:firstLine="330"/>
              <w:rPr>
                <w:rFonts w:ascii="Arial" w:hAnsi="Arial" w:cs="Arial"/>
                <w:color w:val="001450"/>
                <w:sz w:val="20"/>
                <w:szCs w:val="20"/>
                <w:lang w:val="da-DK"/>
              </w:rPr>
            </w:pPr>
          </w:p>
        </w:tc>
      </w:tr>
    </w:tbl>
    <w:p w14:paraId="34EAA721" w14:textId="77777777" w:rsidR="0005447F" w:rsidRPr="00045D18" w:rsidRDefault="0005447F">
      <w:pPr>
        <w:pStyle w:val="Brdtekst"/>
        <w:spacing w:before="8"/>
        <w:rPr>
          <w:rFonts w:ascii="Arial" w:hAnsi="Arial" w:cs="Arial"/>
          <w:b/>
          <w:sz w:val="10"/>
          <w:szCs w:val="12"/>
          <w:lang w:val="da-DK"/>
        </w:rPr>
      </w:pPr>
    </w:p>
    <w:p w14:paraId="34EAA73B" w14:textId="69F09F21" w:rsidR="0005447F" w:rsidRPr="00457F0D" w:rsidRDefault="002E6599" w:rsidP="00126545">
      <w:pPr>
        <w:pStyle w:val="Brdtekst"/>
        <w:spacing w:before="80" w:line="252" w:lineRule="auto"/>
        <w:ind w:left="720" w:right="1148"/>
        <w:rPr>
          <w:rFonts w:ascii="Arial" w:hAnsi="Arial" w:cs="Arial"/>
          <w:color w:val="1A171C"/>
          <w:spacing w:val="-12"/>
          <w:w w:val="110"/>
          <w:lang w:val="da-DK"/>
        </w:rPr>
        <w:sectPr w:rsidR="0005447F" w:rsidRPr="00457F0D" w:rsidSect="00C27F29">
          <w:headerReference w:type="even" r:id="rId39"/>
          <w:headerReference w:type="default" r:id="rId40"/>
          <w:footerReference w:type="even" r:id="rId41"/>
          <w:footerReference w:type="default" r:id="rId42"/>
          <w:headerReference w:type="first" r:id="rId43"/>
          <w:pgSz w:w="11340" w:h="15310"/>
          <w:pgMar w:top="1020" w:right="560" w:bottom="960" w:left="560" w:header="0" w:footer="771" w:gutter="0"/>
          <w:pgNumType w:start="29"/>
          <w:cols w:space="708"/>
        </w:sectPr>
      </w:pPr>
      <w:r w:rsidRPr="004F731C">
        <w:rPr>
          <w:rFonts w:ascii="Arial" w:hAnsi="Arial" w:cs="Arial"/>
          <w:color w:val="1A171C"/>
          <w:w w:val="105"/>
          <w:lang w:val="da-DK"/>
        </w:rPr>
        <w:t xml:space="preserve">Det primære formål </w:t>
      </w:r>
      <w:r w:rsidR="00B26D66" w:rsidRPr="004F731C">
        <w:rPr>
          <w:rFonts w:ascii="Arial" w:hAnsi="Arial" w:cs="Arial"/>
          <w:color w:val="1A171C"/>
          <w:w w:val="105"/>
          <w:lang w:val="da-DK"/>
        </w:rPr>
        <w:t xml:space="preserve">med behandlingen </w:t>
      </w:r>
      <w:r w:rsidRPr="004F731C">
        <w:rPr>
          <w:rFonts w:ascii="Arial" w:hAnsi="Arial" w:cs="Arial"/>
          <w:color w:val="1A171C"/>
          <w:w w:val="105"/>
          <w:lang w:val="da-DK"/>
        </w:rPr>
        <w:t xml:space="preserve">er at forebygge </w:t>
      </w:r>
      <w:r w:rsidRPr="004F731C">
        <w:rPr>
          <w:rFonts w:ascii="Arial" w:hAnsi="Arial" w:cs="Arial"/>
          <w:color w:val="1A171C"/>
          <w:spacing w:val="-2"/>
          <w:w w:val="110"/>
          <w:lang w:val="da-DK"/>
        </w:rPr>
        <w:t>udviklingen</w:t>
      </w:r>
      <w:r w:rsidRPr="004F731C">
        <w:rPr>
          <w:rFonts w:ascii="Arial" w:hAnsi="Arial" w:cs="Arial"/>
          <w:color w:val="1A171C"/>
          <w:spacing w:val="-6"/>
          <w:w w:val="110"/>
          <w:lang w:val="da-DK"/>
        </w:rPr>
        <w:t xml:space="preserve"> </w:t>
      </w:r>
      <w:r w:rsidRPr="004F731C">
        <w:rPr>
          <w:rFonts w:ascii="Arial" w:hAnsi="Arial" w:cs="Arial"/>
          <w:color w:val="1A171C"/>
          <w:spacing w:val="-2"/>
          <w:w w:val="110"/>
          <w:lang w:val="da-DK"/>
        </w:rPr>
        <w:t>af</w:t>
      </w:r>
      <w:r w:rsidRPr="004F731C">
        <w:rPr>
          <w:rFonts w:ascii="Arial" w:hAnsi="Arial" w:cs="Arial"/>
          <w:color w:val="1A171C"/>
          <w:spacing w:val="-6"/>
          <w:w w:val="110"/>
          <w:lang w:val="da-DK"/>
        </w:rPr>
        <w:t xml:space="preserve"> </w:t>
      </w:r>
      <w:r w:rsidRPr="004F731C">
        <w:rPr>
          <w:rFonts w:ascii="Arial" w:hAnsi="Arial" w:cs="Arial"/>
          <w:color w:val="1A171C"/>
          <w:spacing w:val="-2"/>
          <w:w w:val="110"/>
          <w:lang w:val="da-DK"/>
        </w:rPr>
        <w:t>komplikationer</w:t>
      </w:r>
      <w:r w:rsidRPr="004F731C">
        <w:rPr>
          <w:rFonts w:ascii="Arial" w:hAnsi="Arial" w:cs="Arial"/>
          <w:color w:val="1A171C"/>
          <w:spacing w:val="-6"/>
          <w:w w:val="110"/>
          <w:lang w:val="da-DK"/>
        </w:rPr>
        <w:t xml:space="preserve"> </w:t>
      </w:r>
      <w:r w:rsidRPr="004F731C">
        <w:rPr>
          <w:rFonts w:ascii="Arial" w:hAnsi="Arial" w:cs="Arial"/>
          <w:color w:val="1A171C"/>
          <w:spacing w:val="-2"/>
          <w:w w:val="110"/>
          <w:lang w:val="da-DK"/>
        </w:rPr>
        <w:t>som</w:t>
      </w:r>
      <w:r w:rsidRPr="004F731C">
        <w:rPr>
          <w:rFonts w:ascii="Arial" w:hAnsi="Arial" w:cs="Arial"/>
          <w:color w:val="1A171C"/>
          <w:spacing w:val="-6"/>
          <w:w w:val="110"/>
          <w:lang w:val="da-DK"/>
        </w:rPr>
        <w:t xml:space="preserve"> </w:t>
      </w:r>
      <w:r w:rsidRPr="004F731C">
        <w:rPr>
          <w:rFonts w:ascii="Arial" w:hAnsi="Arial" w:cs="Arial"/>
          <w:color w:val="1A171C"/>
          <w:spacing w:val="-2"/>
          <w:w w:val="110"/>
          <w:lang w:val="da-DK"/>
        </w:rPr>
        <w:t>atrieflimmer</w:t>
      </w:r>
      <w:r w:rsidRPr="004F731C">
        <w:rPr>
          <w:rFonts w:ascii="Arial" w:hAnsi="Arial" w:cs="Arial"/>
          <w:color w:val="1A171C"/>
          <w:spacing w:val="-6"/>
          <w:w w:val="110"/>
          <w:lang w:val="da-DK"/>
        </w:rPr>
        <w:t xml:space="preserve"> </w:t>
      </w:r>
      <w:r w:rsidRPr="004F731C">
        <w:rPr>
          <w:rFonts w:ascii="Arial" w:hAnsi="Arial" w:cs="Arial"/>
          <w:color w:val="1A171C"/>
          <w:spacing w:val="-2"/>
          <w:w w:val="110"/>
          <w:lang w:val="da-DK"/>
        </w:rPr>
        <w:t>og</w:t>
      </w:r>
      <w:r w:rsidRPr="004F731C">
        <w:rPr>
          <w:rFonts w:ascii="Arial" w:hAnsi="Arial" w:cs="Arial"/>
          <w:color w:val="1A171C"/>
          <w:spacing w:val="-6"/>
          <w:w w:val="110"/>
          <w:lang w:val="da-DK"/>
        </w:rPr>
        <w:t xml:space="preserve"> </w:t>
      </w:r>
      <w:r w:rsidRPr="004F731C">
        <w:rPr>
          <w:rFonts w:ascii="Arial" w:hAnsi="Arial" w:cs="Arial"/>
          <w:color w:val="1A171C"/>
          <w:spacing w:val="-2"/>
          <w:w w:val="110"/>
          <w:lang w:val="da-DK"/>
        </w:rPr>
        <w:t>osteoporose.</w:t>
      </w:r>
      <w:r w:rsidRPr="004F731C">
        <w:rPr>
          <w:rFonts w:ascii="Arial" w:hAnsi="Arial" w:cs="Arial"/>
          <w:color w:val="1A171C"/>
          <w:spacing w:val="-6"/>
          <w:w w:val="110"/>
          <w:lang w:val="da-DK"/>
        </w:rPr>
        <w:t xml:space="preserve"> </w:t>
      </w:r>
      <w:r w:rsidR="000C3BB0" w:rsidRPr="004F731C">
        <w:rPr>
          <w:rFonts w:ascii="Arial" w:hAnsi="Arial" w:cs="Arial"/>
          <w:color w:val="1A171C"/>
          <w:spacing w:val="-2"/>
          <w:w w:val="110"/>
          <w:lang w:val="da-DK"/>
        </w:rPr>
        <w:t>D</w:t>
      </w:r>
      <w:r w:rsidRPr="004F731C">
        <w:rPr>
          <w:rFonts w:ascii="Arial" w:hAnsi="Arial" w:cs="Arial"/>
          <w:color w:val="1A171C"/>
          <w:spacing w:val="-2"/>
          <w:w w:val="110"/>
          <w:lang w:val="da-DK"/>
        </w:rPr>
        <w:t xml:space="preserve">en </w:t>
      </w:r>
      <w:r w:rsidRPr="004F731C">
        <w:rPr>
          <w:rFonts w:ascii="Arial" w:hAnsi="Arial" w:cs="Arial"/>
          <w:color w:val="1A171C"/>
          <w:w w:val="105"/>
          <w:lang w:val="da-DK"/>
        </w:rPr>
        <w:t xml:space="preserve">anbefalede behandling </w:t>
      </w:r>
      <w:r w:rsidR="000C3BB0" w:rsidRPr="004F731C">
        <w:rPr>
          <w:rFonts w:ascii="Arial" w:hAnsi="Arial" w:cs="Arial"/>
          <w:color w:val="1A171C"/>
          <w:w w:val="105"/>
          <w:lang w:val="da-DK"/>
        </w:rPr>
        <w:t xml:space="preserve">vil typisk </w:t>
      </w:r>
      <w:r w:rsidRPr="004F731C">
        <w:rPr>
          <w:rFonts w:ascii="Arial" w:hAnsi="Arial" w:cs="Arial"/>
          <w:color w:val="1A171C"/>
          <w:w w:val="105"/>
          <w:lang w:val="da-DK"/>
        </w:rPr>
        <w:t xml:space="preserve">være radioaktivt jod. </w:t>
      </w:r>
      <w:r w:rsidRPr="00457F0D">
        <w:rPr>
          <w:rFonts w:ascii="Arial" w:hAnsi="Arial" w:cs="Arial"/>
          <w:color w:val="1A171C"/>
          <w:w w:val="105"/>
          <w:lang w:val="da-DK"/>
        </w:rPr>
        <w:t>Efter afsluttet behandling følges patien</w:t>
      </w:r>
      <w:r w:rsidRPr="00457F0D">
        <w:rPr>
          <w:rFonts w:ascii="Arial" w:hAnsi="Arial" w:cs="Arial"/>
          <w:color w:val="1A171C"/>
          <w:w w:val="110"/>
          <w:lang w:val="da-DK"/>
        </w:rPr>
        <w:t>ten</w:t>
      </w:r>
      <w:r w:rsidRPr="00457F0D">
        <w:rPr>
          <w:rFonts w:ascii="Arial" w:hAnsi="Arial" w:cs="Arial"/>
          <w:color w:val="1A171C"/>
          <w:spacing w:val="-12"/>
          <w:w w:val="110"/>
          <w:lang w:val="da-DK"/>
        </w:rPr>
        <w:t xml:space="preserve"> </w:t>
      </w:r>
      <w:r w:rsidRPr="00457F0D">
        <w:rPr>
          <w:rFonts w:ascii="Arial" w:hAnsi="Arial" w:cs="Arial"/>
          <w:color w:val="1A171C"/>
          <w:w w:val="110"/>
          <w:lang w:val="da-DK"/>
        </w:rPr>
        <w:t>initialt</w:t>
      </w:r>
      <w:r w:rsidRPr="00457F0D">
        <w:rPr>
          <w:rFonts w:ascii="Arial" w:hAnsi="Arial" w:cs="Arial"/>
          <w:color w:val="1A171C"/>
          <w:spacing w:val="-12"/>
          <w:w w:val="110"/>
          <w:lang w:val="da-DK"/>
        </w:rPr>
        <w:t xml:space="preserve"> </w:t>
      </w:r>
      <w:r w:rsidRPr="00457F0D">
        <w:rPr>
          <w:rFonts w:ascii="Arial" w:hAnsi="Arial" w:cs="Arial"/>
          <w:color w:val="1A171C"/>
          <w:w w:val="110"/>
          <w:lang w:val="da-DK"/>
        </w:rPr>
        <w:t>med</w:t>
      </w:r>
      <w:r w:rsidRPr="00457F0D">
        <w:rPr>
          <w:rFonts w:ascii="Arial" w:hAnsi="Arial" w:cs="Arial"/>
          <w:color w:val="1A171C"/>
          <w:spacing w:val="-12"/>
          <w:w w:val="110"/>
          <w:lang w:val="da-DK"/>
        </w:rPr>
        <w:t xml:space="preserve"> </w:t>
      </w:r>
      <w:r w:rsidRPr="00457F0D">
        <w:rPr>
          <w:rFonts w:ascii="Arial" w:hAnsi="Arial" w:cs="Arial"/>
          <w:color w:val="1A171C"/>
          <w:w w:val="110"/>
          <w:lang w:val="da-DK"/>
        </w:rPr>
        <w:t>kontrol</w:t>
      </w:r>
      <w:r w:rsidRPr="00457F0D">
        <w:rPr>
          <w:rFonts w:ascii="Arial" w:hAnsi="Arial" w:cs="Arial"/>
          <w:color w:val="1A171C"/>
          <w:spacing w:val="-12"/>
          <w:w w:val="110"/>
          <w:lang w:val="da-DK"/>
        </w:rPr>
        <w:t xml:space="preserve"> </w:t>
      </w:r>
      <w:r w:rsidRPr="00457F0D">
        <w:rPr>
          <w:rFonts w:ascii="Arial" w:hAnsi="Arial" w:cs="Arial"/>
          <w:color w:val="1A171C"/>
          <w:w w:val="110"/>
          <w:lang w:val="da-DK"/>
        </w:rPr>
        <w:t>ved</w:t>
      </w:r>
      <w:r w:rsidRPr="00457F0D">
        <w:rPr>
          <w:rFonts w:ascii="Arial" w:hAnsi="Arial" w:cs="Arial"/>
          <w:color w:val="1A171C"/>
          <w:spacing w:val="-12"/>
          <w:w w:val="110"/>
          <w:lang w:val="da-DK"/>
        </w:rPr>
        <w:t xml:space="preserve"> </w:t>
      </w:r>
      <w:r w:rsidRPr="00457F0D">
        <w:rPr>
          <w:rFonts w:ascii="Arial" w:hAnsi="Arial" w:cs="Arial"/>
          <w:color w:val="1A171C"/>
          <w:w w:val="110"/>
          <w:lang w:val="da-DK"/>
        </w:rPr>
        <w:t>endokrinologisk</w:t>
      </w:r>
      <w:r w:rsidRPr="00457F0D">
        <w:rPr>
          <w:rFonts w:ascii="Arial" w:hAnsi="Arial" w:cs="Arial"/>
          <w:color w:val="1A171C"/>
          <w:spacing w:val="-12"/>
          <w:w w:val="110"/>
          <w:lang w:val="da-DK"/>
        </w:rPr>
        <w:t xml:space="preserve"> </w:t>
      </w:r>
      <w:r w:rsidRPr="00457F0D">
        <w:rPr>
          <w:rFonts w:ascii="Arial" w:hAnsi="Arial" w:cs="Arial"/>
          <w:color w:val="1A171C"/>
          <w:w w:val="110"/>
          <w:lang w:val="da-DK"/>
        </w:rPr>
        <w:t>speciallæge</w:t>
      </w:r>
      <w:r w:rsidR="003B4813">
        <w:rPr>
          <w:rFonts w:ascii="Arial" w:hAnsi="Arial" w:cs="Arial"/>
          <w:color w:val="1A171C"/>
          <w:w w:val="110"/>
          <w:lang w:val="da-DK"/>
        </w:rPr>
        <w:t>,</w:t>
      </w:r>
      <w:r w:rsidR="00530C57" w:rsidRPr="00457F0D">
        <w:rPr>
          <w:rFonts w:ascii="Arial" w:hAnsi="Arial" w:cs="Arial"/>
          <w:color w:val="1A171C"/>
          <w:w w:val="110"/>
          <w:lang w:val="da-DK"/>
        </w:rPr>
        <w:t xml:space="preserve"> indtil tilstanden er stationær</w:t>
      </w:r>
      <w:r w:rsidRPr="00457F0D">
        <w:rPr>
          <w:rFonts w:ascii="Arial" w:hAnsi="Arial" w:cs="Arial"/>
          <w:color w:val="1A171C"/>
          <w:w w:val="110"/>
          <w:lang w:val="da-DK"/>
        </w:rPr>
        <w:t>.</w:t>
      </w:r>
      <w:r w:rsidRPr="00457F0D">
        <w:rPr>
          <w:rFonts w:ascii="Arial" w:hAnsi="Arial" w:cs="Arial"/>
          <w:color w:val="1A171C"/>
          <w:spacing w:val="-12"/>
          <w:w w:val="110"/>
          <w:lang w:val="da-DK"/>
        </w:rPr>
        <w:t xml:space="preserve"> </w:t>
      </w:r>
      <w:r w:rsidR="00851AF6" w:rsidRPr="00457F0D">
        <w:rPr>
          <w:rFonts w:ascii="Arial" w:hAnsi="Arial" w:cs="Arial"/>
          <w:color w:val="1A171C"/>
          <w:w w:val="105"/>
          <w:lang w:val="da-DK"/>
        </w:rPr>
        <w:t xml:space="preserve">Ubehandlede patienter følges i almen praksis med kontrol </w:t>
      </w:r>
      <w:r w:rsidR="003B4813">
        <w:rPr>
          <w:rFonts w:ascii="Arial" w:hAnsi="Arial" w:cs="Arial"/>
          <w:color w:val="1A171C"/>
          <w:w w:val="105"/>
          <w:lang w:val="da-DK"/>
        </w:rPr>
        <w:t xml:space="preserve">af TSH </w:t>
      </w:r>
      <w:r w:rsidR="00851AF6" w:rsidRPr="00457F0D">
        <w:rPr>
          <w:rFonts w:ascii="Arial" w:hAnsi="Arial" w:cs="Arial"/>
          <w:color w:val="1A171C"/>
          <w:w w:val="105"/>
          <w:lang w:val="da-DK"/>
        </w:rPr>
        <w:t>hver 6-12.</w:t>
      </w:r>
      <w:r w:rsidR="00457F0D">
        <w:rPr>
          <w:rFonts w:ascii="Arial" w:hAnsi="Arial" w:cs="Arial"/>
          <w:color w:val="1A171C"/>
          <w:w w:val="105"/>
          <w:lang w:val="da-DK"/>
        </w:rPr>
        <w:t xml:space="preserve"> </w:t>
      </w:r>
      <w:r w:rsidR="00851AF6" w:rsidRPr="00457F0D">
        <w:rPr>
          <w:rFonts w:ascii="Arial" w:hAnsi="Arial" w:cs="Arial"/>
          <w:color w:val="1A171C"/>
          <w:w w:val="105"/>
          <w:lang w:val="da-DK"/>
        </w:rPr>
        <w:t>måned</w:t>
      </w:r>
      <w:r w:rsidR="00851AF6" w:rsidRPr="00457F0D">
        <w:rPr>
          <w:rFonts w:ascii="Arial" w:hAnsi="Arial" w:cs="Arial"/>
          <w:color w:val="1A171C"/>
          <w:spacing w:val="-2"/>
          <w:w w:val="110"/>
          <w:lang w:val="da-DK"/>
        </w:rPr>
        <w:t>.</w:t>
      </w:r>
    </w:p>
    <w:p w14:paraId="6943628A" w14:textId="77777777" w:rsidR="006A35C5" w:rsidRPr="00F571F7" w:rsidRDefault="006A35C5" w:rsidP="00F571F7">
      <w:pPr>
        <w:pStyle w:val="Overskrift1"/>
        <w:spacing w:after="240"/>
        <w:ind w:left="0"/>
        <w:rPr>
          <w:color w:val="00628D"/>
          <w:spacing w:val="-2"/>
          <w:w w:val="105"/>
          <w:lang w:val="da-DK"/>
        </w:rPr>
      </w:pPr>
      <w:bookmarkStart w:id="49" w:name="_Toc177230669"/>
      <w:r w:rsidRPr="00F571F7">
        <w:rPr>
          <w:rStyle w:val="overskriftstorTegn"/>
          <w:lang w:val="da-DK"/>
        </w:rPr>
        <w:lastRenderedPageBreak/>
        <w:t>Referencer</w:t>
      </w:r>
      <w:bookmarkEnd w:id="49"/>
      <w:r w:rsidRPr="00F571F7">
        <w:rPr>
          <w:rStyle w:val="overskriftstorTegn"/>
          <w:lang w:val="da-DK"/>
        </w:rPr>
        <w:t xml:space="preserve"> </w:t>
      </w:r>
    </w:p>
    <w:sdt>
      <w:sdtPr>
        <w:rPr>
          <w:rFonts w:ascii="Arial" w:eastAsia="Arial" w:hAnsi="Arial" w:cs="Arial"/>
          <w:color w:val="000000"/>
          <w:sz w:val="48"/>
          <w:szCs w:val="24"/>
          <w:lang w:val="da-DK"/>
        </w:rPr>
        <w:tag w:val="MENDELEY_BIBLIOGRAPHY"/>
        <w:id w:val="-659078948"/>
        <w:placeholder>
          <w:docPart w:val="DefaultPlaceholder_-1854013440"/>
        </w:placeholder>
      </w:sdtPr>
      <w:sdtEndPr/>
      <w:sdtContent>
        <w:p w14:paraId="1A7AB345" w14:textId="1E323060" w:rsidR="00AE4C61" w:rsidRPr="00F571F7" w:rsidRDefault="00AE4C61" w:rsidP="00AD75B1">
          <w:pPr>
            <w:pStyle w:val="Listeafsnit"/>
            <w:numPr>
              <w:ilvl w:val="0"/>
              <w:numId w:val="15"/>
            </w:numPr>
            <w:divId w:val="934897640"/>
            <w:rPr>
              <w:rFonts w:ascii="Arial" w:eastAsia="Times New Roman" w:hAnsi="Arial" w:cs="Arial"/>
              <w:sz w:val="24"/>
              <w:szCs w:val="24"/>
              <w:lang w:val="da-DK"/>
            </w:rPr>
          </w:pPr>
          <w:r w:rsidRPr="00F571F7">
            <w:rPr>
              <w:rFonts w:ascii="Arial" w:eastAsia="Times New Roman" w:hAnsi="Arial" w:cs="Arial"/>
            </w:rPr>
            <w:t xml:space="preserve">McMaster University Health Sciences Library. Resources for Evidence-BAsed Practice: About EBP. </w:t>
          </w:r>
          <w:r w:rsidRPr="00F571F7">
            <w:rPr>
              <w:rFonts w:ascii="Arial" w:eastAsia="Times New Roman" w:hAnsi="Arial" w:cs="Arial"/>
              <w:lang w:val="da-DK"/>
            </w:rPr>
            <w:t>Opdate</w:t>
          </w:r>
          <w:r w:rsidR="006A005D" w:rsidRPr="00F571F7">
            <w:rPr>
              <w:rFonts w:ascii="Arial" w:eastAsia="Times New Roman" w:hAnsi="Arial" w:cs="Arial"/>
              <w:lang w:val="da-DK"/>
            </w:rPr>
            <w:t>ret</w:t>
          </w:r>
          <w:r w:rsidRPr="00F571F7">
            <w:rPr>
              <w:rFonts w:ascii="Arial" w:eastAsia="Times New Roman" w:hAnsi="Arial" w:cs="Arial"/>
              <w:lang w:val="da-DK"/>
            </w:rPr>
            <w:t xml:space="preserve"> 20</w:t>
          </w:r>
          <w:r w:rsidR="006A005D" w:rsidRPr="00F571F7">
            <w:rPr>
              <w:rFonts w:ascii="Arial" w:eastAsia="Times New Roman" w:hAnsi="Arial" w:cs="Arial"/>
              <w:lang w:val="da-DK"/>
            </w:rPr>
            <w:t>.</w:t>
          </w:r>
          <w:r w:rsidRPr="00F571F7">
            <w:rPr>
              <w:rFonts w:ascii="Arial" w:eastAsia="Times New Roman" w:hAnsi="Arial" w:cs="Arial"/>
              <w:lang w:val="da-DK"/>
            </w:rPr>
            <w:t xml:space="preserve"> </w:t>
          </w:r>
          <w:r w:rsidR="006A005D" w:rsidRPr="00F571F7">
            <w:rPr>
              <w:rFonts w:ascii="Arial" w:eastAsia="Times New Roman" w:hAnsi="Arial" w:cs="Arial"/>
              <w:lang w:val="da-DK"/>
            </w:rPr>
            <w:t>f</w:t>
          </w:r>
          <w:r w:rsidRPr="00F571F7">
            <w:rPr>
              <w:rFonts w:ascii="Arial" w:eastAsia="Times New Roman" w:hAnsi="Arial" w:cs="Arial"/>
              <w:lang w:val="da-DK"/>
            </w:rPr>
            <w:t xml:space="preserve">ebruary 2024. </w:t>
          </w:r>
          <w:r w:rsidR="00DD0CD4" w:rsidRPr="00F571F7">
            <w:rPr>
              <w:rFonts w:ascii="Arial" w:eastAsia="Times New Roman" w:hAnsi="Arial" w:cs="Arial"/>
              <w:lang w:val="da-DK"/>
            </w:rPr>
            <w:t xml:space="preserve">Tilgængelig via: </w:t>
          </w:r>
          <w:hyperlink r:id="rId44" w:history="1">
            <w:r w:rsidR="00104A80" w:rsidRPr="00F571F7">
              <w:rPr>
                <w:rStyle w:val="Hyperlink"/>
                <w:rFonts w:ascii="Arial" w:eastAsia="Times New Roman" w:hAnsi="Arial" w:cs="Arial"/>
                <w:lang w:val="da-DK"/>
              </w:rPr>
              <w:t>https://hslmcmaster.libguides.com/ebm/ebp</w:t>
            </w:r>
          </w:hyperlink>
          <w:r w:rsidR="00DD0CD4" w:rsidRPr="00F571F7">
            <w:rPr>
              <w:rFonts w:ascii="Arial" w:eastAsia="Times New Roman" w:hAnsi="Arial" w:cs="Arial"/>
              <w:lang w:val="da-DK"/>
            </w:rPr>
            <w:t>.</w:t>
          </w:r>
        </w:p>
        <w:p w14:paraId="703C0FF7" w14:textId="77777777" w:rsidR="00AE4C61" w:rsidRPr="00F571F7" w:rsidRDefault="00AE4C61">
          <w:pPr>
            <w:autoSpaceDE/>
            <w:autoSpaceDN/>
            <w:divId w:val="1895501486"/>
            <w:rPr>
              <w:rFonts w:ascii="Arial" w:eastAsia="Times New Roman" w:hAnsi="Arial" w:cs="Arial"/>
              <w:lang w:val="da-DK"/>
            </w:rPr>
          </w:pPr>
        </w:p>
        <w:p w14:paraId="4B3D75E2" w14:textId="5922DBC1" w:rsidR="00AE4C61" w:rsidRDefault="00AE4C61">
          <w:pPr>
            <w:ind w:hanging="640"/>
            <w:divId w:val="1866285538"/>
            <w:rPr>
              <w:rFonts w:ascii="Arial" w:eastAsia="Times New Roman" w:hAnsi="Arial" w:cs="Arial"/>
              <w:lang w:val="da-DK"/>
            </w:rPr>
          </w:pPr>
          <w:r w:rsidRPr="00D218FA">
            <w:rPr>
              <w:rFonts w:ascii="Arial" w:eastAsia="Times New Roman" w:hAnsi="Arial" w:cs="Arial"/>
            </w:rPr>
            <w:t>2.</w:t>
          </w:r>
          <w:r w:rsidRPr="00D218FA">
            <w:rPr>
              <w:rFonts w:ascii="Arial" w:eastAsia="Times New Roman" w:hAnsi="Arial" w:cs="Arial"/>
            </w:rPr>
            <w:tab/>
            <w:t xml:space="preserve">Sackett D, Rosenberg W, Gray J, Haynes R, Richardson WS. Evidence based medicine: what is it and what isn-t it. </w:t>
          </w:r>
          <w:r w:rsidRPr="00D218FA">
            <w:rPr>
              <w:rFonts w:ascii="Arial" w:eastAsia="Times New Roman" w:hAnsi="Arial" w:cs="Arial"/>
              <w:lang w:val="da-DK"/>
            </w:rPr>
            <w:t xml:space="preserve">BMJ. 1996;312(7023):71–2. </w:t>
          </w:r>
          <w:r w:rsidR="00501181">
            <w:rPr>
              <w:rFonts w:ascii="Arial" w:eastAsia="Times New Roman" w:hAnsi="Arial" w:cs="Arial"/>
              <w:lang w:val="da-DK"/>
            </w:rPr>
            <w:t xml:space="preserve">Tilgængelig via: </w:t>
          </w:r>
          <w:hyperlink r:id="rId45" w:history="1">
            <w:r w:rsidR="00501181" w:rsidRPr="00731551">
              <w:rPr>
                <w:rStyle w:val="Hyperlink"/>
                <w:rFonts w:ascii="Arial" w:eastAsia="Times New Roman" w:hAnsi="Arial" w:cs="Arial"/>
                <w:lang w:val="da-DK"/>
              </w:rPr>
              <w:t>https://www.bmj.com/content/312/7023/71</w:t>
            </w:r>
          </w:hyperlink>
          <w:r w:rsidR="00501181">
            <w:rPr>
              <w:rFonts w:ascii="Arial" w:eastAsia="Times New Roman" w:hAnsi="Arial" w:cs="Arial"/>
              <w:lang w:val="da-DK"/>
            </w:rPr>
            <w:t>.</w:t>
          </w:r>
        </w:p>
        <w:p w14:paraId="0FE04263" w14:textId="77777777" w:rsidR="00AE4C61" w:rsidRPr="00D218FA" w:rsidRDefault="00AE4C61">
          <w:pPr>
            <w:autoSpaceDE/>
            <w:autoSpaceDN/>
            <w:divId w:val="1895501486"/>
            <w:rPr>
              <w:rFonts w:ascii="Arial" w:eastAsia="Times New Roman" w:hAnsi="Arial" w:cs="Arial"/>
              <w:lang w:val="da-DK"/>
            </w:rPr>
          </w:pPr>
        </w:p>
        <w:p w14:paraId="295F76EE" w14:textId="1901D585" w:rsidR="00AE4C61" w:rsidRDefault="00AE4C61" w:rsidP="0071242E">
          <w:pPr>
            <w:ind w:hanging="640"/>
            <w:divId w:val="522670490"/>
            <w:rPr>
              <w:rFonts w:ascii="Arial" w:eastAsia="Times New Roman" w:hAnsi="Arial" w:cs="Arial"/>
              <w:lang w:val="da-DK"/>
            </w:rPr>
          </w:pPr>
          <w:r w:rsidRPr="00D218FA">
            <w:rPr>
              <w:rFonts w:ascii="Arial" w:eastAsia="Times New Roman" w:hAnsi="Arial" w:cs="Arial"/>
              <w:lang w:val="da-DK"/>
            </w:rPr>
            <w:t>3.</w:t>
          </w:r>
          <w:r w:rsidRPr="00D218FA">
            <w:rPr>
              <w:rFonts w:ascii="Arial" w:eastAsia="Times New Roman" w:hAnsi="Arial" w:cs="Arial"/>
              <w:lang w:val="da-DK"/>
            </w:rPr>
            <w:tab/>
            <w:t xml:space="preserve">Lundorf LJ. Dømmekraften i centrum, Practicus, nr. 253, december 2020. </w:t>
          </w:r>
          <w:r w:rsidR="007A0BE8">
            <w:rPr>
              <w:rFonts w:ascii="Arial" w:eastAsia="Times New Roman" w:hAnsi="Arial" w:cs="Arial"/>
              <w:lang w:val="da-DK"/>
            </w:rPr>
            <w:t xml:space="preserve">Tilgængelig via: </w:t>
          </w:r>
          <w:hyperlink r:id="rId46" w:history="1">
            <w:r w:rsidR="0071242E" w:rsidRPr="00731551">
              <w:rPr>
                <w:rStyle w:val="Hyperlink"/>
                <w:rFonts w:ascii="Arial" w:eastAsia="Times New Roman" w:hAnsi="Arial" w:cs="Arial"/>
                <w:lang w:val="da-DK"/>
              </w:rPr>
              <w:t>https://elbo.doweb.dk/doc/practicus?artikelId=10880</w:t>
            </w:r>
          </w:hyperlink>
          <w:r w:rsidR="0071242E">
            <w:rPr>
              <w:rFonts w:ascii="Arial" w:eastAsia="Times New Roman" w:hAnsi="Arial" w:cs="Arial"/>
              <w:lang w:val="da-DK"/>
            </w:rPr>
            <w:t>.</w:t>
          </w:r>
        </w:p>
        <w:p w14:paraId="4E624D52" w14:textId="77777777" w:rsidR="00AE4C61" w:rsidRPr="00D218FA" w:rsidRDefault="00AE4C61">
          <w:pPr>
            <w:autoSpaceDE/>
            <w:autoSpaceDN/>
            <w:divId w:val="1895501486"/>
            <w:rPr>
              <w:rFonts w:ascii="Arial" w:eastAsia="Times New Roman" w:hAnsi="Arial" w:cs="Arial"/>
              <w:lang w:val="da-DK"/>
            </w:rPr>
          </w:pPr>
        </w:p>
        <w:p w14:paraId="2C3D19DB" w14:textId="555DFE4B" w:rsidR="00AE4C61" w:rsidRDefault="00AE4C61">
          <w:pPr>
            <w:ind w:hanging="640"/>
            <w:divId w:val="899023048"/>
            <w:rPr>
              <w:rFonts w:ascii="Arial" w:eastAsia="Times New Roman" w:hAnsi="Arial" w:cs="Arial"/>
              <w:lang w:val="da-DK"/>
            </w:rPr>
          </w:pPr>
          <w:r w:rsidRPr="00D218FA">
            <w:rPr>
              <w:rFonts w:ascii="Arial" w:eastAsia="Times New Roman" w:hAnsi="Arial" w:cs="Arial"/>
              <w:lang w:val="da-DK"/>
            </w:rPr>
            <w:t>4.</w:t>
          </w:r>
          <w:r w:rsidRPr="00D218FA">
            <w:rPr>
              <w:rFonts w:ascii="Arial" w:eastAsia="Times New Roman" w:hAnsi="Arial" w:cs="Arial"/>
              <w:lang w:val="da-DK"/>
            </w:rPr>
            <w:tab/>
            <w:t>Dansk Endokrinologisk Selskab. Hypothyroidisme</w:t>
          </w:r>
          <w:r w:rsidR="00617654">
            <w:rPr>
              <w:rFonts w:ascii="Arial" w:eastAsia="Times New Roman" w:hAnsi="Arial" w:cs="Arial"/>
              <w:lang w:val="da-DK"/>
            </w:rPr>
            <w:t xml:space="preserve"> (n</w:t>
          </w:r>
          <w:r w:rsidRPr="00D218FA">
            <w:rPr>
              <w:rFonts w:ascii="Arial" w:eastAsia="Times New Roman" w:hAnsi="Arial" w:cs="Arial"/>
              <w:lang w:val="da-DK"/>
            </w:rPr>
            <w:t xml:space="preserve">ational </w:t>
          </w:r>
          <w:r w:rsidR="00617654">
            <w:rPr>
              <w:rFonts w:ascii="Arial" w:eastAsia="Times New Roman" w:hAnsi="Arial" w:cs="Arial"/>
              <w:lang w:val="da-DK"/>
            </w:rPr>
            <w:t>b</w:t>
          </w:r>
          <w:r w:rsidRPr="00D218FA">
            <w:rPr>
              <w:rFonts w:ascii="Arial" w:eastAsia="Times New Roman" w:hAnsi="Arial" w:cs="Arial"/>
              <w:lang w:val="da-DK"/>
            </w:rPr>
            <w:t>ehandlingsvejledning</w:t>
          </w:r>
          <w:r w:rsidR="00617654">
            <w:rPr>
              <w:rFonts w:ascii="Arial" w:eastAsia="Times New Roman" w:hAnsi="Arial" w:cs="Arial"/>
              <w:lang w:val="da-DK"/>
            </w:rPr>
            <w:t>)</w:t>
          </w:r>
          <w:r w:rsidRPr="00D218FA">
            <w:rPr>
              <w:rFonts w:ascii="Arial" w:eastAsia="Times New Roman" w:hAnsi="Arial" w:cs="Arial"/>
              <w:lang w:val="da-DK"/>
            </w:rPr>
            <w:t xml:space="preserve">. </w:t>
          </w:r>
          <w:r w:rsidR="00633750">
            <w:rPr>
              <w:rFonts w:ascii="Arial" w:eastAsia="Times New Roman" w:hAnsi="Arial" w:cs="Arial"/>
              <w:lang w:val="da-DK"/>
            </w:rPr>
            <w:t xml:space="preserve">Oktober </w:t>
          </w:r>
          <w:r w:rsidRPr="00D218FA">
            <w:rPr>
              <w:rFonts w:ascii="Arial" w:eastAsia="Times New Roman" w:hAnsi="Arial" w:cs="Arial"/>
              <w:lang w:val="da-DK"/>
            </w:rPr>
            <w:t>2023</w:t>
          </w:r>
          <w:r w:rsidR="00633750">
            <w:rPr>
              <w:rFonts w:ascii="Arial" w:eastAsia="Times New Roman" w:hAnsi="Arial" w:cs="Arial"/>
              <w:lang w:val="da-DK"/>
            </w:rPr>
            <w:t xml:space="preserve">. Tilgængelig via: </w:t>
          </w:r>
          <w:hyperlink r:id="rId47" w:history="1">
            <w:r w:rsidR="00A90136" w:rsidRPr="00731551">
              <w:rPr>
                <w:rStyle w:val="Hyperlink"/>
                <w:rFonts w:ascii="Arial" w:eastAsia="Times New Roman" w:hAnsi="Arial" w:cs="Arial"/>
                <w:lang w:val="da-DK"/>
              </w:rPr>
              <w:t>https://endocrinology.dk/nbv/thyroideasygdomme/hypothyroidisme/</w:t>
            </w:r>
          </w:hyperlink>
          <w:r w:rsidR="00A90136">
            <w:rPr>
              <w:rFonts w:ascii="Arial" w:eastAsia="Times New Roman" w:hAnsi="Arial" w:cs="Arial"/>
              <w:lang w:val="da-DK"/>
            </w:rPr>
            <w:t>.</w:t>
          </w:r>
        </w:p>
        <w:p w14:paraId="3F15C2F2" w14:textId="77777777" w:rsidR="00AE4C61" w:rsidRPr="00D218FA" w:rsidRDefault="00AE4C61">
          <w:pPr>
            <w:autoSpaceDE/>
            <w:autoSpaceDN/>
            <w:divId w:val="1895501486"/>
            <w:rPr>
              <w:rFonts w:ascii="Arial" w:eastAsia="Times New Roman" w:hAnsi="Arial" w:cs="Arial"/>
              <w:lang w:val="da-DK"/>
            </w:rPr>
          </w:pPr>
        </w:p>
        <w:p w14:paraId="40E49654" w14:textId="52539D10" w:rsidR="00AE4C61" w:rsidRPr="00F571F7" w:rsidRDefault="00AE4C61">
          <w:pPr>
            <w:ind w:hanging="640"/>
            <w:divId w:val="204342656"/>
            <w:rPr>
              <w:rFonts w:ascii="Arial" w:eastAsia="Times New Roman" w:hAnsi="Arial" w:cs="Arial"/>
              <w:lang w:val="da-DK"/>
            </w:rPr>
          </w:pPr>
          <w:r w:rsidRPr="00D218FA">
            <w:rPr>
              <w:rFonts w:ascii="Arial" w:eastAsia="Times New Roman" w:hAnsi="Arial" w:cs="Arial"/>
              <w:lang w:val="da-DK"/>
            </w:rPr>
            <w:t>5.</w:t>
          </w:r>
          <w:r w:rsidRPr="00D218FA">
            <w:rPr>
              <w:rFonts w:ascii="Arial" w:eastAsia="Times New Roman" w:hAnsi="Arial" w:cs="Arial"/>
              <w:lang w:val="da-DK"/>
            </w:rPr>
            <w:tab/>
            <w:t xml:space="preserve">Carlé A, Laurberg P, Pedersen IB, Knudsen N, Perrild H, Ovesen L, et al. </w:t>
          </w:r>
          <w:r w:rsidRPr="00D218FA">
            <w:rPr>
              <w:rFonts w:ascii="Arial" w:eastAsia="Times New Roman" w:hAnsi="Arial" w:cs="Arial"/>
            </w:rPr>
            <w:t xml:space="preserve">Epidemiology of subtypes of hypothyroidism in Denmark. </w:t>
          </w:r>
          <w:r w:rsidRPr="00A565FD">
            <w:rPr>
              <w:rFonts w:ascii="Arial" w:eastAsia="Times New Roman" w:hAnsi="Arial" w:cs="Arial"/>
            </w:rPr>
            <w:t xml:space="preserve">Eur J Endocrinol. </w:t>
          </w:r>
          <w:r w:rsidRPr="004F731C">
            <w:rPr>
              <w:rFonts w:ascii="Arial" w:eastAsia="Times New Roman" w:hAnsi="Arial" w:cs="Arial"/>
              <w:lang w:val="da-DK"/>
            </w:rPr>
            <w:t xml:space="preserve">2006 Jan;154(1):21–8. </w:t>
          </w:r>
          <w:r w:rsidR="009C4D28" w:rsidRPr="00F571F7">
            <w:rPr>
              <w:rFonts w:ascii="Arial" w:eastAsia="Times New Roman" w:hAnsi="Arial" w:cs="Arial"/>
              <w:lang w:val="da-DK"/>
            </w:rPr>
            <w:t xml:space="preserve">Tilgængelig via: </w:t>
          </w:r>
          <w:hyperlink r:id="rId48" w:history="1">
            <w:r w:rsidR="009C4D28" w:rsidRPr="00F571F7">
              <w:rPr>
                <w:rStyle w:val="Hyperlink"/>
                <w:rFonts w:ascii="Arial" w:eastAsia="Times New Roman" w:hAnsi="Arial" w:cs="Arial"/>
                <w:lang w:val="da-DK"/>
              </w:rPr>
              <w:t>https://academic.oup.com/ejendo/article/154/1/21/6695615</w:t>
            </w:r>
          </w:hyperlink>
          <w:r w:rsidR="009C4D28" w:rsidRPr="00F571F7">
            <w:rPr>
              <w:rFonts w:ascii="Arial" w:eastAsia="Times New Roman" w:hAnsi="Arial" w:cs="Arial"/>
              <w:lang w:val="da-DK"/>
            </w:rPr>
            <w:t>.</w:t>
          </w:r>
        </w:p>
        <w:p w14:paraId="1C67FB3F" w14:textId="77777777" w:rsidR="00AE4C61" w:rsidRPr="00F571F7" w:rsidRDefault="00AE4C61">
          <w:pPr>
            <w:autoSpaceDE/>
            <w:autoSpaceDN/>
            <w:divId w:val="1895501486"/>
            <w:rPr>
              <w:rFonts w:ascii="Arial" w:eastAsia="Times New Roman" w:hAnsi="Arial" w:cs="Arial"/>
              <w:lang w:val="da-DK"/>
            </w:rPr>
          </w:pPr>
        </w:p>
        <w:p w14:paraId="5C1E547C" w14:textId="2DB486F8" w:rsidR="00AE4C61" w:rsidRPr="002A178B" w:rsidRDefault="00AE4C61">
          <w:pPr>
            <w:ind w:hanging="640"/>
            <w:divId w:val="1093165903"/>
            <w:rPr>
              <w:rFonts w:ascii="Arial" w:eastAsia="Times New Roman" w:hAnsi="Arial" w:cs="Arial"/>
              <w:lang w:val="sv-SE"/>
            </w:rPr>
          </w:pPr>
          <w:r w:rsidRPr="004F731C">
            <w:rPr>
              <w:rFonts w:ascii="Arial" w:eastAsia="Times New Roman" w:hAnsi="Arial" w:cs="Arial"/>
              <w:lang w:val="da-DK"/>
            </w:rPr>
            <w:t>6.</w:t>
          </w:r>
          <w:r w:rsidRPr="004F731C">
            <w:rPr>
              <w:rFonts w:ascii="Arial" w:eastAsia="Times New Roman" w:hAnsi="Arial" w:cs="Arial"/>
              <w:lang w:val="da-DK"/>
            </w:rPr>
            <w:tab/>
            <w:t xml:space="preserve">Bensenor IM, Olmos RD, Lotufo PA. </w:t>
          </w:r>
          <w:r w:rsidRPr="00D218FA">
            <w:rPr>
              <w:rFonts w:ascii="Arial" w:eastAsia="Times New Roman" w:hAnsi="Arial" w:cs="Arial"/>
            </w:rPr>
            <w:t xml:space="preserve">Hypothyroidism in the elderly: </w:t>
          </w:r>
          <w:r w:rsidR="00EC6919">
            <w:rPr>
              <w:rFonts w:ascii="Arial" w:eastAsia="Times New Roman" w:hAnsi="Arial" w:cs="Arial"/>
            </w:rPr>
            <w:t>d</w:t>
          </w:r>
          <w:r w:rsidRPr="00D218FA">
            <w:rPr>
              <w:rFonts w:ascii="Arial" w:eastAsia="Times New Roman" w:hAnsi="Arial" w:cs="Arial"/>
            </w:rPr>
            <w:t xml:space="preserve">iagnosis and management. </w:t>
          </w:r>
          <w:r w:rsidRPr="002A178B">
            <w:rPr>
              <w:rFonts w:ascii="Arial" w:eastAsia="Times New Roman" w:hAnsi="Arial" w:cs="Arial"/>
              <w:lang w:val="sv-SE"/>
            </w:rPr>
            <w:t>Clinical Interventions in Aging. 2012</w:t>
          </w:r>
          <w:r w:rsidR="00CD5CD9" w:rsidRPr="002A178B">
            <w:rPr>
              <w:rFonts w:ascii="Arial" w:eastAsia="Times New Roman" w:hAnsi="Arial" w:cs="Arial"/>
              <w:lang w:val="sv-SE"/>
            </w:rPr>
            <w:t>(7):</w:t>
          </w:r>
          <w:r w:rsidRPr="002A178B">
            <w:rPr>
              <w:rFonts w:ascii="Arial" w:eastAsia="Times New Roman" w:hAnsi="Arial" w:cs="Arial"/>
              <w:lang w:val="sv-SE"/>
            </w:rPr>
            <w:t xml:space="preserve"> 97–111. </w:t>
          </w:r>
          <w:r w:rsidR="00FD4E28" w:rsidRPr="002A178B">
            <w:rPr>
              <w:rFonts w:ascii="Arial" w:eastAsia="Times New Roman" w:hAnsi="Arial" w:cs="Arial"/>
              <w:lang w:val="sv-SE"/>
            </w:rPr>
            <w:t xml:space="preserve">Tilgængelig via: </w:t>
          </w:r>
          <w:hyperlink r:id="rId49" w:history="1">
            <w:r w:rsidR="00FD4E28" w:rsidRPr="002A178B">
              <w:rPr>
                <w:rStyle w:val="Hyperlink"/>
                <w:rFonts w:ascii="Arial" w:eastAsia="Times New Roman" w:hAnsi="Arial" w:cs="Arial"/>
                <w:lang w:val="sv-SE"/>
              </w:rPr>
              <w:t>https://www.dovepress.com/hypothyroidism-in-the-elderly-diagnosis-and-management-peer-reviewed-fulltext-article-CIA</w:t>
            </w:r>
          </w:hyperlink>
          <w:r w:rsidR="00FD4E28" w:rsidRPr="002A178B">
            <w:rPr>
              <w:rFonts w:ascii="Arial" w:eastAsia="Times New Roman" w:hAnsi="Arial" w:cs="Arial"/>
              <w:lang w:val="sv-SE"/>
            </w:rPr>
            <w:t>.</w:t>
          </w:r>
        </w:p>
        <w:p w14:paraId="129C0685" w14:textId="77777777" w:rsidR="00AE4C61" w:rsidRPr="002A178B" w:rsidRDefault="00AE4C61">
          <w:pPr>
            <w:autoSpaceDE/>
            <w:autoSpaceDN/>
            <w:divId w:val="1895501486"/>
            <w:rPr>
              <w:rFonts w:ascii="Arial" w:eastAsia="Times New Roman" w:hAnsi="Arial" w:cs="Arial"/>
              <w:lang w:val="sv-SE"/>
            </w:rPr>
          </w:pPr>
        </w:p>
        <w:p w14:paraId="06B2DE42" w14:textId="7D2BE306" w:rsidR="00AE4C61" w:rsidRPr="00D218FA" w:rsidRDefault="00AE4C61" w:rsidP="004B3161">
          <w:pPr>
            <w:ind w:hanging="640"/>
            <w:divId w:val="1468161777"/>
            <w:rPr>
              <w:rFonts w:ascii="Arial" w:eastAsia="Times New Roman" w:hAnsi="Arial" w:cs="Arial"/>
            </w:rPr>
          </w:pPr>
          <w:r w:rsidRPr="00D218FA">
            <w:rPr>
              <w:rFonts w:ascii="Arial" w:eastAsia="Times New Roman" w:hAnsi="Arial" w:cs="Arial"/>
            </w:rPr>
            <w:t>7.</w:t>
          </w:r>
          <w:r w:rsidRPr="00D218FA">
            <w:rPr>
              <w:rFonts w:ascii="Arial" w:eastAsia="Times New Roman" w:hAnsi="Arial" w:cs="Arial"/>
            </w:rPr>
            <w:tab/>
            <w:t>Surks MI, Ortiz E, Daniels GH, Sawin CT, Col NF, Cobin RH, et al. Subclinical Thyroid Disease: Scientific Review and Guidelines for Diagnosis and Management. JAMA. American Medical Association</w:t>
          </w:r>
          <w:r w:rsidR="004B3161">
            <w:rPr>
              <w:rFonts w:ascii="Arial" w:eastAsia="Times New Roman" w:hAnsi="Arial" w:cs="Arial"/>
            </w:rPr>
            <w:t xml:space="preserve">. </w:t>
          </w:r>
          <w:r w:rsidRPr="00D218FA">
            <w:rPr>
              <w:rFonts w:ascii="Arial" w:eastAsia="Times New Roman" w:hAnsi="Arial" w:cs="Arial"/>
            </w:rPr>
            <w:t>2004</w:t>
          </w:r>
          <w:r w:rsidR="00CD5CD9">
            <w:rPr>
              <w:rFonts w:ascii="Arial" w:eastAsia="Times New Roman" w:hAnsi="Arial" w:cs="Arial"/>
            </w:rPr>
            <w:t>(291):</w:t>
          </w:r>
          <w:r w:rsidRPr="00D218FA">
            <w:rPr>
              <w:rFonts w:ascii="Arial" w:eastAsia="Times New Roman" w:hAnsi="Arial" w:cs="Arial"/>
            </w:rPr>
            <w:t xml:space="preserve"> 228–38.</w:t>
          </w:r>
          <w:r w:rsidR="004B3161">
            <w:rPr>
              <w:rFonts w:ascii="Arial" w:eastAsia="Times New Roman" w:hAnsi="Arial" w:cs="Arial"/>
            </w:rPr>
            <w:t xml:space="preserve"> Tilgængelig via: </w:t>
          </w:r>
          <w:hyperlink r:id="rId50" w:history="1">
            <w:r w:rsidR="004B3161" w:rsidRPr="00731551">
              <w:rPr>
                <w:rStyle w:val="Hyperlink"/>
                <w:rFonts w:ascii="Arial" w:eastAsia="Times New Roman" w:hAnsi="Arial" w:cs="Arial"/>
              </w:rPr>
              <w:t>https://jamanetwork.com/journals/jama/fullarticle/197994</w:t>
            </w:r>
          </w:hyperlink>
          <w:r w:rsidR="004B3161">
            <w:rPr>
              <w:rFonts w:ascii="Arial" w:eastAsia="Times New Roman" w:hAnsi="Arial" w:cs="Arial"/>
            </w:rPr>
            <w:t>.</w:t>
          </w:r>
          <w:r w:rsidRPr="00D218FA">
            <w:rPr>
              <w:rFonts w:ascii="Arial" w:eastAsia="Times New Roman" w:hAnsi="Arial" w:cs="Arial"/>
            </w:rPr>
            <w:t xml:space="preserve"> </w:t>
          </w:r>
        </w:p>
        <w:p w14:paraId="17053776" w14:textId="77777777" w:rsidR="00AE4C61" w:rsidRPr="00D218FA" w:rsidRDefault="00AE4C61">
          <w:pPr>
            <w:autoSpaceDE/>
            <w:autoSpaceDN/>
            <w:divId w:val="1895501486"/>
            <w:rPr>
              <w:rFonts w:ascii="Arial" w:eastAsia="Times New Roman" w:hAnsi="Arial" w:cs="Arial"/>
            </w:rPr>
          </w:pPr>
        </w:p>
        <w:p w14:paraId="01298962" w14:textId="17391833" w:rsidR="00BB0772" w:rsidRPr="004F731C" w:rsidRDefault="00AE4C61">
          <w:pPr>
            <w:ind w:hanging="640"/>
            <w:divId w:val="232157029"/>
            <w:rPr>
              <w:rFonts w:ascii="Arial" w:eastAsia="Times New Roman" w:hAnsi="Arial" w:cs="Arial"/>
              <w:lang w:val="da-DK"/>
            </w:rPr>
          </w:pPr>
          <w:r w:rsidRPr="00D218FA">
            <w:rPr>
              <w:rFonts w:ascii="Arial" w:eastAsia="Times New Roman" w:hAnsi="Arial" w:cs="Arial"/>
            </w:rPr>
            <w:t>8.</w:t>
          </w:r>
          <w:r w:rsidRPr="00D218FA">
            <w:rPr>
              <w:rFonts w:ascii="Arial" w:eastAsia="Times New Roman" w:hAnsi="Arial" w:cs="Arial"/>
            </w:rPr>
            <w:tab/>
            <w:t>Knudsen N, B</w:t>
          </w:r>
          <w:r w:rsidR="00DA36D9">
            <w:rPr>
              <w:rFonts w:ascii="Arial" w:eastAsia="Times New Roman" w:hAnsi="Arial" w:cs="Arial"/>
            </w:rPr>
            <w:t>ü</w:t>
          </w:r>
          <w:r w:rsidR="00E03D91">
            <w:rPr>
              <w:rFonts w:ascii="Arial" w:eastAsia="Times New Roman" w:hAnsi="Arial" w:cs="Arial"/>
            </w:rPr>
            <w:t>l</w:t>
          </w:r>
          <w:r w:rsidRPr="00D218FA">
            <w:rPr>
              <w:rFonts w:ascii="Arial" w:eastAsia="Times New Roman" w:hAnsi="Arial" w:cs="Arial"/>
            </w:rPr>
            <w:t>ow I, J</w:t>
          </w:r>
          <w:r w:rsidR="00E03D91">
            <w:rPr>
              <w:rFonts w:ascii="Arial" w:eastAsia="Times New Roman" w:hAnsi="Arial" w:cs="Arial"/>
            </w:rPr>
            <w:t>ø</w:t>
          </w:r>
          <w:r w:rsidRPr="00D218FA">
            <w:rPr>
              <w:rFonts w:ascii="Arial" w:eastAsia="Times New Roman" w:hAnsi="Arial" w:cs="Arial"/>
            </w:rPr>
            <w:t xml:space="preserve">rgensen T, Laurberg P, Ovesen L, Perrild H. Comparative study of thyroid function and types of thyroid dysfunction in two areas in Denmark with slightly different iodine status [Internet]. </w:t>
          </w:r>
          <w:r w:rsidRPr="004F731C">
            <w:rPr>
              <w:rFonts w:ascii="Arial" w:eastAsia="Times New Roman" w:hAnsi="Arial" w:cs="Arial"/>
              <w:lang w:val="da-DK"/>
            </w:rPr>
            <w:t>Eur J Endocrinol</w:t>
          </w:r>
          <w:r w:rsidR="00EF5395" w:rsidRPr="004F731C">
            <w:rPr>
              <w:rFonts w:ascii="Arial" w:eastAsia="Times New Roman" w:hAnsi="Arial" w:cs="Arial"/>
              <w:lang w:val="da-DK"/>
            </w:rPr>
            <w:t>. 2000</w:t>
          </w:r>
          <w:r w:rsidR="0049693C" w:rsidRPr="004F731C">
            <w:rPr>
              <w:rFonts w:ascii="Arial" w:eastAsia="Times New Roman" w:hAnsi="Arial" w:cs="Arial"/>
              <w:lang w:val="da-DK"/>
            </w:rPr>
            <w:t>;143(4):485-91</w:t>
          </w:r>
          <w:r w:rsidRPr="004F731C">
            <w:rPr>
              <w:rFonts w:ascii="Arial" w:eastAsia="Times New Roman" w:hAnsi="Arial" w:cs="Arial"/>
              <w:lang w:val="da-DK"/>
            </w:rPr>
            <w:t xml:space="preserve">. </w:t>
          </w:r>
          <w:r w:rsidR="00BB0772" w:rsidRPr="004F731C">
            <w:rPr>
              <w:rFonts w:ascii="Arial" w:eastAsia="Times New Roman" w:hAnsi="Arial" w:cs="Arial"/>
              <w:lang w:val="da-DK"/>
            </w:rPr>
            <w:t>Tilgængelig via</w:t>
          </w:r>
          <w:r w:rsidRPr="004F731C">
            <w:rPr>
              <w:rFonts w:ascii="Arial" w:eastAsia="Times New Roman" w:hAnsi="Arial" w:cs="Arial"/>
              <w:lang w:val="da-DK"/>
            </w:rPr>
            <w:t xml:space="preserve">: </w:t>
          </w:r>
          <w:hyperlink r:id="rId51" w:history="1">
            <w:r w:rsidR="00BB0772" w:rsidRPr="004F731C">
              <w:rPr>
                <w:rStyle w:val="Hyperlink"/>
                <w:rFonts w:ascii="Arial" w:eastAsia="Times New Roman" w:hAnsi="Arial" w:cs="Arial"/>
                <w:lang w:val="da-DK"/>
              </w:rPr>
              <w:t>https://academic.oup.com/ejendo/article/143/4/485/6750521</w:t>
            </w:r>
          </w:hyperlink>
          <w:r w:rsidR="00BB0772" w:rsidRPr="004F731C">
            <w:rPr>
              <w:rFonts w:ascii="Arial" w:eastAsia="Times New Roman" w:hAnsi="Arial" w:cs="Arial"/>
              <w:lang w:val="da-DK"/>
            </w:rPr>
            <w:t>.</w:t>
          </w:r>
        </w:p>
        <w:p w14:paraId="6EDB59B2" w14:textId="77777777" w:rsidR="00AE4C61" w:rsidRPr="004F731C" w:rsidRDefault="00AE4C61">
          <w:pPr>
            <w:autoSpaceDE/>
            <w:autoSpaceDN/>
            <w:divId w:val="1895501486"/>
            <w:rPr>
              <w:rFonts w:ascii="Arial" w:eastAsia="Times New Roman" w:hAnsi="Arial" w:cs="Arial"/>
              <w:lang w:val="da-DK"/>
            </w:rPr>
          </w:pPr>
        </w:p>
        <w:p w14:paraId="700CFEA4" w14:textId="5052911F" w:rsidR="00AE4C61" w:rsidRPr="004F731C" w:rsidRDefault="00AE4C61">
          <w:pPr>
            <w:ind w:hanging="640"/>
            <w:divId w:val="772941887"/>
            <w:rPr>
              <w:rFonts w:ascii="Arial" w:eastAsia="Times New Roman" w:hAnsi="Arial" w:cs="Arial"/>
              <w:lang w:val="da-DK"/>
            </w:rPr>
          </w:pPr>
          <w:r w:rsidRPr="004F731C">
            <w:rPr>
              <w:rFonts w:ascii="Arial" w:eastAsia="Times New Roman" w:hAnsi="Arial" w:cs="Arial"/>
              <w:lang w:val="da-DK"/>
            </w:rPr>
            <w:t>9.</w:t>
          </w:r>
          <w:r w:rsidRPr="004F731C">
            <w:rPr>
              <w:rFonts w:ascii="Arial" w:eastAsia="Times New Roman" w:hAnsi="Arial" w:cs="Arial"/>
              <w:lang w:val="da-DK"/>
            </w:rPr>
            <w:tab/>
            <w:t xml:space="preserve">Dansk Endokrinologisk Selskab. </w:t>
          </w:r>
          <w:r w:rsidR="006B6F29" w:rsidRPr="004F731C">
            <w:rPr>
              <w:rFonts w:ascii="Arial" w:eastAsia="Times New Roman" w:hAnsi="Arial" w:cs="Arial"/>
              <w:lang w:val="da-DK"/>
            </w:rPr>
            <w:t>Thyrotoksikose</w:t>
          </w:r>
          <w:r w:rsidR="009C1D01" w:rsidRPr="004F731C">
            <w:rPr>
              <w:rFonts w:ascii="Arial" w:eastAsia="Times New Roman" w:hAnsi="Arial" w:cs="Arial"/>
              <w:lang w:val="da-DK"/>
            </w:rPr>
            <w:t xml:space="preserve"> (national behandlingsvejledning). </w:t>
          </w:r>
          <w:r w:rsidR="002F3DEC" w:rsidRPr="004F731C">
            <w:rPr>
              <w:rFonts w:ascii="Arial" w:eastAsia="Times New Roman" w:hAnsi="Arial" w:cs="Arial"/>
              <w:lang w:val="da-DK"/>
            </w:rPr>
            <w:t>202</w:t>
          </w:r>
          <w:r w:rsidR="00C6613B" w:rsidRPr="004F731C">
            <w:rPr>
              <w:rFonts w:ascii="Arial" w:eastAsia="Times New Roman" w:hAnsi="Arial" w:cs="Arial"/>
              <w:lang w:val="da-DK"/>
            </w:rPr>
            <w:t>1</w:t>
          </w:r>
          <w:r w:rsidR="002F3DEC" w:rsidRPr="004F731C">
            <w:rPr>
              <w:rFonts w:ascii="Arial" w:eastAsia="Times New Roman" w:hAnsi="Arial" w:cs="Arial"/>
              <w:lang w:val="da-DK"/>
            </w:rPr>
            <w:t xml:space="preserve">. </w:t>
          </w:r>
          <w:hyperlink r:id="rId52" w:history="1">
            <w:r w:rsidR="002F3DEC" w:rsidRPr="004F731C">
              <w:rPr>
                <w:rStyle w:val="Hyperlink"/>
                <w:rFonts w:ascii="Arial" w:eastAsia="Times New Roman" w:hAnsi="Arial" w:cs="Arial"/>
                <w:lang w:val="da-DK"/>
              </w:rPr>
              <w:t>https://endocrinology.dk/nbv/thyroideasygdomme/thyrotoksikose/</w:t>
            </w:r>
          </w:hyperlink>
          <w:r w:rsidR="00B43245" w:rsidRPr="004F731C">
            <w:rPr>
              <w:rFonts w:ascii="Arial" w:eastAsia="Times New Roman" w:hAnsi="Arial" w:cs="Arial"/>
              <w:lang w:val="da-DK"/>
            </w:rPr>
            <w:t xml:space="preserve"> </w:t>
          </w:r>
          <w:r w:rsidRPr="004F731C">
            <w:rPr>
              <w:rFonts w:ascii="Arial" w:eastAsia="Times New Roman" w:hAnsi="Arial" w:cs="Arial"/>
              <w:lang w:val="da-DK"/>
            </w:rPr>
            <w:t xml:space="preserve">. </w:t>
          </w:r>
        </w:p>
        <w:p w14:paraId="3D91D8E2" w14:textId="77777777" w:rsidR="00AE4C61" w:rsidRPr="004F731C" w:rsidRDefault="00AE4C61">
          <w:pPr>
            <w:autoSpaceDE/>
            <w:autoSpaceDN/>
            <w:divId w:val="1895501486"/>
            <w:rPr>
              <w:rFonts w:ascii="Arial" w:eastAsia="Times New Roman" w:hAnsi="Arial" w:cs="Arial"/>
              <w:lang w:val="da-DK"/>
            </w:rPr>
          </w:pPr>
        </w:p>
        <w:p w14:paraId="1F3A20F5" w14:textId="48091D31" w:rsidR="00AE4C61" w:rsidRPr="00F571F7" w:rsidRDefault="00AE4C61">
          <w:pPr>
            <w:ind w:hanging="640"/>
            <w:divId w:val="836269196"/>
            <w:rPr>
              <w:rFonts w:ascii="Arial" w:eastAsia="Times New Roman" w:hAnsi="Arial" w:cs="Arial"/>
              <w:lang w:val="da-DK"/>
            </w:rPr>
          </w:pPr>
          <w:r w:rsidRPr="00D218FA">
            <w:rPr>
              <w:rFonts w:ascii="Arial" w:eastAsia="Times New Roman" w:hAnsi="Arial" w:cs="Arial"/>
              <w:lang w:val="da-DK"/>
            </w:rPr>
            <w:t>10.</w:t>
          </w:r>
          <w:r w:rsidRPr="00D218FA">
            <w:rPr>
              <w:rFonts w:ascii="Arial" w:eastAsia="Times New Roman" w:hAnsi="Arial" w:cs="Arial"/>
              <w:lang w:val="da-DK"/>
            </w:rPr>
            <w:tab/>
            <w:t xml:space="preserve">Carlé A, Pedersen IB, Knudsen N, Perrild H, Ovesen L, Rasmussen LB, et al. </w:t>
          </w:r>
          <w:r w:rsidRPr="00D218FA">
            <w:rPr>
              <w:rFonts w:ascii="Arial" w:eastAsia="Times New Roman" w:hAnsi="Arial" w:cs="Arial"/>
            </w:rPr>
            <w:t xml:space="preserve">Epidemiology of subtypes of hyperthyroidism in Denmark: A population-based study. </w:t>
          </w:r>
          <w:r w:rsidRPr="004F731C">
            <w:rPr>
              <w:rFonts w:ascii="Arial" w:eastAsia="Times New Roman" w:hAnsi="Arial" w:cs="Arial"/>
              <w:lang w:val="da-DK"/>
            </w:rPr>
            <w:t xml:space="preserve">Eur J Endocrinol. 2011 May 1;164(5):801–9. </w:t>
          </w:r>
          <w:r w:rsidR="006D2367" w:rsidRPr="00F571F7">
            <w:rPr>
              <w:rFonts w:ascii="Arial" w:eastAsia="Times New Roman" w:hAnsi="Arial" w:cs="Arial"/>
              <w:lang w:val="da-DK"/>
            </w:rPr>
            <w:t xml:space="preserve">Tilgængelig via: </w:t>
          </w:r>
          <w:hyperlink r:id="rId53" w:history="1">
            <w:r w:rsidR="00FF3E0A" w:rsidRPr="00F571F7">
              <w:rPr>
                <w:rStyle w:val="Hyperlink"/>
                <w:rFonts w:ascii="Arial" w:eastAsia="Times New Roman" w:hAnsi="Arial" w:cs="Arial"/>
                <w:lang w:val="da-DK"/>
              </w:rPr>
              <w:t>https://academic.oup.com/ejendo/article/164/5/801/6676849</w:t>
            </w:r>
          </w:hyperlink>
          <w:r w:rsidR="00FF3E0A" w:rsidRPr="00F571F7">
            <w:rPr>
              <w:rFonts w:ascii="Arial" w:eastAsia="Times New Roman" w:hAnsi="Arial" w:cs="Arial"/>
              <w:lang w:val="da-DK"/>
            </w:rPr>
            <w:t>.</w:t>
          </w:r>
        </w:p>
        <w:p w14:paraId="367E6548" w14:textId="77777777" w:rsidR="00FF3E0A" w:rsidRPr="00F571F7" w:rsidRDefault="00FF3E0A">
          <w:pPr>
            <w:ind w:hanging="640"/>
            <w:divId w:val="836269196"/>
            <w:rPr>
              <w:rFonts w:ascii="Arial" w:eastAsia="Times New Roman" w:hAnsi="Arial" w:cs="Arial"/>
              <w:lang w:val="da-DK"/>
            </w:rPr>
          </w:pPr>
        </w:p>
        <w:p w14:paraId="22B563F7" w14:textId="1A44246C" w:rsidR="00AE4C61" w:rsidRDefault="00AE4C61">
          <w:pPr>
            <w:ind w:hanging="640"/>
            <w:divId w:val="215822087"/>
            <w:rPr>
              <w:rFonts w:ascii="Arial" w:eastAsia="Times New Roman" w:hAnsi="Arial" w:cs="Arial"/>
            </w:rPr>
          </w:pPr>
          <w:r w:rsidRPr="006C5AC9">
            <w:rPr>
              <w:rFonts w:ascii="Arial" w:eastAsia="Times New Roman" w:hAnsi="Arial" w:cs="Arial"/>
            </w:rPr>
            <w:lastRenderedPageBreak/>
            <w:t>11.</w:t>
          </w:r>
          <w:r w:rsidRPr="006C5AC9">
            <w:rPr>
              <w:rFonts w:ascii="Arial" w:eastAsia="Times New Roman" w:hAnsi="Arial" w:cs="Arial"/>
            </w:rPr>
            <w:tab/>
            <w:t xml:space="preserve">Díez JJ. </w:t>
          </w:r>
          <w:r w:rsidRPr="00D218FA">
            <w:rPr>
              <w:rFonts w:ascii="Arial" w:eastAsia="Times New Roman" w:hAnsi="Arial" w:cs="Arial"/>
            </w:rPr>
            <w:t xml:space="preserve">Hyperthyroidism in patients older than 55 years: An analysis of the etiology and management. Gerontology. 2003;49(5):316–23. </w:t>
          </w:r>
          <w:r w:rsidR="00D82A8C">
            <w:rPr>
              <w:rFonts w:ascii="Arial" w:eastAsia="Times New Roman" w:hAnsi="Arial" w:cs="Arial"/>
            </w:rPr>
            <w:t xml:space="preserve">Tilgængelig via: </w:t>
          </w:r>
          <w:hyperlink r:id="rId54" w:history="1">
            <w:r w:rsidR="00D82A8C" w:rsidRPr="00731551">
              <w:rPr>
                <w:rStyle w:val="Hyperlink"/>
                <w:rFonts w:ascii="Arial" w:eastAsia="Times New Roman" w:hAnsi="Arial" w:cs="Arial"/>
              </w:rPr>
              <w:t>https://pubmed.ncbi.nlm.nih.gov/12920352/</w:t>
            </w:r>
          </w:hyperlink>
          <w:r w:rsidR="00022A17">
            <w:rPr>
              <w:rFonts w:ascii="Arial" w:eastAsia="Times New Roman" w:hAnsi="Arial" w:cs="Arial"/>
            </w:rPr>
            <w:t>.</w:t>
          </w:r>
        </w:p>
        <w:p w14:paraId="23C8CAC2" w14:textId="77777777" w:rsidR="00AE4C61" w:rsidRPr="00D218FA" w:rsidRDefault="00AE4C61">
          <w:pPr>
            <w:autoSpaceDE/>
            <w:autoSpaceDN/>
            <w:divId w:val="1895501486"/>
            <w:rPr>
              <w:rFonts w:ascii="Arial" w:eastAsia="Times New Roman" w:hAnsi="Arial" w:cs="Arial"/>
            </w:rPr>
          </w:pPr>
        </w:p>
        <w:p w14:paraId="691727A7" w14:textId="3C5DA7AE" w:rsidR="00AE4C61" w:rsidRPr="004F731C" w:rsidRDefault="00AE4C61" w:rsidP="00414E84">
          <w:pPr>
            <w:ind w:hanging="640"/>
            <w:divId w:val="43062497"/>
            <w:rPr>
              <w:rFonts w:ascii="Arial" w:eastAsia="Times New Roman" w:hAnsi="Arial" w:cs="Arial"/>
              <w:lang w:val="da-DK"/>
            </w:rPr>
          </w:pPr>
          <w:r w:rsidRPr="00D218FA">
            <w:rPr>
              <w:rFonts w:ascii="Arial" w:eastAsia="Times New Roman" w:hAnsi="Arial" w:cs="Arial"/>
            </w:rPr>
            <w:t>12.</w:t>
          </w:r>
          <w:r w:rsidRPr="00D218FA">
            <w:rPr>
              <w:rFonts w:ascii="Arial" w:eastAsia="Times New Roman" w:hAnsi="Arial" w:cs="Arial"/>
            </w:rPr>
            <w:tab/>
            <w:t xml:space="preserve">Gencer B, Cappola AR, Rodondi N, Collet TH. Challenges in the Management of Atrial Fibrillation With Subclinical Hyperthyroidism. </w:t>
          </w:r>
          <w:r w:rsidRPr="004F731C">
            <w:rPr>
              <w:rFonts w:ascii="Arial" w:eastAsia="Times New Roman" w:hAnsi="Arial" w:cs="Arial"/>
              <w:lang w:val="da-DK"/>
            </w:rPr>
            <w:t>Vol. 12, Front Endocrinol</w:t>
          </w:r>
          <w:r w:rsidR="009B46FF" w:rsidRPr="004F731C">
            <w:rPr>
              <w:rFonts w:ascii="Arial" w:eastAsia="Times New Roman" w:hAnsi="Arial" w:cs="Arial"/>
              <w:lang w:val="da-DK"/>
            </w:rPr>
            <w:t>.</w:t>
          </w:r>
          <w:r w:rsidRPr="004F731C">
            <w:rPr>
              <w:rFonts w:ascii="Arial" w:eastAsia="Times New Roman" w:hAnsi="Arial" w:cs="Arial"/>
              <w:lang w:val="da-DK"/>
            </w:rPr>
            <w:t xml:space="preserve"> 2022</w:t>
          </w:r>
          <w:r w:rsidR="009B46FF" w:rsidRPr="004F731C">
            <w:rPr>
              <w:rFonts w:ascii="Arial" w:eastAsia="Times New Roman" w:hAnsi="Arial" w:cs="Arial"/>
              <w:lang w:val="da-DK"/>
            </w:rPr>
            <w:t xml:space="preserve"> Jan 4:12:795492</w:t>
          </w:r>
          <w:r w:rsidRPr="004F731C">
            <w:rPr>
              <w:rFonts w:ascii="Arial" w:eastAsia="Times New Roman" w:hAnsi="Arial" w:cs="Arial"/>
              <w:lang w:val="da-DK"/>
            </w:rPr>
            <w:t xml:space="preserve">. </w:t>
          </w:r>
          <w:r w:rsidR="00A356DB" w:rsidRPr="004F731C">
            <w:rPr>
              <w:rFonts w:ascii="Arial" w:eastAsia="Times New Roman" w:hAnsi="Arial" w:cs="Arial"/>
              <w:lang w:val="da-DK"/>
            </w:rPr>
            <w:t xml:space="preserve">Tilgængelig via: </w:t>
          </w:r>
          <w:hyperlink r:id="rId55" w:history="1">
            <w:r w:rsidR="00414E84" w:rsidRPr="004F731C">
              <w:rPr>
                <w:rStyle w:val="Hyperlink"/>
                <w:rFonts w:ascii="Arial" w:eastAsia="Times New Roman" w:hAnsi="Arial" w:cs="Arial"/>
                <w:lang w:val="da-DK"/>
              </w:rPr>
              <w:t>https://www.frontiersin.org/journals/endocrinology/articles/10.3389/fendo.2021.795492/full</w:t>
            </w:r>
          </w:hyperlink>
          <w:r w:rsidR="00414E84" w:rsidRPr="004F731C">
            <w:rPr>
              <w:rFonts w:ascii="Arial" w:eastAsia="Times New Roman" w:hAnsi="Arial" w:cs="Arial"/>
              <w:lang w:val="da-DK"/>
            </w:rPr>
            <w:t>.</w:t>
          </w:r>
        </w:p>
        <w:p w14:paraId="38590DD5" w14:textId="77777777" w:rsidR="00AE4C61" w:rsidRPr="004F731C" w:rsidRDefault="00AE4C61">
          <w:pPr>
            <w:autoSpaceDE/>
            <w:autoSpaceDN/>
            <w:divId w:val="1895501486"/>
            <w:rPr>
              <w:rFonts w:ascii="Arial" w:eastAsia="Times New Roman" w:hAnsi="Arial" w:cs="Arial"/>
              <w:lang w:val="da-DK"/>
            </w:rPr>
          </w:pPr>
        </w:p>
        <w:p w14:paraId="4B7467E4" w14:textId="7E789B3A" w:rsidR="00AE4C61" w:rsidRPr="002A178B" w:rsidRDefault="00AE4C61" w:rsidP="00FF38E0">
          <w:pPr>
            <w:ind w:hanging="640"/>
            <w:divId w:val="1503005889"/>
            <w:rPr>
              <w:rFonts w:ascii="Arial" w:eastAsia="Times New Roman" w:hAnsi="Arial" w:cs="Arial"/>
            </w:rPr>
          </w:pPr>
          <w:r w:rsidRPr="00D218FA">
            <w:rPr>
              <w:rFonts w:ascii="Arial" w:eastAsia="Times New Roman" w:hAnsi="Arial" w:cs="Arial"/>
            </w:rPr>
            <w:t>13.</w:t>
          </w:r>
          <w:r w:rsidRPr="00D218FA">
            <w:rPr>
              <w:rFonts w:ascii="Arial" w:eastAsia="Times New Roman" w:hAnsi="Arial" w:cs="Arial"/>
            </w:rPr>
            <w:tab/>
            <w:t xml:space="preserve">Kim YA, Park YJ. Prevalence and risk factors of subclinical thyroid disease. Vol. 29, Endocrinology and Metabolism. Korean Endocrine Society; 2014. p. 20–9. </w:t>
          </w:r>
          <w:r w:rsidR="00383825" w:rsidRPr="002A178B">
            <w:rPr>
              <w:rFonts w:ascii="Arial" w:eastAsia="Times New Roman" w:hAnsi="Arial" w:cs="Arial"/>
            </w:rPr>
            <w:t xml:space="preserve">Tilgængelig via: </w:t>
          </w:r>
          <w:hyperlink r:id="rId56" w:history="1">
            <w:r w:rsidR="00FF38E0" w:rsidRPr="002A178B">
              <w:rPr>
                <w:rStyle w:val="Hyperlink"/>
                <w:rFonts w:ascii="Arial" w:eastAsia="Times New Roman" w:hAnsi="Arial" w:cs="Arial"/>
              </w:rPr>
              <w:t>https://www.ncbi.nlm.nih.gov/pmc/articles/PMC3970282/</w:t>
            </w:r>
          </w:hyperlink>
          <w:r w:rsidR="00FF38E0" w:rsidRPr="002A178B">
            <w:rPr>
              <w:rFonts w:ascii="Arial" w:eastAsia="Times New Roman" w:hAnsi="Arial" w:cs="Arial"/>
            </w:rPr>
            <w:t>.</w:t>
          </w:r>
        </w:p>
        <w:p w14:paraId="4BC2628E" w14:textId="77777777" w:rsidR="00AE4C61" w:rsidRPr="002A178B" w:rsidRDefault="00AE4C61">
          <w:pPr>
            <w:autoSpaceDE/>
            <w:autoSpaceDN/>
            <w:divId w:val="1895501486"/>
            <w:rPr>
              <w:rFonts w:ascii="Arial" w:eastAsia="Times New Roman" w:hAnsi="Arial" w:cs="Arial"/>
            </w:rPr>
          </w:pPr>
        </w:p>
        <w:p w14:paraId="0CEC55C7" w14:textId="0EF132D3" w:rsidR="00D578AF" w:rsidRPr="003B47F6" w:rsidRDefault="00AE4C61" w:rsidP="00D578AF">
          <w:pPr>
            <w:ind w:hanging="640"/>
            <w:divId w:val="585262319"/>
            <w:rPr>
              <w:rFonts w:ascii="Arial" w:eastAsia="Times New Roman" w:hAnsi="Arial" w:cs="Arial"/>
            </w:rPr>
          </w:pPr>
          <w:r w:rsidRPr="00D218FA">
            <w:rPr>
              <w:rFonts w:ascii="Arial" w:eastAsia="Times New Roman" w:hAnsi="Arial" w:cs="Arial"/>
            </w:rPr>
            <w:t>14.</w:t>
          </w:r>
          <w:r w:rsidRPr="00D218FA">
            <w:rPr>
              <w:rFonts w:ascii="Arial" w:eastAsia="Times New Roman" w:hAnsi="Arial" w:cs="Arial"/>
            </w:rPr>
            <w:tab/>
            <w:t>Birtwhistle R, Morissette K, Dickinson JA, Reynolds DL, Avey MT, Domingo FR, et al. Recommendation on screening adults for asymptomatic thyroid dysfunction in primary care. Canadian Medical Association</w:t>
          </w:r>
          <w:r w:rsidR="00446D3D">
            <w:rPr>
              <w:rFonts w:ascii="Arial" w:eastAsia="Times New Roman" w:hAnsi="Arial" w:cs="Arial"/>
            </w:rPr>
            <w:t xml:space="preserve"> Journal (CMAJ)</w:t>
          </w:r>
          <w:r w:rsidR="00240B9C">
            <w:rPr>
              <w:rFonts w:ascii="Arial" w:eastAsia="Times New Roman" w:hAnsi="Arial" w:cs="Arial"/>
            </w:rPr>
            <w:t>.</w:t>
          </w:r>
          <w:r w:rsidRPr="00D218FA">
            <w:rPr>
              <w:rFonts w:ascii="Arial" w:eastAsia="Times New Roman" w:hAnsi="Arial" w:cs="Arial"/>
            </w:rPr>
            <w:t xml:space="preserve"> 2019</w:t>
          </w:r>
          <w:r w:rsidR="00240B9C">
            <w:rPr>
              <w:rFonts w:ascii="Arial" w:eastAsia="Times New Roman" w:hAnsi="Arial" w:cs="Arial"/>
            </w:rPr>
            <w:t>;</w:t>
          </w:r>
          <w:r w:rsidR="00240B9C" w:rsidRPr="00240B9C">
            <w:rPr>
              <w:rFonts w:ascii="Arial" w:eastAsia="Times New Roman" w:hAnsi="Arial" w:cs="Arial"/>
            </w:rPr>
            <w:t xml:space="preserve"> </w:t>
          </w:r>
          <w:r w:rsidR="00240B9C" w:rsidRPr="00D218FA">
            <w:rPr>
              <w:rFonts w:ascii="Arial" w:eastAsia="Times New Roman" w:hAnsi="Arial" w:cs="Arial"/>
            </w:rPr>
            <w:t>191</w:t>
          </w:r>
          <w:r w:rsidR="00240B9C">
            <w:rPr>
              <w:rFonts w:ascii="Arial" w:eastAsia="Times New Roman" w:hAnsi="Arial" w:cs="Arial"/>
            </w:rPr>
            <w:t>:</w:t>
          </w:r>
          <w:r w:rsidRPr="00D218FA">
            <w:rPr>
              <w:rFonts w:ascii="Arial" w:eastAsia="Times New Roman" w:hAnsi="Arial" w:cs="Arial"/>
            </w:rPr>
            <w:t xml:space="preserve"> E1274–80. </w:t>
          </w:r>
          <w:r w:rsidR="00D578AF" w:rsidRPr="003B47F6">
            <w:rPr>
              <w:rFonts w:ascii="Arial" w:eastAsia="Times New Roman" w:hAnsi="Arial" w:cs="Arial"/>
            </w:rPr>
            <w:t xml:space="preserve">Tilgængelig via: </w:t>
          </w:r>
          <w:hyperlink r:id="rId57" w:history="1">
            <w:r w:rsidR="00D578AF" w:rsidRPr="003B47F6">
              <w:rPr>
                <w:rStyle w:val="Hyperlink"/>
                <w:rFonts w:ascii="Arial" w:eastAsia="Times New Roman" w:hAnsi="Arial" w:cs="Arial"/>
              </w:rPr>
              <w:t>https://www.cmaj.ca/content/191/46/E1274.long</w:t>
            </w:r>
          </w:hyperlink>
          <w:r w:rsidR="00D578AF" w:rsidRPr="003B47F6">
            <w:rPr>
              <w:rFonts w:ascii="Arial" w:eastAsia="Times New Roman" w:hAnsi="Arial" w:cs="Arial"/>
            </w:rPr>
            <w:t>.</w:t>
          </w:r>
        </w:p>
        <w:p w14:paraId="23621646" w14:textId="77777777" w:rsidR="00AE4C61" w:rsidRPr="003B47F6" w:rsidRDefault="00AE4C61">
          <w:pPr>
            <w:autoSpaceDE/>
            <w:autoSpaceDN/>
            <w:divId w:val="1895501486"/>
            <w:rPr>
              <w:rFonts w:ascii="Arial" w:eastAsia="Times New Roman" w:hAnsi="Arial" w:cs="Arial"/>
            </w:rPr>
          </w:pPr>
        </w:p>
        <w:p w14:paraId="582D16D1" w14:textId="304D8268" w:rsidR="00DB16D0" w:rsidRPr="00F571F7" w:rsidRDefault="00AE4C61" w:rsidP="00DB16D0">
          <w:pPr>
            <w:ind w:hanging="640"/>
            <w:divId w:val="1614677685"/>
            <w:rPr>
              <w:rFonts w:ascii="Arial" w:eastAsia="Times New Roman" w:hAnsi="Arial" w:cs="Arial"/>
              <w:lang w:val="da-DK"/>
            </w:rPr>
          </w:pPr>
          <w:r w:rsidRPr="003B47F6">
            <w:rPr>
              <w:rFonts w:ascii="Arial" w:eastAsia="Times New Roman" w:hAnsi="Arial" w:cs="Arial"/>
            </w:rPr>
            <w:t>15.</w:t>
          </w:r>
          <w:r w:rsidRPr="003B47F6">
            <w:rPr>
              <w:rFonts w:ascii="Arial" w:eastAsia="Times New Roman" w:hAnsi="Arial" w:cs="Arial"/>
            </w:rPr>
            <w:tab/>
            <w:t xml:space="preserve">Bahn RS, Burch HB, Cooper DS, Garber JR, Greenlee MC, Klein I, et al. </w:t>
          </w:r>
          <w:r w:rsidRPr="00D218FA">
            <w:rPr>
              <w:rFonts w:ascii="Arial" w:eastAsia="Times New Roman" w:hAnsi="Arial" w:cs="Arial"/>
            </w:rPr>
            <w:t xml:space="preserve">Hyperthyroidism and other causes of thyrotoxicosis: Management guidelines of the American Thyroid Association and American Association of Clinical Endocrinologists. </w:t>
          </w:r>
          <w:r w:rsidRPr="004F731C">
            <w:rPr>
              <w:rFonts w:ascii="Arial" w:eastAsia="Times New Roman" w:hAnsi="Arial" w:cs="Arial"/>
              <w:lang w:val="da-DK"/>
            </w:rPr>
            <w:t xml:space="preserve">Vol. 21, Thyroid. 2011. p. 593–646. </w:t>
          </w:r>
          <w:r w:rsidR="00DB16D0" w:rsidRPr="00F571F7">
            <w:rPr>
              <w:rFonts w:ascii="Arial" w:eastAsia="Times New Roman" w:hAnsi="Arial" w:cs="Arial"/>
              <w:lang w:val="da-DK"/>
            </w:rPr>
            <w:t xml:space="preserve">Tilgængelig via: </w:t>
          </w:r>
          <w:hyperlink r:id="rId58" w:history="1">
            <w:r w:rsidR="00DB16D0" w:rsidRPr="00F571F7">
              <w:rPr>
                <w:rStyle w:val="Hyperlink"/>
                <w:rFonts w:ascii="Arial" w:eastAsia="Times New Roman" w:hAnsi="Arial" w:cs="Arial"/>
                <w:lang w:val="da-DK"/>
              </w:rPr>
              <w:t>https://www.liebertpub.com/doi/pdf/10.1089/thy.2010.0417</w:t>
            </w:r>
          </w:hyperlink>
          <w:r w:rsidR="00DB16D0" w:rsidRPr="00F571F7">
            <w:rPr>
              <w:rFonts w:ascii="Arial" w:eastAsia="Times New Roman" w:hAnsi="Arial" w:cs="Arial"/>
              <w:lang w:val="da-DK"/>
            </w:rPr>
            <w:t>.</w:t>
          </w:r>
        </w:p>
        <w:p w14:paraId="7FF1CC78" w14:textId="77777777" w:rsidR="00AE4C61" w:rsidRPr="00F571F7" w:rsidRDefault="00AE4C61">
          <w:pPr>
            <w:autoSpaceDE/>
            <w:autoSpaceDN/>
            <w:divId w:val="1895501486"/>
            <w:rPr>
              <w:rFonts w:ascii="Arial" w:eastAsia="Times New Roman" w:hAnsi="Arial" w:cs="Arial"/>
              <w:lang w:val="da-DK"/>
            </w:rPr>
          </w:pPr>
        </w:p>
        <w:p w14:paraId="7A3E0177" w14:textId="27B887AE" w:rsidR="00AE4C61" w:rsidRPr="00D61C7B" w:rsidRDefault="00AE4C61" w:rsidP="001D3E80">
          <w:pPr>
            <w:ind w:hanging="640"/>
            <w:divId w:val="808938711"/>
            <w:rPr>
              <w:rFonts w:ascii="Arial" w:eastAsia="Times New Roman" w:hAnsi="Arial" w:cs="Arial"/>
            </w:rPr>
          </w:pPr>
          <w:r w:rsidRPr="00F571F7">
            <w:rPr>
              <w:rFonts w:ascii="Arial" w:eastAsia="Times New Roman" w:hAnsi="Arial" w:cs="Arial"/>
              <w:lang w:val="da-DK"/>
            </w:rPr>
            <w:t>16.</w:t>
          </w:r>
          <w:r w:rsidRPr="00F571F7">
            <w:rPr>
              <w:rFonts w:ascii="Arial" w:eastAsia="Times New Roman" w:hAnsi="Arial" w:cs="Arial"/>
              <w:lang w:val="da-DK"/>
            </w:rPr>
            <w:tab/>
            <w:t xml:space="preserve">Garber JR, Cobin RH, Gharib H, Hennessey J V, Klein I, Mechanick JI, et al. </w:t>
          </w:r>
          <w:r w:rsidRPr="00D218FA">
            <w:rPr>
              <w:rFonts w:ascii="Arial" w:eastAsia="Times New Roman" w:hAnsi="Arial" w:cs="Arial"/>
            </w:rPr>
            <w:t>ATA/AACE Guidelines</w:t>
          </w:r>
          <w:r w:rsidR="00314544">
            <w:rPr>
              <w:rFonts w:ascii="Arial" w:eastAsia="Times New Roman" w:hAnsi="Arial" w:cs="Arial"/>
            </w:rPr>
            <w:t>.</w:t>
          </w:r>
          <w:r w:rsidRPr="00D218FA">
            <w:rPr>
              <w:rFonts w:ascii="Arial" w:eastAsia="Times New Roman" w:hAnsi="Arial" w:cs="Arial"/>
            </w:rPr>
            <w:t xml:space="preserve"> C</w:t>
          </w:r>
          <w:r w:rsidR="00314544">
            <w:rPr>
              <w:rFonts w:ascii="Arial" w:eastAsia="Times New Roman" w:hAnsi="Arial" w:cs="Arial"/>
            </w:rPr>
            <w:t>linical practice guidelines for hypothyroidism in adults</w:t>
          </w:r>
          <w:r w:rsidRPr="00D218FA">
            <w:rPr>
              <w:rFonts w:ascii="Arial" w:eastAsia="Times New Roman" w:hAnsi="Arial" w:cs="Arial"/>
            </w:rPr>
            <w:t xml:space="preserve">. </w:t>
          </w:r>
          <w:r w:rsidR="007F57F7" w:rsidRPr="00D61C7B">
            <w:rPr>
              <w:rFonts w:ascii="Arial" w:eastAsia="Times New Roman" w:hAnsi="Arial" w:cs="Arial"/>
            </w:rPr>
            <w:t>Endocrine Practice.</w:t>
          </w:r>
          <w:r w:rsidR="002E7667" w:rsidRPr="00D61C7B">
            <w:rPr>
              <w:rFonts w:ascii="Arial" w:eastAsia="Times New Roman" w:hAnsi="Arial" w:cs="Arial"/>
            </w:rPr>
            <w:t xml:space="preserve"> 2012;18(6):</w:t>
          </w:r>
          <w:r w:rsidR="00EB1E37" w:rsidRPr="00D61C7B">
            <w:rPr>
              <w:rFonts w:ascii="Arial" w:eastAsia="Times New Roman" w:hAnsi="Arial" w:cs="Arial"/>
            </w:rPr>
            <w:t>988-1028</w:t>
          </w:r>
          <w:r w:rsidRPr="00D61C7B">
            <w:rPr>
              <w:rFonts w:ascii="Arial" w:eastAsia="Times New Roman" w:hAnsi="Arial" w:cs="Arial"/>
            </w:rPr>
            <w:t xml:space="preserve">. </w:t>
          </w:r>
          <w:r w:rsidR="001D3E80" w:rsidRPr="00D61C7B">
            <w:rPr>
              <w:rFonts w:ascii="Arial" w:eastAsia="Times New Roman" w:hAnsi="Arial" w:cs="Arial"/>
            </w:rPr>
            <w:t xml:space="preserve">Tilgængelig via: </w:t>
          </w:r>
          <w:hyperlink r:id="rId59" w:history="1">
            <w:r w:rsidR="001D3E80" w:rsidRPr="00D61C7B">
              <w:rPr>
                <w:rStyle w:val="Hyperlink"/>
                <w:rFonts w:ascii="Arial" w:eastAsia="Times New Roman" w:hAnsi="Arial" w:cs="Arial"/>
              </w:rPr>
              <w:t>https://www.sciencedirect.com/science/article/pii/S1530891X20430307?via%3Dihub</w:t>
            </w:r>
          </w:hyperlink>
          <w:r w:rsidR="001D3E80" w:rsidRPr="00D61C7B">
            <w:rPr>
              <w:rFonts w:ascii="Arial" w:eastAsia="Times New Roman" w:hAnsi="Arial" w:cs="Arial"/>
            </w:rPr>
            <w:t>.</w:t>
          </w:r>
        </w:p>
        <w:p w14:paraId="37CB2565" w14:textId="77777777" w:rsidR="00AE4C61" w:rsidRPr="00D61C7B" w:rsidRDefault="00AE4C61">
          <w:pPr>
            <w:autoSpaceDE/>
            <w:autoSpaceDN/>
            <w:divId w:val="1895501486"/>
            <w:rPr>
              <w:rFonts w:ascii="Arial" w:eastAsia="Times New Roman" w:hAnsi="Arial" w:cs="Arial"/>
            </w:rPr>
          </w:pPr>
        </w:p>
        <w:p w14:paraId="07667494" w14:textId="125CE037" w:rsidR="00AE4C61" w:rsidRPr="00F571F7" w:rsidRDefault="00AE4C61">
          <w:pPr>
            <w:ind w:hanging="640"/>
            <w:divId w:val="1072195001"/>
            <w:rPr>
              <w:rFonts w:ascii="Arial" w:eastAsia="Times New Roman" w:hAnsi="Arial" w:cs="Arial"/>
              <w:lang w:val="da-DK"/>
            </w:rPr>
          </w:pPr>
          <w:r w:rsidRPr="004F731C">
            <w:rPr>
              <w:rFonts w:ascii="Arial" w:eastAsia="Times New Roman" w:hAnsi="Arial" w:cs="Arial"/>
              <w:lang w:val="da-DK"/>
            </w:rPr>
            <w:t>17.</w:t>
          </w:r>
          <w:r w:rsidRPr="004F731C">
            <w:rPr>
              <w:rFonts w:ascii="Arial" w:eastAsia="Times New Roman" w:hAnsi="Arial" w:cs="Arial"/>
              <w:lang w:val="da-DK"/>
            </w:rPr>
            <w:tab/>
            <w:t xml:space="preserve">Franklyn JA, Boelaert K. Thyrotixicosis. </w:t>
          </w:r>
          <w:r w:rsidRPr="00F571F7">
            <w:rPr>
              <w:rFonts w:ascii="Arial" w:eastAsia="Times New Roman" w:hAnsi="Arial" w:cs="Arial"/>
              <w:lang w:val="da-DK"/>
            </w:rPr>
            <w:t>The Lancet. 2012;379</w:t>
          </w:r>
          <w:r w:rsidR="006B12FF" w:rsidRPr="00F571F7">
            <w:rPr>
              <w:rFonts w:ascii="Arial" w:eastAsia="Times New Roman" w:hAnsi="Arial" w:cs="Arial"/>
              <w:lang w:val="da-DK"/>
            </w:rPr>
            <w:t>(9821)</w:t>
          </w:r>
          <w:r w:rsidRPr="00F571F7">
            <w:rPr>
              <w:rFonts w:ascii="Arial" w:eastAsia="Times New Roman" w:hAnsi="Arial" w:cs="Arial"/>
              <w:lang w:val="da-DK"/>
            </w:rPr>
            <w:t xml:space="preserve">:1155-66. </w:t>
          </w:r>
          <w:r w:rsidR="00637B54" w:rsidRPr="00F571F7">
            <w:rPr>
              <w:rFonts w:ascii="Arial" w:eastAsia="Times New Roman" w:hAnsi="Arial" w:cs="Arial"/>
              <w:lang w:val="da-DK"/>
            </w:rPr>
            <w:t xml:space="preserve">Tilgængelig via: </w:t>
          </w:r>
          <w:hyperlink r:id="rId60" w:history="1">
            <w:r w:rsidR="00637B54" w:rsidRPr="00F571F7">
              <w:rPr>
                <w:rStyle w:val="Hyperlink"/>
                <w:rFonts w:ascii="Arial" w:eastAsia="Times New Roman" w:hAnsi="Arial" w:cs="Arial"/>
                <w:lang w:val="da-DK"/>
              </w:rPr>
              <w:t>https://www.thelancet.com/journals/lancet/article/PIIS0140-6736(11)60782-4/fulltext</w:t>
            </w:r>
          </w:hyperlink>
          <w:r w:rsidR="00637B54" w:rsidRPr="00F571F7">
            <w:rPr>
              <w:rFonts w:ascii="Arial" w:eastAsia="Times New Roman" w:hAnsi="Arial" w:cs="Arial"/>
              <w:lang w:val="da-DK"/>
            </w:rPr>
            <w:t>.</w:t>
          </w:r>
        </w:p>
        <w:p w14:paraId="0092FFED" w14:textId="77777777" w:rsidR="00AE4C61" w:rsidRPr="00F571F7" w:rsidRDefault="00AE4C61">
          <w:pPr>
            <w:autoSpaceDE/>
            <w:autoSpaceDN/>
            <w:divId w:val="1895501486"/>
            <w:rPr>
              <w:rFonts w:ascii="Arial" w:eastAsia="Times New Roman" w:hAnsi="Arial" w:cs="Arial"/>
              <w:lang w:val="da-DK"/>
            </w:rPr>
          </w:pPr>
        </w:p>
        <w:p w14:paraId="2270D661" w14:textId="6236102E" w:rsidR="00AE4C61" w:rsidRPr="002A178B" w:rsidRDefault="00AE4C61">
          <w:pPr>
            <w:ind w:hanging="640"/>
            <w:divId w:val="1794906434"/>
            <w:rPr>
              <w:rFonts w:ascii="Arial" w:eastAsia="Times New Roman" w:hAnsi="Arial" w:cs="Arial"/>
            </w:rPr>
          </w:pPr>
          <w:r w:rsidRPr="00D218FA">
            <w:rPr>
              <w:rFonts w:ascii="Arial" w:eastAsia="Times New Roman" w:hAnsi="Arial" w:cs="Arial"/>
            </w:rPr>
            <w:t>18.</w:t>
          </w:r>
          <w:r w:rsidRPr="00D218FA">
            <w:rPr>
              <w:rFonts w:ascii="Arial" w:eastAsia="Times New Roman" w:hAnsi="Arial" w:cs="Arial"/>
            </w:rPr>
            <w:tab/>
            <w:t xml:space="preserve">Menconi F, Marcocci C, Marinò M. Diagnosis and classification of Graves’ disease. Vol. 13, Autoimmunity Reviews. </w:t>
          </w:r>
          <w:r w:rsidRPr="002A178B">
            <w:rPr>
              <w:rFonts w:ascii="Arial" w:eastAsia="Times New Roman" w:hAnsi="Arial" w:cs="Arial"/>
            </w:rPr>
            <w:t>Elsevier; 2014</w:t>
          </w:r>
          <w:r w:rsidR="00305E82" w:rsidRPr="002A178B">
            <w:rPr>
              <w:rFonts w:ascii="Arial" w:eastAsia="Times New Roman" w:hAnsi="Arial" w:cs="Arial"/>
            </w:rPr>
            <w:t>;13(4-5):</w:t>
          </w:r>
          <w:r w:rsidRPr="002A178B">
            <w:rPr>
              <w:rFonts w:ascii="Arial" w:eastAsia="Times New Roman" w:hAnsi="Arial" w:cs="Arial"/>
            </w:rPr>
            <w:t xml:space="preserve">398–402. </w:t>
          </w:r>
          <w:r w:rsidR="004D64BC" w:rsidRPr="002A178B">
            <w:rPr>
              <w:rFonts w:ascii="Arial" w:eastAsia="Times New Roman" w:hAnsi="Arial" w:cs="Arial"/>
            </w:rPr>
            <w:t xml:space="preserve">Tilgængelig via: </w:t>
          </w:r>
          <w:hyperlink r:id="rId61" w:history="1">
            <w:r w:rsidR="004D64BC" w:rsidRPr="002A178B">
              <w:rPr>
                <w:rStyle w:val="Hyperlink"/>
                <w:rFonts w:ascii="Arial" w:eastAsia="Times New Roman" w:hAnsi="Arial" w:cs="Arial"/>
              </w:rPr>
              <w:t>https://www.sciencedirect.com/science/article/pii/S1568997214000251?via%3Dihub</w:t>
            </w:r>
          </w:hyperlink>
          <w:r w:rsidR="004D64BC" w:rsidRPr="002A178B">
            <w:rPr>
              <w:rFonts w:ascii="Arial" w:eastAsia="Times New Roman" w:hAnsi="Arial" w:cs="Arial"/>
            </w:rPr>
            <w:t>.</w:t>
          </w:r>
        </w:p>
        <w:p w14:paraId="5DDD1251" w14:textId="77777777" w:rsidR="00AE4C61" w:rsidRPr="002A178B" w:rsidRDefault="00AE4C61">
          <w:pPr>
            <w:autoSpaceDE/>
            <w:autoSpaceDN/>
            <w:divId w:val="1895501486"/>
            <w:rPr>
              <w:rFonts w:ascii="Arial" w:eastAsia="Times New Roman" w:hAnsi="Arial" w:cs="Arial"/>
            </w:rPr>
          </w:pPr>
        </w:p>
        <w:p w14:paraId="051492EC" w14:textId="3234788F" w:rsidR="00AE4C61" w:rsidRPr="00F571F7" w:rsidRDefault="00AE4C61">
          <w:pPr>
            <w:ind w:hanging="640"/>
            <w:divId w:val="643507912"/>
            <w:rPr>
              <w:rFonts w:ascii="Arial" w:eastAsia="Times New Roman" w:hAnsi="Arial" w:cs="Arial"/>
              <w:lang w:val="da-DK"/>
            </w:rPr>
          </w:pPr>
          <w:r w:rsidRPr="00D218FA">
            <w:rPr>
              <w:rFonts w:ascii="Arial" w:eastAsia="Times New Roman" w:hAnsi="Arial" w:cs="Arial"/>
            </w:rPr>
            <w:t>19.</w:t>
          </w:r>
          <w:r w:rsidRPr="00D218FA">
            <w:rPr>
              <w:rFonts w:ascii="Arial" w:eastAsia="Times New Roman" w:hAnsi="Arial" w:cs="Arial"/>
            </w:rPr>
            <w:tab/>
            <w:t xml:space="preserve">Cooper DS. Hyperthyroidism. </w:t>
          </w:r>
          <w:r w:rsidRPr="004F731C">
            <w:rPr>
              <w:rFonts w:ascii="Arial" w:eastAsia="Times New Roman" w:hAnsi="Arial" w:cs="Arial"/>
            </w:rPr>
            <w:t xml:space="preserve">Lancet. </w:t>
          </w:r>
          <w:r w:rsidRPr="00F571F7">
            <w:rPr>
              <w:rFonts w:ascii="Arial" w:eastAsia="Times New Roman" w:hAnsi="Arial" w:cs="Arial"/>
              <w:lang w:val="da-DK"/>
            </w:rPr>
            <w:t>2003</w:t>
          </w:r>
          <w:r w:rsidR="006F1C14" w:rsidRPr="00F571F7">
            <w:rPr>
              <w:rFonts w:ascii="Arial" w:eastAsia="Times New Roman" w:hAnsi="Arial" w:cs="Arial"/>
              <w:lang w:val="da-DK"/>
            </w:rPr>
            <w:t>;362(9382):</w:t>
          </w:r>
          <w:r w:rsidRPr="00F571F7">
            <w:rPr>
              <w:rFonts w:ascii="Arial" w:eastAsia="Times New Roman" w:hAnsi="Arial" w:cs="Arial"/>
              <w:lang w:val="da-DK"/>
            </w:rPr>
            <w:t xml:space="preserve">459–68. </w:t>
          </w:r>
          <w:r w:rsidR="00233211" w:rsidRPr="00F571F7">
            <w:rPr>
              <w:rFonts w:ascii="Arial" w:eastAsia="Times New Roman" w:hAnsi="Arial" w:cs="Arial"/>
              <w:lang w:val="da-DK"/>
            </w:rPr>
            <w:t xml:space="preserve">Tilgængelig via: </w:t>
          </w:r>
          <w:hyperlink r:id="rId62" w:history="1">
            <w:r w:rsidR="00233211" w:rsidRPr="00F571F7">
              <w:rPr>
                <w:rStyle w:val="Hyperlink"/>
                <w:rFonts w:ascii="Arial" w:eastAsia="Times New Roman" w:hAnsi="Arial" w:cs="Arial"/>
                <w:lang w:val="da-DK"/>
              </w:rPr>
              <w:t>https://www.thelancet.com/journals/lancet/article/PIIS0140-6736(03)14073-1/fulltext</w:t>
            </w:r>
          </w:hyperlink>
          <w:r w:rsidR="00233211" w:rsidRPr="00F571F7">
            <w:rPr>
              <w:rFonts w:ascii="Arial" w:eastAsia="Times New Roman" w:hAnsi="Arial" w:cs="Arial"/>
              <w:lang w:val="da-DK"/>
            </w:rPr>
            <w:t>.</w:t>
          </w:r>
        </w:p>
        <w:p w14:paraId="0155094E" w14:textId="77777777" w:rsidR="00AE4C61" w:rsidRPr="00F571F7" w:rsidRDefault="00AE4C61">
          <w:pPr>
            <w:autoSpaceDE/>
            <w:autoSpaceDN/>
            <w:divId w:val="1895501486"/>
            <w:rPr>
              <w:rFonts w:ascii="Arial" w:eastAsia="Times New Roman" w:hAnsi="Arial" w:cs="Arial"/>
              <w:lang w:val="da-DK"/>
            </w:rPr>
          </w:pPr>
        </w:p>
        <w:p w14:paraId="3652B733" w14:textId="3AC57325" w:rsidR="00AE4C61" w:rsidRPr="00F571F7" w:rsidRDefault="00AE4C61">
          <w:pPr>
            <w:ind w:hanging="640"/>
            <w:divId w:val="1754625098"/>
            <w:rPr>
              <w:rFonts w:ascii="Arial" w:eastAsia="Times New Roman" w:hAnsi="Arial" w:cs="Arial"/>
              <w:lang w:val="da-DK"/>
            </w:rPr>
          </w:pPr>
          <w:r w:rsidRPr="00D218FA">
            <w:rPr>
              <w:rFonts w:ascii="Arial" w:eastAsia="Times New Roman" w:hAnsi="Arial" w:cs="Arial"/>
            </w:rPr>
            <w:t>20.</w:t>
          </w:r>
          <w:r w:rsidRPr="00D218FA">
            <w:rPr>
              <w:rFonts w:ascii="Arial" w:eastAsia="Times New Roman" w:hAnsi="Arial" w:cs="Arial"/>
            </w:rPr>
            <w:tab/>
            <w:t xml:space="preserve">Pearce SHS, Brabant G, Duntas LH, Monzani F, Peeters RP, Razvi S, et al. 2013 ETA Guideline: Management of Subclinical Hypothyroidism. </w:t>
          </w:r>
          <w:r w:rsidRPr="00F571F7">
            <w:rPr>
              <w:rFonts w:ascii="Arial" w:eastAsia="Times New Roman" w:hAnsi="Arial" w:cs="Arial"/>
              <w:lang w:val="da-DK"/>
            </w:rPr>
            <w:t>Eur Thyroid J. 201</w:t>
          </w:r>
          <w:r w:rsidR="00E428AD" w:rsidRPr="00F571F7">
            <w:rPr>
              <w:rFonts w:ascii="Arial" w:eastAsia="Times New Roman" w:hAnsi="Arial" w:cs="Arial"/>
              <w:lang w:val="da-DK"/>
            </w:rPr>
            <w:t>3</w:t>
          </w:r>
          <w:r w:rsidRPr="00F571F7">
            <w:rPr>
              <w:rFonts w:ascii="Arial" w:eastAsia="Times New Roman" w:hAnsi="Arial" w:cs="Arial"/>
              <w:lang w:val="da-DK"/>
            </w:rPr>
            <w:t xml:space="preserve"> </w:t>
          </w:r>
          <w:r w:rsidR="00E428AD" w:rsidRPr="00F571F7">
            <w:rPr>
              <w:rFonts w:ascii="Arial" w:eastAsia="Times New Roman" w:hAnsi="Arial" w:cs="Arial"/>
              <w:lang w:val="da-DK"/>
            </w:rPr>
            <w:t>Dec</w:t>
          </w:r>
          <w:r w:rsidRPr="00F571F7">
            <w:rPr>
              <w:rFonts w:ascii="Arial" w:eastAsia="Times New Roman" w:hAnsi="Arial" w:cs="Arial"/>
              <w:lang w:val="da-DK"/>
            </w:rPr>
            <w:t xml:space="preserve">;2(4):215–28. </w:t>
          </w:r>
          <w:r w:rsidR="006B04A6" w:rsidRPr="00F571F7">
            <w:rPr>
              <w:rFonts w:ascii="Arial" w:eastAsia="Times New Roman" w:hAnsi="Arial" w:cs="Arial"/>
              <w:lang w:val="da-DK"/>
            </w:rPr>
            <w:t xml:space="preserve">Tilgængelig via: </w:t>
          </w:r>
          <w:hyperlink r:id="rId63" w:history="1">
            <w:r w:rsidR="006B04A6" w:rsidRPr="00F571F7">
              <w:rPr>
                <w:rStyle w:val="Hyperlink"/>
                <w:rFonts w:ascii="Arial" w:eastAsia="Times New Roman" w:hAnsi="Arial" w:cs="Arial"/>
                <w:lang w:val="da-DK"/>
              </w:rPr>
              <w:t>https://pubmed.ncbi.nlm.nih.gov/24783053/</w:t>
            </w:r>
          </w:hyperlink>
          <w:r w:rsidR="006B04A6" w:rsidRPr="00F571F7">
            <w:rPr>
              <w:rFonts w:ascii="Arial" w:eastAsia="Times New Roman" w:hAnsi="Arial" w:cs="Arial"/>
              <w:lang w:val="da-DK"/>
            </w:rPr>
            <w:t>.</w:t>
          </w:r>
        </w:p>
        <w:p w14:paraId="1E4AEC68" w14:textId="77777777" w:rsidR="00AE4C61" w:rsidRPr="00F571F7" w:rsidRDefault="00AE4C61">
          <w:pPr>
            <w:autoSpaceDE/>
            <w:autoSpaceDN/>
            <w:divId w:val="1895501486"/>
            <w:rPr>
              <w:rFonts w:ascii="Arial" w:eastAsia="Times New Roman" w:hAnsi="Arial" w:cs="Arial"/>
              <w:lang w:val="da-DK"/>
            </w:rPr>
          </w:pPr>
        </w:p>
        <w:p w14:paraId="3B5C1EA9" w14:textId="43DF25B0" w:rsidR="00AE4C61" w:rsidRPr="00F571F7" w:rsidRDefault="00AE4C61">
          <w:pPr>
            <w:ind w:hanging="640"/>
            <w:divId w:val="663317998"/>
            <w:rPr>
              <w:rFonts w:ascii="Arial" w:eastAsia="Times New Roman" w:hAnsi="Arial" w:cs="Arial"/>
              <w:lang w:val="da-DK"/>
            </w:rPr>
          </w:pPr>
          <w:r w:rsidRPr="00D218FA">
            <w:rPr>
              <w:rFonts w:ascii="Arial" w:eastAsia="Times New Roman" w:hAnsi="Arial" w:cs="Arial"/>
            </w:rPr>
            <w:t>21.</w:t>
          </w:r>
          <w:r w:rsidRPr="00D218FA">
            <w:rPr>
              <w:rFonts w:ascii="Arial" w:eastAsia="Times New Roman" w:hAnsi="Arial" w:cs="Arial"/>
            </w:rPr>
            <w:tab/>
            <w:t xml:space="preserve">Alexander EK, Pearce EN, Brent GA, Brown RS, Chen H, Dosiou C, et al. 2017 Guidelines of the American Thyroid Association for the Diagnosis and Management of </w:t>
          </w:r>
          <w:r w:rsidRPr="00D218FA">
            <w:rPr>
              <w:rFonts w:ascii="Arial" w:eastAsia="Times New Roman" w:hAnsi="Arial" w:cs="Arial"/>
            </w:rPr>
            <w:lastRenderedPageBreak/>
            <w:t xml:space="preserve">Thyroid Disease during Pregnancy and the Postpartum. </w:t>
          </w:r>
          <w:r w:rsidRPr="00F571F7">
            <w:rPr>
              <w:rFonts w:ascii="Arial" w:eastAsia="Times New Roman" w:hAnsi="Arial" w:cs="Arial"/>
              <w:lang w:val="da-DK"/>
            </w:rPr>
            <w:t xml:space="preserve">Thyroid. 2017 Mar;27(3):315–89. </w:t>
          </w:r>
          <w:r w:rsidR="00B53832" w:rsidRPr="00F571F7">
            <w:rPr>
              <w:rFonts w:ascii="Arial" w:eastAsia="Times New Roman" w:hAnsi="Arial" w:cs="Arial"/>
              <w:lang w:val="da-DK"/>
            </w:rPr>
            <w:t xml:space="preserve">Tilgængelig via: </w:t>
          </w:r>
          <w:hyperlink r:id="rId64" w:history="1">
            <w:r w:rsidR="00B53832" w:rsidRPr="00F571F7">
              <w:rPr>
                <w:rStyle w:val="Hyperlink"/>
                <w:rFonts w:ascii="Arial" w:eastAsia="Times New Roman" w:hAnsi="Arial" w:cs="Arial"/>
                <w:lang w:val="da-DK"/>
              </w:rPr>
              <w:t>https://pubmed.ncbi.nlm.nih.gov/28056690/</w:t>
            </w:r>
          </w:hyperlink>
          <w:r w:rsidR="00B53832" w:rsidRPr="00F571F7">
            <w:rPr>
              <w:rFonts w:ascii="Arial" w:eastAsia="Times New Roman" w:hAnsi="Arial" w:cs="Arial"/>
              <w:lang w:val="da-DK"/>
            </w:rPr>
            <w:t>.</w:t>
          </w:r>
        </w:p>
        <w:p w14:paraId="5810FACE" w14:textId="77777777" w:rsidR="00AE4C61" w:rsidRPr="00F571F7" w:rsidRDefault="00AE4C61">
          <w:pPr>
            <w:autoSpaceDE/>
            <w:autoSpaceDN/>
            <w:divId w:val="1895501486"/>
            <w:rPr>
              <w:rFonts w:ascii="Arial" w:eastAsia="Times New Roman" w:hAnsi="Arial" w:cs="Arial"/>
              <w:lang w:val="da-DK"/>
            </w:rPr>
          </w:pPr>
        </w:p>
        <w:p w14:paraId="1E72A0A2" w14:textId="62B5A335" w:rsidR="00AE4C61" w:rsidRPr="004F731C" w:rsidRDefault="00AE4C61">
          <w:pPr>
            <w:ind w:hanging="640"/>
            <w:divId w:val="625701552"/>
            <w:rPr>
              <w:rFonts w:ascii="Arial" w:eastAsia="Times New Roman" w:hAnsi="Arial" w:cs="Arial"/>
              <w:lang w:val="da-DK"/>
            </w:rPr>
          </w:pPr>
          <w:r w:rsidRPr="00D218FA">
            <w:rPr>
              <w:rFonts w:ascii="Arial" w:eastAsia="Times New Roman" w:hAnsi="Arial" w:cs="Arial"/>
            </w:rPr>
            <w:t>22.</w:t>
          </w:r>
          <w:r w:rsidRPr="00D218FA">
            <w:rPr>
              <w:rFonts w:ascii="Arial" w:eastAsia="Times New Roman" w:hAnsi="Arial" w:cs="Arial"/>
            </w:rPr>
            <w:tab/>
            <w:t xml:space="preserve">Poppe K, Bisschop P, Fugazzola L, Minziori G, Unuane D, Weghofer A. 2021 European Thyroid Association Guideline on Thyroid Disorders prior to and during Assisted Reproduction. </w:t>
          </w:r>
          <w:r w:rsidRPr="004F731C">
            <w:rPr>
              <w:rFonts w:ascii="Arial" w:eastAsia="Times New Roman" w:hAnsi="Arial" w:cs="Arial"/>
              <w:lang w:val="da-DK"/>
            </w:rPr>
            <w:t xml:space="preserve">Eur Thyroid J. 2021 Feb;9(6):281–95. </w:t>
          </w:r>
          <w:r w:rsidR="00C770F2" w:rsidRPr="004F731C">
            <w:rPr>
              <w:rFonts w:ascii="Arial" w:eastAsia="Times New Roman" w:hAnsi="Arial" w:cs="Arial"/>
              <w:lang w:val="da-DK"/>
            </w:rPr>
            <w:t xml:space="preserve">Tilgængelig via: </w:t>
          </w:r>
          <w:hyperlink r:id="rId65" w:history="1">
            <w:r w:rsidR="00C770F2" w:rsidRPr="004F731C">
              <w:rPr>
                <w:rStyle w:val="Hyperlink"/>
                <w:rFonts w:ascii="Arial" w:eastAsia="Times New Roman" w:hAnsi="Arial" w:cs="Arial"/>
                <w:lang w:val="da-DK"/>
              </w:rPr>
              <w:t>https://pubmed.ncbi.nlm.nih.gov/33718252/</w:t>
            </w:r>
          </w:hyperlink>
          <w:r w:rsidR="00C770F2" w:rsidRPr="004F731C">
            <w:rPr>
              <w:rFonts w:ascii="Arial" w:eastAsia="Times New Roman" w:hAnsi="Arial" w:cs="Arial"/>
              <w:lang w:val="da-DK"/>
            </w:rPr>
            <w:t>.</w:t>
          </w:r>
        </w:p>
        <w:p w14:paraId="2E891AA1" w14:textId="77777777" w:rsidR="00AE4C61" w:rsidRPr="004F731C" w:rsidRDefault="00AE4C61">
          <w:pPr>
            <w:autoSpaceDE/>
            <w:autoSpaceDN/>
            <w:divId w:val="1895501486"/>
            <w:rPr>
              <w:rFonts w:ascii="Arial" w:eastAsia="Times New Roman" w:hAnsi="Arial" w:cs="Arial"/>
              <w:lang w:val="da-DK"/>
            </w:rPr>
          </w:pPr>
        </w:p>
        <w:p w14:paraId="1A44FF5D" w14:textId="1545D3E6" w:rsidR="00474369" w:rsidRPr="00F571F7" w:rsidRDefault="00AE4C61" w:rsidP="00474369">
          <w:pPr>
            <w:ind w:hanging="640"/>
            <w:divId w:val="1403328646"/>
            <w:rPr>
              <w:rFonts w:ascii="Arial" w:eastAsia="Times New Roman" w:hAnsi="Arial" w:cs="Arial"/>
              <w:lang w:val="da-DK"/>
            </w:rPr>
          </w:pPr>
          <w:r w:rsidRPr="00D218FA">
            <w:rPr>
              <w:rFonts w:ascii="Arial" w:eastAsia="Times New Roman" w:hAnsi="Arial" w:cs="Arial"/>
            </w:rPr>
            <w:t>23.</w:t>
          </w:r>
          <w:r w:rsidRPr="00D218FA">
            <w:rPr>
              <w:rFonts w:ascii="Arial" w:eastAsia="Times New Roman" w:hAnsi="Arial" w:cs="Arial"/>
            </w:rPr>
            <w:tab/>
            <w:t xml:space="preserve">Wiersinga WM. T4+T3 combination therapy: An unsolved problem of increasing magnitude and complexity. </w:t>
          </w:r>
          <w:r w:rsidRPr="004F731C">
            <w:rPr>
              <w:rFonts w:ascii="Arial" w:eastAsia="Times New Roman" w:hAnsi="Arial" w:cs="Arial"/>
              <w:lang w:val="da-DK"/>
            </w:rPr>
            <w:t>Vol. 36, Endocrinol Metab</w:t>
          </w:r>
          <w:r w:rsidR="00474369" w:rsidRPr="004F731C">
            <w:rPr>
              <w:rFonts w:ascii="Arial" w:eastAsia="Times New Roman" w:hAnsi="Arial" w:cs="Arial"/>
              <w:lang w:val="da-DK"/>
            </w:rPr>
            <w:t xml:space="preserve"> (Seoul)</w:t>
          </w:r>
          <w:r w:rsidRPr="004F731C">
            <w:rPr>
              <w:rFonts w:ascii="Arial" w:eastAsia="Times New Roman" w:hAnsi="Arial" w:cs="Arial"/>
              <w:lang w:val="da-DK"/>
            </w:rPr>
            <w:t xml:space="preserve">. 2021. </w:t>
          </w:r>
          <w:r w:rsidR="00474369" w:rsidRPr="00F571F7">
            <w:rPr>
              <w:rFonts w:ascii="Arial" w:eastAsia="Times New Roman" w:hAnsi="Arial" w:cs="Arial"/>
              <w:lang w:val="da-DK"/>
            </w:rPr>
            <w:t>Oct;36(5):</w:t>
          </w:r>
          <w:r w:rsidRPr="00F571F7">
            <w:rPr>
              <w:rFonts w:ascii="Arial" w:eastAsia="Times New Roman" w:hAnsi="Arial" w:cs="Arial"/>
              <w:lang w:val="da-DK"/>
            </w:rPr>
            <w:t xml:space="preserve">938–51. </w:t>
          </w:r>
          <w:r w:rsidR="002F1775" w:rsidRPr="00F571F7">
            <w:rPr>
              <w:rFonts w:ascii="Arial" w:eastAsia="Times New Roman" w:hAnsi="Arial" w:cs="Arial"/>
              <w:lang w:val="da-DK"/>
            </w:rPr>
            <w:t xml:space="preserve">Tilgængelig via: </w:t>
          </w:r>
          <w:hyperlink r:id="rId66" w:history="1">
            <w:r w:rsidR="002F1775" w:rsidRPr="00F571F7">
              <w:rPr>
                <w:rStyle w:val="Hyperlink"/>
                <w:rFonts w:ascii="Arial" w:eastAsia="Times New Roman" w:hAnsi="Arial" w:cs="Arial"/>
                <w:lang w:val="da-DK"/>
              </w:rPr>
              <w:t>https://pubmed.ncbi.nlm.nih.gov/34587734/</w:t>
            </w:r>
          </w:hyperlink>
          <w:r w:rsidR="002F1775" w:rsidRPr="00F571F7">
            <w:rPr>
              <w:rFonts w:ascii="Arial" w:eastAsia="Times New Roman" w:hAnsi="Arial" w:cs="Arial"/>
              <w:lang w:val="da-DK"/>
            </w:rPr>
            <w:t>.</w:t>
          </w:r>
        </w:p>
        <w:p w14:paraId="77B3F33C" w14:textId="77777777" w:rsidR="002D2D0A" w:rsidRPr="00F571F7" w:rsidRDefault="002D2D0A">
          <w:pPr>
            <w:autoSpaceDE/>
            <w:autoSpaceDN/>
            <w:divId w:val="1895501486"/>
            <w:rPr>
              <w:rFonts w:ascii="Arial" w:eastAsia="Times New Roman" w:hAnsi="Arial" w:cs="Arial"/>
              <w:lang w:val="da-DK"/>
            </w:rPr>
          </w:pPr>
        </w:p>
        <w:p w14:paraId="492FAB7B" w14:textId="77777777" w:rsidR="00A716FF" w:rsidRPr="004F731C" w:rsidRDefault="00AE4C61" w:rsidP="00A716FF">
          <w:pPr>
            <w:ind w:hanging="640"/>
            <w:divId w:val="681392614"/>
            <w:rPr>
              <w:rFonts w:ascii="Arial" w:eastAsia="Times New Roman" w:hAnsi="Arial" w:cs="Arial"/>
              <w:lang w:val="da-DK"/>
            </w:rPr>
          </w:pPr>
          <w:r w:rsidRPr="004F731C">
            <w:rPr>
              <w:rFonts w:ascii="Arial" w:eastAsia="Times New Roman" w:hAnsi="Arial" w:cs="Arial"/>
            </w:rPr>
            <w:t>24.</w:t>
          </w:r>
          <w:r w:rsidRPr="004F731C">
            <w:rPr>
              <w:rFonts w:ascii="Arial" w:eastAsia="Times New Roman" w:hAnsi="Arial" w:cs="Arial"/>
            </w:rPr>
            <w:tab/>
            <w:t xml:space="preserve">Biondi B, Bartalena L, Cooper DS, Hegedüs L, Laurberg P, Kahaly GJ. </w:t>
          </w:r>
          <w:r w:rsidRPr="00D218FA">
            <w:rPr>
              <w:rFonts w:ascii="Arial" w:eastAsia="Times New Roman" w:hAnsi="Arial" w:cs="Arial"/>
            </w:rPr>
            <w:t xml:space="preserve">The 2015 European Thyroid Association Guidelines on Diagnosis and Treatment of Endogenous Subclinical Hyperthyroidism. </w:t>
          </w:r>
          <w:r w:rsidRPr="004F731C">
            <w:rPr>
              <w:rFonts w:ascii="Arial" w:eastAsia="Times New Roman" w:hAnsi="Arial" w:cs="Arial"/>
              <w:lang w:val="da-DK"/>
            </w:rPr>
            <w:t xml:space="preserve">Eur Thyroid J. 2015;4(3):149–63. </w:t>
          </w:r>
          <w:r w:rsidR="00E53DB3" w:rsidRPr="004F731C">
            <w:rPr>
              <w:rFonts w:ascii="Arial" w:eastAsia="Times New Roman" w:hAnsi="Arial" w:cs="Arial"/>
              <w:lang w:val="da-DK"/>
            </w:rPr>
            <w:t xml:space="preserve">Tilgængelig via: </w:t>
          </w:r>
          <w:hyperlink r:id="rId67" w:history="1">
            <w:r w:rsidR="00E53DB3" w:rsidRPr="004F731C">
              <w:rPr>
                <w:rStyle w:val="Hyperlink"/>
                <w:rFonts w:ascii="Arial" w:eastAsia="Times New Roman" w:hAnsi="Arial" w:cs="Arial"/>
                <w:lang w:val="da-DK"/>
              </w:rPr>
              <w:t>https://www.ncbi.nlm.nih.gov/pmc/articles/PMC4637513/</w:t>
            </w:r>
          </w:hyperlink>
          <w:r w:rsidR="00E53DB3" w:rsidRPr="004F731C">
            <w:rPr>
              <w:rFonts w:ascii="Arial" w:eastAsia="Times New Roman" w:hAnsi="Arial" w:cs="Arial"/>
              <w:lang w:val="da-DK"/>
            </w:rPr>
            <w:t>.</w:t>
          </w:r>
        </w:p>
        <w:p w14:paraId="7DFAFEAE" w14:textId="77777777" w:rsidR="002D2D0A" w:rsidRPr="004F731C" w:rsidRDefault="002D2D0A" w:rsidP="00A716FF">
          <w:pPr>
            <w:ind w:hanging="640"/>
            <w:divId w:val="681392614"/>
            <w:rPr>
              <w:rFonts w:ascii="Arial" w:eastAsia="Times New Roman" w:hAnsi="Arial" w:cs="Arial"/>
              <w:lang w:val="da-DK"/>
            </w:rPr>
          </w:pPr>
        </w:p>
        <w:p w14:paraId="547882C2" w14:textId="18F56F2E" w:rsidR="00F26825" w:rsidRPr="00A716FF" w:rsidRDefault="00F26825" w:rsidP="002D2D0A">
          <w:pPr>
            <w:ind w:hanging="640"/>
            <w:divId w:val="681392614"/>
            <w:rPr>
              <w:rFonts w:ascii="Arial" w:eastAsia="Times New Roman" w:hAnsi="Arial" w:cs="Arial"/>
              <w:lang w:val="da-DK"/>
            </w:rPr>
          </w:pPr>
          <w:r w:rsidRPr="00A716FF">
            <w:rPr>
              <w:rFonts w:ascii="Arial" w:eastAsia="Times New Roman" w:hAnsi="Arial" w:cs="Arial"/>
            </w:rPr>
            <w:t xml:space="preserve">25. </w:t>
          </w:r>
          <w:r w:rsidR="002D2D0A">
            <w:rPr>
              <w:rFonts w:ascii="Arial" w:eastAsia="Times New Roman" w:hAnsi="Arial" w:cs="Arial"/>
            </w:rPr>
            <w:tab/>
          </w:r>
          <w:r w:rsidRPr="002D2D0A">
            <w:rPr>
              <w:rFonts w:ascii="Arial" w:eastAsia="Times New Roman" w:hAnsi="Arial" w:cs="Arial"/>
            </w:rPr>
            <w:t xml:space="preserve">Jonklaas, J., Bianco, A. C., Bauer, A. J., Burman, K. D., Cappola, A. R., Celi, F. S., Cooper, D. S., Kim, B. W., Peeters, R. P., Rosenthal, M. S., &amp; Sawka, A. M. (2014). Guidelines for the treatment of hypothyroidism: Prepared by the American thyroid association task force on thyroid hormone replacement. </w:t>
          </w:r>
          <w:r w:rsidRPr="002D2D0A">
            <w:rPr>
              <w:rFonts w:ascii="Arial" w:eastAsia="Times New Roman" w:hAnsi="Arial" w:cs="Arial"/>
              <w:i/>
              <w:iCs/>
            </w:rPr>
            <w:t>Thyroid</w:t>
          </w:r>
          <w:r w:rsidRPr="002D2D0A">
            <w:rPr>
              <w:rFonts w:ascii="Arial" w:eastAsia="Times New Roman" w:hAnsi="Arial" w:cs="Arial"/>
            </w:rPr>
            <w:t xml:space="preserve">, </w:t>
          </w:r>
          <w:r w:rsidRPr="002D2D0A">
            <w:rPr>
              <w:rFonts w:ascii="Arial" w:eastAsia="Times New Roman" w:hAnsi="Arial" w:cs="Arial"/>
              <w:i/>
              <w:iCs/>
            </w:rPr>
            <w:t>24</w:t>
          </w:r>
          <w:r w:rsidRPr="002D2D0A">
            <w:rPr>
              <w:rFonts w:ascii="Arial" w:eastAsia="Times New Roman" w:hAnsi="Arial" w:cs="Arial"/>
            </w:rPr>
            <w:t xml:space="preserve">(12), 1670–1751. </w:t>
          </w:r>
          <w:hyperlink r:id="rId68" w:history="1">
            <w:r w:rsidRPr="002D2D0A">
              <w:rPr>
                <w:rStyle w:val="Hyperlink"/>
                <w:rFonts w:ascii="Arial" w:eastAsia="Times New Roman" w:hAnsi="Arial" w:cs="Arial"/>
              </w:rPr>
              <w:t>https://doi.org/10.1089/thy.2014.0028</w:t>
            </w:r>
          </w:hyperlink>
        </w:p>
        <w:p w14:paraId="03ED8185" w14:textId="2E3D203F" w:rsidR="006C5AC9" w:rsidRPr="00F571F7" w:rsidRDefault="006C5AC9" w:rsidP="002D2D0A">
          <w:pPr>
            <w:ind w:hanging="640"/>
            <w:divId w:val="681392614"/>
            <w:rPr>
              <w:rFonts w:ascii="Arial" w:eastAsia="Times New Roman" w:hAnsi="Arial" w:cs="Arial"/>
              <w:lang w:val="da-DK"/>
            </w:rPr>
          </w:pPr>
        </w:p>
        <w:p w14:paraId="1110F19A" w14:textId="77777777" w:rsidR="00EF2584" w:rsidRDefault="00EF2584">
          <w:pPr>
            <w:rPr>
              <w:sz w:val="24"/>
              <w:szCs w:val="24"/>
              <w:lang w:val="da-DK"/>
            </w:rPr>
          </w:pPr>
          <w:r>
            <w:rPr>
              <w:sz w:val="24"/>
              <w:szCs w:val="24"/>
              <w:lang w:val="da-DK"/>
            </w:rPr>
            <w:br w:type="page"/>
          </w:r>
        </w:p>
        <w:p w14:paraId="28DAA404" w14:textId="77777777" w:rsidR="002D2D0A" w:rsidRDefault="00D61C7B" w:rsidP="00F571F7">
          <w:pPr>
            <w:pStyle w:val="Overskrift1"/>
            <w:ind w:left="0"/>
            <w:rPr>
              <w:color w:val="000000"/>
              <w:szCs w:val="24"/>
              <w:lang w:val="da-DK"/>
            </w:rPr>
          </w:pPr>
        </w:p>
      </w:sdtContent>
    </w:sdt>
    <w:bookmarkStart w:id="50" w:name="_Toc177230670" w:displacedByCustomXml="prev"/>
    <w:p w14:paraId="10C8EF98" w14:textId="53240B84" w:rsidR="00922A4D" w:rsidRPr="002841FB" w:rsidRDefault="002E6599" w:rsidP="00F571F7">
      <w:pPr>
        <w:pStyle w:val="Overskrift1"/>
        <w:ind w:left="0"/>
        <w:rPr>
          <w:lang w:val="da-DK"/>
        </w:rPr>
      </w:pPr>
      <w:r w:rsidRPr="009A4DDC">
        <w:rPr>
          <w:rStyle w:val="overskriftstorTegn"/>
          <w:lang w:val="da-DK"/>
        </w:rPr>
        <w:t>Bilag 1</w:t>
      </w:r>
      <w:r w:rsidR="003B64FA">
        <w:rPr>
          <w:rStyle w:val="overskriftstorTegn"/>
          <w:lang w:val="da-DK"/>
        </w:rPr>
        <w:t xml:space="preserve">. Interaktioner </w:t>
      </w:r>
      <w:bookmarkEnd w:id="50"/>
      <w:r w:rsidR="00514FB0">
        <w:rPr>
          <w:rStyle w:val="overskriftstorTegn"/>
          <w:lang w:val="da-DK"/>
        </w:rPr>
        <w:t>som kan medføre behov for justering af medicinen</w:t>
      </w:r>
    </w:p>
    <w:p w14:paraId="079C5C16" w14:textId="77777777" w:rsidR="00922A4D" w:rsidRPr="002841FB" w:rsidRDefault="00922A4D" w:rsidP="00922A4D">
      <w:pPr>
        <w:pStyle w:val="Brdtekst"/>
        <w:spacing w:after="1"/>
        <w:rPr>
          <w:rFonts w:ascii="Arial" w:hAnsi="Arial" w:cs="Arial"/>
          <w:b/>
          <w:sz w:val="17"/>
          <w:lang w:val="da-DK"/>
        </w:rPr>
      </w:pPr>
    </w:p>
    <w:tbl>
      <w:tblPr>
        <w:tblStyle w:val="TableNormal1"/>
        <w:tblW w:w="0" w:type="auto"/>
        <w:tblBorders>
          <w:top w:val="single" w:sz="6" w:space="0" w:color="E0F2FB"/>
          <w:left w:val="single" w:sz="6" w:space="0" w:color="E0F2FB"/>
          <w:bottom w:val="single" w:sz="6" w:space="0" w:color="E0F2FB"/>
          <w:right w:val="single" w:sz="6" w:space="0" w:color="E0F2FB"/>
          <w:insideH w:val="single" w:sz="6" w:space="0" w:color="E0F2FB"/>
          <w:insideV w:val="single" w:sz="6" w:space="0" w:color="E0F2FB"/>
        </w:tblBorders>
        <w:tblLayout w:type="fixed"/>
        <w:tblLook w:val="01E0" w:firstRow="1" w:lastRow="1" w:firstColumn="1" w:lastColumn="1" w:noHBand="0" w:noVBand="0"/>
      </w:tblPr>
      <w:tblGrid>
        <w:gridCol w:w="2880"/>
        <w:gridCol w:w="2700"/>
        <w:gridCol w:w="2880"/>
      </w:tblGrid>
      <w:tr w:rsidR="00922A4D" w:rsidRPr="00D853A0" w14:paraId="5B8762A3" w14:textId="77777777" w:rsidTr="007932FC">
        <w:trPr>
          <w:trHeight w:val="369"/>
        </w:trPr>
        <w:tc>
          <w:tcPr>
            <w:tcW w:w="8460"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1450"/>
          </w:tcPr>
          <w:p w14:paraId="1C72038B" w14:textId="77777777" w:rsidR="00922A4D" w:rsidRDefault="00922A4D" w:rsidP="00525099">
            <w:pPr>
              <w:pStyle w:val="TableParagraph"/>
              <w:ind w:left="85"/>
              <w:rPr>
                <w:rFonts w:ascii="Atkinson Hyperlegible" w:hAnsi="Atkinson Hyperlegible" w:cs="Arial"/>
                <w:b/>
                <w:color w:val="FFFFFF" w:themeColor="background1"/>
                <w:spacing w:val="-2"/>
                <w:szCs w:val="24"/>
                <w:lang w:val="da-DK"/>
              </w:rPr>
            </w:pPr>
            <w:r w:rsidRPr="002841FB">
              <w:rPr>
                <w:rFonts w:ascii="Atkinson Hyperlegible" w:hAnsi="Atkinson Hyperlegible" w:cs="Arial"/>
                <w:b/>
                <w:color w:val="FFFFFF" w:themeColor="background1"/>
                <w:szCs w:val="24"/>
                <w:lang w:val="da-DK"/>
              </w:rPr>
              <w:t>Muligt</w:t>
            </w:r>
            <w:r w:rsidRPr="002841FB">
              <w:rPr>
                <w:rFonts w:ascii="Atkinson Hyperlegible" w:hAnsi="Atkinson Hyperlegible" w:cs="Arial"/>
                <w:b/>
                <w:color w:val="FFFFFF" w:themeColor="background1"/>
                <w:spacing w:val="3"/>
                <w:szCs w:val="24"/>
                <w:lang w:val="da-DK"/>
              </w:rPr>
              <w:t xml:space="preserve"> </w:t>
            </w:r>
            <w:r w:rsidRPr="002841FB">
              <w:rPr>
                <w:rFonts w:ascii="Atkinson Hyperlegible" w:hAnsi="Atkinson Hyperlegible" w:cs="Arial"/>
                <w:b/>
                <w:color w:val="FFFFFF" w:themeColor="background1"/>
                <w:szCs w:val="24"/>
                <w:lang w:val="da-DK"/>
              </w:rPr>
              <w:t>behov</w:t>
            </w:r>
            <w:r w:rsidRPr="002841FB">
              <w:rPr>
                <w:rFonts w:ascii="Atkinson Hyperlegible" w:hAnsi="Atkinson Hyperlegible" w:cs="Arial"/>
                <w:b/>
                <w:color w:val="FFFFFF" w:themeColor="background1"/>
                <w:spacing w:val="4"/>
                <w:szCs w:val="24"/>
                <w:lang w:val="da-DK"/>
              </w:rPr>
              <w:t xml:space="preserve"> </w:t>
            </w:r>
            <w:r w:rsidRPr="002841FB">
              <w:rPr>
                <w:rFonts w:ascii="Atkinson Hyperlegible" w:hAnsi="Atkinson Hyperlegible" w:cs="Arial"/>
                <w:b/>
                <w:color w:val="FFFFFF" w:themeColor="background1"/>
                <w:szCs w:val="24"/>
                <w:lang w:val="da-DK"/>
              </w:rPr>
              <w:t>for</w:t>
            </w:r>
            <w:r w:rsidRPr="002841FB">
              <w:rPr>
                <w:rFonts w:ascii="Atkinson Hyperlegible" w:hAnsi="Atkinson Hyperlegible" w:cs="Arial"/>
                <w:b/>
                <w:color w:val="FFFFFF" w:themeColor="background1"/>
                <w:spacing w:val="4"/>
                <w:szCs w:val="24"/>
                <w:lang w:val="da-DK"/>
              </w:rPr>
              <w:t xml:space="preserve"> </w:t>
            </w:r>
            <w:r w:rsidRPr="002841FB">
              <w:rPr>
                <w:rFonts w:ascii="Atkinson Hyperlegible" w:hAnsi="Atkinson Hyperlegible" w:cs="Arial"/>
                <w:b/>
                <w:color w:val="FFFFFF" w:themeColor="background1"/>
                <w:szCs w:val="24"/>
                <w:lang w:val="da-DK"/>
              </w:rPr>
              <w:t>øget</w:t>
            </w:r>
            <w:r w:rsidRPr="002841FB">
              <w:rPr>
                <w:rFonts w:ascii="Atkinson Hyperlegible" w:hAnsi="Atkinson Hyperlegible" w:cs="Arial"/>
                <w:b/>
                <w:color w:val="FFFFFF" w:themeColor="background1"/>
                <w:spacing w:val="4"/>
                <w:szCs w:val="24"/>
                <w:lang w:val="da-DK"/>
              </w:rPr>
              <w:t xml:space="preserve"> </w:t>
            </w:r>
            <w:r w:rsidRPr="002841FB">
              <w:rPr>
                <w:rFonts w:ascii="Atkinson Hyperlegible" w:hAnsi="Atkinson Hyperlegible" w:cs="Arial"/>
                <w:b/>
                <w:color w:val="FFFFFF" w:themeColor="background1"/>
                <w:szCs w:val="24"/>
                <w:lang w:val="da-DK"/>
              </w:rPr>
              <w:t>L-</w:t>
            </w:r>
            <w:r w:rsidRPr="002841FB">
              <w:rPr>
                <w:rFonts w:ascii="Atkinson Hyperlegible" w:hAnsi="Atkinson Hyperlegible" w:cs="Arial"/>
                <w:b/>
                <w:color w:val="FFFFFF" w:themeColor="background1"/>
                <w:spacing w:val="-2"/>
                <w:szCs w:val="24"/>
                <w:lang w:val="da-DK"/>
              </w:rPr>
              <w:t>thyroxindosis</w:t>
            </w:r>
          </w:p>
          <w:p w14:paraId="14855E82" w14:textId="77777777" w:rsidR="00865018" w:rsidRPr="002841FB" w:rsidRDefault="00865018" w:rsidP="00525099">
            <w:pPr>
              <w:pStyle w:val="TableParagraph"/>
              <w:ind w:left="85"/>
              <w:rPr>
                <w:rFonts w:ascii="Atkinson Hyperlegible" w:hAnsi="Atkinson Hyperlegible" w:cs="Arial"/>
                <w:b/>
                <w:color w:val="FFFFFF" w:themeColor="background1"/>
                <w:szCs w:val="24"/>
                <w:lang w:val="da-DK"/>
              </w:rPr>
            </w:pPr>
          </w:p>
        </w:tc>
      </w:tr>
      <w:tr w:rsidR="00922A4D" w:rsidRPr="00D853A0" w14:paraId="6E443C3A" w14:textId="77777777" w:rsidTr="007932FC">
        <w:trPr>
          <w:trHeight w:val="609"/>
        </w:trPr>
        <w:tc>
          <w:tcPr>
            <w:tcW w:w="28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73DFF701" w14:textId="77777777" w:rsidR="00922A4D" w:rsidRPr="00865018" w:rsidRDefault="00922A4D" w:rsidP="00525099">
            <w:pPr>
              <w:pStyle w:val="TableParagraph"/>
              <w:spacing w:before="47" w:line="252" w:lineRule="auto"/>
              <w:ind w:left="85" w:right="506"/>
              <w:rPr>
                <w:rFonts w:ascii="Arial" w:hAnsi="Arial" w:cs="Arial"/>
                <w:b/>
                <w:color w:val="001450"/>
                <w:sz w:val="20"/>
              </w:rPr>
            </w:pPr>
            <w:r w:rsidRPr="00865018">
              <w:rPr>
                <w:rFonts w:ascii="Arial" w:hAnsi="Arial" w:cs="Arial"/>
                <w:b/>
                <w:color w:val="001450"/>
                <w:spacing w:val="-4"/>
                <w:sz w:val="20"/>
              </w:rPr>
              <w:t>Nedsat</w:t>
            </w:r>
            <w:r w:rsidRPr="00865018">
              <w:rPr>
                <w:rFonts w:ascii="Arial" w:hAnsi="Arial" w:cs="Arial"/>
                <w:b/>
                <w:color w:val="001450"/>
                <w:spacing w:val="-8"/>
                <w:sz w:val="20"/>
              </w:rPr>
              <w:t xml:space="preserve"> </w:t>
            </w:r>
            <w:r w:rsidRPr="00865018">
              <w:rPr>
                <w:rFonts w:ascii="Arial" w:hAnsi="Arial" w:cs="Arial"/>
                <w:b/>
                <w:color w:val="001450"/>
                <w:spacing w:val="-4"/>
                <w:sz w:val="20"/>
              </w:rPr>
              <w:t xml:space="preserve">L-thyroxin- </w:t>
            </w:r>
            <w:r w:rsidRPr="00865018">
              <w:rPr>
                <w:rFonts w:ascii="Arial" w:hAnsi="Arial" w:cs="Arial"/>
                <w:b/>
                <w:color w:val="001450"/>
                <w:spacing w:val="-2"/>
                <w:sz w:val="20"/>
              </w:rPr>
              <w:t>absorption</w:t>
            </w:r>
          </w:p>
        </w:tc>
        <w:tc>
          <w:tcPr>
            <w:tcW w:w="27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7213E1DD" w14:textId="77777777" w:rsidR="00922A4D" w:rsidRPr="00865018" w:rsidRDefault="00922A4D" w:rsidP="00525099">
            <w:pPr>
              <w:pStyle w:val="TableParagraph"/>
              <w:spacing w:before="47" w:line="252" w:lineRule="auto"/>
              <w:ind w:left="85" w:right="491"/>
              <w:rPr>
                <w:rFonts w:ascii="Arial" w:hAnsi="Arial" w:cs="Arial"/>
                <w:b/>
                <w:color w:val="001450"/>
                <w:sz w:val="20"/>
              </w:rPr>
            </w:pPr>
            <w:r w:rsidRPr="00865018">
              <w:rPr>
                <w:rFonts w:ascii="Arial" w:hAnsi="Arial" w:cs="Arial"/>
                <w:b/>
                <w:color w:val="001450"/>
                <w:spacing w:val="-2"/>
                <w:sz w:val="20"/>
              </w:rPr>
              <w:t>Øget</w:t>
            </w:r>
            <w:r w:rsidRPr="00865018">
              <w:rPr>
                <w:rFonts w:ascii="Arial" w:hAnsi="Arial" w:cs="Arial"/>
                <w:b/>
                <w:color w:val="001450"/>
                <w:spacing w:val="-10"/>
                <w:sz w:val="20"/>
              </w:rPr>
              <w:t xml:space="preserve"> </w:t>
            </w:r>
            <w:r w:rsidRPr="00865018">
              <w:rPr>
                <w:rFonts w:ascii="Arial" w:hAnsi="Arial" w:cs="Arial"/>
                <w:b/>
                <w:color w:val="001450"/>
                <w:spacing w:val="-2"/>
                <w:sz w:val="20"/>
              </w:rPr>
              <w:t>L-thyroxin- clearance</w:t>
            </w:r>
          </w:p>
        </w:tc>
        <w:tc>
          <w:tcPr>
            <w:tcW w:w="28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7FCCC8E7" w14:textId="0B135EE3" w:rsidR="00922A4D" w:rsidRPr="00865018" w:rsidRDefault="00922A4D" w:rsidP="00525099">
            <w:pPr>
              <w:pStyle w:val="TableParagraph"/>
              <w:spacing w:before="47" w:line="252" w:lineRule="auto"/>
              <w:ind w:left="85" w:right="506"/>
              <w:rPr>
                <w:rFonts w:ascii="Arial" w:hAnsi="Arial" w:cs="Arial"/>
                <w:b/>
                <w:color w:val="001450"/>
                <w:sz w:val="20"/>
                <w:lang w:val="da-DK"/>
              </w:rPr>
            </w:pPr>
            <w:r w:rsidRPr="00865018">
              <w:rPr>
                <w:rFonts w:ascii="Arial" w:hAnsi="Arial" w:cs="Arial"/>
                <w:b/>
                <w:color w:val="001450"/>
                <w:spacing w:val="-2"/>
                <w:sz w:val="20"/>
                <w:lang w:val="da-DK"/>
              </w:rPr>
              <w:t>Øget</w:t>
            </w:r>
            <w:r w:rsidRPr="00865018">
              <w:rPr>
                <w:rFonts w:ascii="Arial" w:hAnsi="Arial" w:cs="Arial"/>
                <w:b/>
                <w:color w:val="001450"/>
                <w:spacing w:val="-10"/>
                <w:sz w:val="20"/>
                <w:lang w:val="da-DK"/>
              </w:rPr>
              <w:t xml:space="preserve"> </w:t>
            </w:r>
            <w:r w:rsidRPr="00865018">
              <w:rPr>
                <w:rFonts w:ascii="Arial" w:hAnsi="Arial" w:cs="Arial"/>
                <w:b/>
                <w:color w:val="001450"/>
                <w:spacing w:val="-2"/>
                <w:sz w:val="20"/>
                <w:lang w:val="da-DK"/>
              </w:rPr>
              <w:t>L-thyroxin-</w:t>
            </w:r>
            <w:r w:rsidR="009A49EB" w:rsidRPr="00865018">
              <w:rPr>
                <w:rFonts w:ascii="Arial" w:hAnsi="Arial" w:cs="Arial"/>
                <w:b/>
                <w:color w:val="001450"/>
                <w:spacing w:val="-2"/>
                <w:sz w:val="20"/>
                <w:lang w:val="da-DK"/>
              </w:rPr>
              <w:br/>
            </w:r>
            <w:r w:rsidRPr="00865018">
              <w:rPr>
                <w:rFonts w:ascii="Arial" w:hAnsi="Arial" w:cs="Arial"/>
                <w:b/>
                <w:color w:val="001450"/>
                <w:spacing w:val="-2"/>
                <w:sz w:val="20"/>
                <w:lang w:val="da-DK"/>
              </w:rPr>
              <w:t xml:space="preserve">binding </w:t>
            </w:r>
            <w:r w:rsidRPr="00865018">
              <w:rPr>
                <w:rFonts w:ascii="Arial" w:hAnsi="Arial" w:cs="Arial"/>
                <w:b/>
                <w:color w:val="001450"/>
                <w:sz w:val="20"/>
                <w:lang w:val="da-DK"/>
              </w:rPr>
              <w:t>til</w:t>
            </w:r>
            <w:r w:rsidRPr="00865018">
              <w:rPr>
                <w:rFonts w:ascii="Arial" w:hAnsi="Arial" w:cs="Arial"/>
                <w:b/>
                <w:color w:val="001450"/>
                <w:spacing w:val="-12"/>
                <w:sz w:val="20"/>
                <w:lang w:val="da-DK"/>
              </w:rPr>
              <w:t xml:space="preserve"> </w:t>
            </w:r>
            <w:r w:rsidRPr="00865018">
              <w:rPr>
                <w:rFonts w:ascii="Arial" w:hAnsi="Arial" w:cs="Arial"/>
                <w:b/>
                <w:color w:val="001450"/>
                <w:sz w:val="20"/>
                <w:lang w:val="da-DK"/>
              </w:rPr>
              <w:t>TBG</w:t>
            </w:r>
          </w:p>
        </w:tc>
      </w:tr>
      <w:tr w:rsidR="00922A4D" w:rsidRPr="002841FB" w14:paraId="63E61728" w14:textId="77777777" w:rsidTr="007932FC">
        <w:trPr>
          <w:trHeight w:val="2041"/>
        </w:trPr>
        <w:tc>
          <w:tcPr>
            <w:tcW w:w="28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4AC77614" w14:textId="31FA7F0E" w:rsidR="00922A4D" w:rsidRPr="00865018" w:rsidRDefault="0095630F" w:rsidP="00525099">
            <w:pPr>
              <w:pStyle w:val="TableParagraph"/>
              <w:spacing w:line="252" w:lineRule="auto"/>
              <w:ind w:left="85" w:right="1032"/>
              <w:rPr>
                <w:rFonts w:ascii="Arial" w:hAnsi="Arial" w:cs="Arial"/>
                <w:color w:val="001450"/>
                <w:sz w:val="20"/>
              </w:rPr>
            </w:pPr>
            <w:r w:rsidRPr="00865018">
              <w:rPr>
                <w:rFonts w:ascii="Arial" w:hAnsi="Arial" w:cs="Arial"/>
                <w:color w:val="001450"/>
                <w:spacing w:val="-5"/>
                <w:w w:val="207"/>
                <w:sz w:val="20"/>
              </w:rPr>
              <w:t>J</w:t>
            </w:r>
            <w:r w:rsidR="00922A4D" w:rsidRPr="00865018">
              <w:rPr>
                <w:rFonts w:ascii="Arial" w:hAnsi="Arial" w:cs="Arial"/>
                <w:color w:val="001450"/>
                <w:spacing w:val="-4"/>
                <w:w w:val="77"/>
                <w:sz w:val="20"/>
              </w:rPr>
              <w:t>ern</w:t>
            </w:r>
            <w:r w:rsidR="00922A4D" w:rsidRPr="00865018">
              <w:rPr>
                <w:rFonts w:ascii="Arial" w:hAnsi="Arial" w:cs="Arial"/>
                <w:color w:val="001450"/>
                <w:spacing w:val="-5"/>
                <w:w w:val="109"/>
                <w:sz w:val="20"/>
              </w:rPr>
              <w:t xml:space="preserve"> </w:t>
            </w:r>
            <w:r w:rsidR="00922A4D" w:rsidRPr="00865018">
              <w:rPr>
                <w:rFonts w:ascii="Arial" w:hAnsi="Arial" w:cs="Arial"/>
                <w:color w:val="001450"/>
                <w:spacing w:val="-2"/>
                <w:sz w:val="20"/>
              </w:rPr>
              <w:t xml:space="preserve">Calciumcarbonat </w:t>
            </w:r>
            <w:r w:rsidR="00922A4D" w:rsidRPr="00865018">
              <w:rPr>
                <w:rFonts w:ascii="Arial" w:hAnsi="Arial" w:cs="Arial"/>
                <w:color w:val="001450"/>
                <w:spacing w:val="-2"/>
                <w:w w:val="110"/>
                <w:sz w:val="20"/>
              </w:rPr>
              <w:t>Cholestyramin</w:t>
            </w:r>
          </w:p>
          <w:p w14:paraId="6109C497" w14:textId="3A4F3C67" w:rsidR="00922A4D" w:rsidRPr="00865018" w:rsidRDefault="0095630F" w:rsidP="00525099">
            <w:pPr>
              <w:pStyle w:val="TableParagraph"/>
              <w:spacing w:before="0" w:line="252" w:lineRule="auto"/>
              <w:ind w:left="85" w:right="336"/>
              <w:rPr>
                <w:rFonts w:ascii="Arial" w:hAnsi="Arial" w:cs="Arial"/>
                <w:color w:val="001450"/>
                <w:sz w:val="20"/>
              </w:rPr>
            </w:pPr>
            <w:r w:rsidRPr="00865018">
              <w:rPr>
                <w:rFonts w:ascii="Arial" w:hAnsi="Arial" w:cs="Arial"/>
                <w:color w:val="001450"/>
                <w:sz w:val="20"/>
              </w:rPr>
              <w:t>A</w:t>
            </w:r>
            <w:r w:rsidR="00922A4D" w:rsidRPr="00865018">
              <w:rPr>
                <w:rFonts w:ascii="Arial" w:hAnsi="Arial" w:cs="Arial"/>
                <w:color w:val="001450"/>
                <w:sz w:val="20"/>
              </w:rPr>
              <w:t>luminium</w:t>
            </w:r>
            <w:r w:rsidR="00922A4D" w:rsidRPr="00865018">
              <w:rPr>
                <w:rFonts w:ascii="Arial" w:hAnsi="Arial" w:cs="Arial"/>
                <w:color w:val="001450"/>
                <w:spacing w:val="-7"/>
                <w:sz w:val="20"/>
              </w:rPr>
              <w:t xml:space="preserve"> </w:t>
            </w:r>
            <w:r w:rsidR="00922A4D" w:rsidRPr="00865018">
              <w:rPr>
                <w:rFonts w:ascii="Arial" w:hAnsi="Arial" w:cs="Arial"/>
                <w:color w:val="001450"/>
                <w:sz w:val="20"/>
              </w:rPr>
              <w:t>(visse</w:t>
            </w:r>
            <w:r w:rsidR="00922A4D" w:rsidRPr="00865018">
              <w:rPr>
                <w:rFonts w:ascii="Arial" w:hAnsi="Arial" w:cs="Arial"/>
                <w:color w:val="001450"/>
                <w:spacing w:val="-7"/>
                <w:sz w:val="20"/>
              </w:rPr>
              <w:t xml:space="preserve"> </w:t>
            </w:r>
            <w:r w:rsidR="00922A4D" w:rsidRPr="00865018">
              <w:rPr>
                <w:rFonts w:ascii="Arial" w:hAnsi="Arial" w:cs="Arial"/>
                <w:color w:val="001450"/>
                <w:sz w:val="20"/>
              </w:rPr>
              <w:t xml:space="preserve">antacida) </w:t>
            </w:r>
            <w:r w:rsidRPr="00865018">
              <w:rPr>
                <w:rFonts w:ascii="Arial" w:hAnsi="Arial" w:cs="Arial"/>
                <w:color w:val="001450"/>
                <w:spacing w:val="-6"/>
                <w:w w:val="204"/>
                <w:sz w:val="20"/>
              </w:rPr>
              <w:t>J</w:t>
            </w:r>
            <w:r w:rsidR="00922A4D" w:rsidRPr="00865018">
              <w:rPr>
                <w:rFonts w:ascii="Arial" w:hAnsi="Arial" w:cs="Arial"/>
                <w:color w:val="001450"/>
                <w:spacing w:val="-4"/>
                <w:w w:val="79"/>
                <w:sz w:val="20"/>
              </w:rPr>
              <w:t>o</w:t>
            </w:r>
            <w:r w:rsidR="00922A4D" w:rsidRPr="00865018">
              <w:rPr>
                <w:rFonts w:ascii="Arial" w:hAnsi="Arial" w:cs="Arial"/>
                <w:color w:val="001450"/>
                <w:spacing w:val="-4"/>
                <w:w w:val="76"/>
                <w:sz w:val="20"/>
              </w:rPr>
              <w:t>d</w:t>
            </w:r>
          </w:p>
          <w:p w14:paraId="54A5FDD5" w14:textId="6DF40A04" w:rsidR="004926F5" w:rsidRPr="00865018" w:rsidRDefault="0095630F" w:rsidP="00525099">
            <w:pPr>
              <w:pStyle w:val="TableParagraph"/>
              <w:spacing w:before="0" w:line="252" w:lineRule="auto"/>
              <w:ind w:left="85" w:right="1342"/>
              <w:rPr>
                <w:rFonts w:ascii="Arial" w:hAnsi="Arial" w:cs="Arial"/>
                <w:color w:val="001450"/>
                <w:spacing w:val="-2"/>
                <w:sz w:val="20"/>
              </w:rPr>
            </w:pPr>
            <w:r w:rsidRPr="00865018">
              <w:rPr>
                <w:rFonts w:ascii="Arial" w:hAnsi="Arial" w:cs="Arial"/>
                <w:color w:val="001450"/>
                <w:spacing w:val="-2"/>
                <w:sz w:val="20"/>
              </w:rPr>
              <w:t>S</w:t>
            </w:r>
            <w:r w:rsidR="00922A4D" w:rsidRPr="00865018">
              <w:rPr>
                <w:rFonts w:ascii="Arial" w:hAnsi="Arial" w:cs="Arial"/>
                <w:color w:val="001450"/>
                <w:spacing w:val="-2"/>
                <w:sz w:val="20"/>
              </w:rPr>
              <w:t xml:space="preserve">elen </w:t>
            </w:r>
            <w:r w:rsidRPr="00865018">
              <w:rPr>
                <w:rFonts w:ascii="Arial" w:hAnsi="Arial" w:cs="Arial"/>
                <w:color w:val="001450"/>
                <w:spacing w:val="-2"/>
                <w:sz w:val="20"/>
              </w:rPr>
              <w:t>M</w:t>
            </w:r>
            <w:r w:rsidR="00922A4D" w:rsidRPr="00865018">
              <w:rPr>
                <w:rFonts w:ascii="Arial" w:hAnsi="Arial" w:cs="Arial"/>
                <w:color w:val="001450"/>
                <w:spacing w:val="-2"/>
                <w:sz w:val="20"/>
              </w:rPr>
              <w:t>agnesium</w:t>
            </w:r>
          </w:p>
          <w:p w14:paraId="4EC7C134" w14:textId="4B88A81B" w:rsidR="00922A4D" w:rsidRPr="00865018" w:rsidRDefault="00922A4D" w:rsidP="00525099">
            <w:pPr>
              <w:pStyle w:val="TableParagraph"/>
              <w:spacing w:before="0" w:line="252" w:lineRule="auto"/>
              <w:ind w:left="85" w:right="1342"/>
              <w:rPr>
                <w:rFonts w:ascii="Arial" w:hAnsi="Arial" w:cs="Arial"/>
                <w:color w:val="001450"/>
                <w:sz w:val="20"/>
              </w:rPr>
            </w:pPr>
            <w:r w:rsidRPr="00865018">
              <w:rPr>
                <w:rFonts w:ascii="Arial" w:hAnsi="Arial" w:cs="Arial"/>
                <w:color w:val="001450"/>
                <w:spacing w:val="-4"/>
                <w:sz w:val="20"/>
              </w:rPr>
              <w:t>Zink</w:t>
            </w:r>
          </w:p>
        </w:tc>
        <w:tc>
          <w:tcPr>
            <w:tcW w:w="2700" w:type="dxa"/>
            <w:tcBorders>
              <w:top w:val="single" w:sz="6" w:space="0" w:color="FFFFFF" w:themeColor="background1"/>
              <w:left w:val="single" w:sz="6" w:space="0" w:color="FFFFFF" w:themeColor="background1"/>
              <w:right w:val="single" w:sz="6" w:space="0" w:color="FFFFFF" w:themeColor="background1"/>
            </w:tcBorders>
            <w:shd w:val="clear" w:color="auto" w:fill="E6F5FF"/>
          </w:tcPr>
          <w:p w14:paraId="604BB464" w14:textId="2D3482A9" w:rsidR="00922A4D" w:rsidRPr="00865018" w:rsidRDefault="0095630F" w:rsidP="00525099">
            <w:pPr>
              <w:pStyle w:val="TableParagraph"/>
              <w:spacing w:line="252" w:lineRule="auto"/>
              <w:ind w:left="85" w:right="1032"/>
              <w:rPr>
                <w:rFonts w:ascii="Arial" w:hAnsi="Arial" w:cs="Arial"/>
                <w:color w:val="001450"/>
                <w:sz w:val="20"/>
              </w:rPr>
            </w:pPr>
            <w:r w:rsidRPr="00865018">
              <w:rPr>
                <w:rFonts w:ascii="Arial" w:hAnsi="Arial" w:cs="Arial"/>
                <w:color w:val="001450"/>
                <w:spacing w:val="-2"/>
                <w:w w:val="105"/>
                <w:sz w:val="20"/>
              </w:rPr>
              <w:t>P</w:t>
            </w:r>
            <w:r w:rsidR="00922A4D" w:rsidRPr="00865018">
              <w:rPr>
                <w:rFonts w:ascii="Arial" w:hAnsi="Arial" w:cs="Arial"/>
                <w:color w:val="001450"/>
                <w:spacing w:val="-2"/>
                <w:w w:val="105"/>
                <w:sz w:val="20"/>
              </w:rPr>
              <w:t xml:space="preserve">henytoin </w:t>
            </w:r>
            <w:r w:rsidR="00922A4D" w:rsidRPr="00865018">
              <w:rPr>
                <w:rFonts w:ascii="Arial" w:hAnsi="Arial" w:cs="Arial"/>
                <w:color w:val="001450"/>
                <w:spacing w:val="-2"/>
                <w:sz w:val="20"/>
              </w:rPr>
              <w:t xml:space="preserve">Carbamazepin </w:t>
            </w:r>
            <w:r w:rsidRPr="00865018">
              <w:rPr>
                <w:rFonts w:ascii="Arial" w:hAnsi="Arial" w:cs="Arial"/>
                <w:color w:val="001450"/>
                <w:spacing w:val="-2"/>
                <w:w w:val="105"/>
                <w:sz w:val="20"/>
              </w:rPr>
              <w:t>P</w:t>
            </w:r>
            <w:r w:rsidR="00922A4D" w:rsidRPr="00865018">
              <w:rPr>
                <w:rFonts w:ascii="Arial" w:hAnsi="Arial" w:cs="Arial"/>
                <w:color w:val="001450"/>
                <w:spacing w:val="-2"/>
                <w:w w:val="105"/>
                <w:sz w:val="20"/>
              </w:rPr>
              <w:t xml:space="preserve">henobarbital </w:t>
            </w:r>
            <w:r w:rsidRPr="00865018">
              <w:rPr>
                <w:rFonts w:ascii="Arial" w:hAnsi="Arial" w:cs="Arial"/>
                <w:color w:val="001450"/>
                <w:spacing w:val="-2"/>
                <w:w w:val="105"/>
                <w:sz w:val="20"/>
              </w:rPr>
              <w:t>R</w:t>
            </w:r>
            <w:r w:rsidR="00922A4D" w:rsidRPr="00865018">
              <w:rPr>
                <w:rFonts w:ascii="Arial" w:hAnsi="Arial" w:cs="Arial"/>
                <w:color w:val="001450"/>
                <w:spacing w:val="-2"/>
                <w:w w:val="105"/>
                <w:sz w:val="20"/>
              </w:rPr>
              <w:t>ifampicin</w:t>
            </w:r>
          </w:p>
        </w:tc>
        <w:tc>
          <w:tcPr>
            <w:tcW w:w="28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53544BA0" w14:textId="78E29FBA" w:rsidR="00922A4D" w:rsidRPr="00865018" w:rsidRDefault="00922A4D" w:rsidP="00525099">
            <w:pPr>
              <w:pStyle w:val="TableParagraph"/>
              <w:spacing w:line="252" w:lineRule="auto"/>
              <w:ind w:left="85" w:right="1750"/>
              <w:rPr>
                <w:rFonts w:ascii="Arial" w:hAnsi="Arial" w:cs="Arial"/>
                <w:color w:val="001450"/>
                <w:sz w:val="20"/>
              </w:rPr>
            </w:pPr>
            <w:r w:rsidRPr="00865018">
              <w:rPr>
                <w:rFonts w:ascii="Arial" w:hAnsi="Arial" w:cs="Arial"/>
                <w:color w:val="001450"/>
                <w:spacing w:val="-2"/>
                <w:sz w:val="20"/>
              </w:rPr>
              <w:t xml:space="preserve">Østrogen </w:t>
            </w:r>
            <w:r w:rsidR="0095630F" w:rsidRPr="00865018">
              <w:rPr>
                <w:rFonts w:ascii="Arial" w:hAnsi="Arial" w:cs="Arial"/>
                <w:color w:val="001450"/>
                <w:spacing w:val="-2"/>
                <w:w w:val="105"/>
                <w:sz w:val="20"/>
              </w:rPr>
              <w:t>P</w:t>
            </w:r>
            <w:r w:rsidRPr="00865018">
              <w:rPr>
                <w:rFonts w:ascii="Arial" w:hAnsi="Arial" w:cs="Arial"/>
                <w:color w:val="001450"/>
                <w:spacing w:val="-2"/>
                <w:w w:val="105"/>
                <w:sz w:val="20"/>
              </w:rPr>
              <w:t>-piller</w:t>
            </w:r>
          </w:p>
        </w:tc>
      </w:tr>
      <w:tr w:rsidR="00922A4D" w:rsidRPr="00D853A0" w14:paraId="3A29F5AF" w14:textId="77777777" w:rsidTr="007932FC">
        <w:trPr>
          <w:trHeight w:val="369"/>
        </w:trPr>
        <w:tc>
          <w:tcPr>
            <w:tcW w:w="8460" w:type="dxa"/>
            <w:gridSpan w:val="3"/>
            <w:tcBorders>
              <w:left w:val="single" w:sz="6" w:space="0" w:color="FFFFFF" w:themeColor="background1"/>
              <w:bottom w:val="single" w:sz="6" w:space="0" w:color="FFFFFF" w:themeColor="background1"/>
              <w:right w:val="single" w:sz="6" w:space="0" w:color="FFFFFF" w:themeColor="background1"/>
            </w:tcBorders>
            <w:shd w:val="clear" w:color="auto" w:fill="001450"/>
          </w:tcPr>
          <w:p w14:paraId="083FB721" w14:textId="77777777" w:rsidR="00922A4D" w:rsidRDefault="00922A4D" w:rsidP="00525099">
            <w:pPr>
              <w:pStyle w:val="TableParagraph"/>
              <w:ind w:left="85"/>
              <w:rPr>
                <w:rFonts w:ascii="Atkinson Hyperlegible" w:hAnsi="Atkinson Hyperlegible" w:cs="Arial"/>
                <w:b/>
                <w:color w:val="FFFFFF" w:themeColor="background1"/>
                <w:spacing w:val="-2"/>
                <w:szCs w:val="24"/>
                <w:lang w:val="da-DK"/>
              </w:rPr>
            </w:pPr>
            <w:r w:rsidRPr="002841FB">
              <w:rPr>
                <w:rFonts w:ascii="Atkinson Hyperlegible" w:hAnsi="Atkinson Hyperlegible" w:cs="Arial"/>
                <w:b/>
                <w:color w:val="FFFFFF" w:themeColor="background1"/>
                <w:szCs w:val="24"/>
                <w:lang w:val="da-DK"/>
              </w:rPr>
              <w:t>Muligt</w:t>
            </w:r>
            <w:r w:rsidRPr="002841FB">
              <w:rPr>
                <w:rFonts w:ascii="Atkinson Hyperlegible" w:hAnsi="Atkinson Hyperlegible" w:cs="Arial"/>
                <w:b/>
                <w:color w:val="FFFFFF" w:themeColor="background1"/>
                <w:spacing w:val="1"/>
                <w:szCs w:val="24"/>
                <w:lang w:val="da-DK"/>
              </w:rPr>
              <w:t xml:space="preserve"> </w:t>
            </w:r>
            <w:r w:rsidRPr="002841FB">
              <w:rPr>
                <w:rFonts w:ascii="Atkinson Hyperlegible" w:hAnsi="Atkinson Hyperlegible" w:cs="Arial"/>
                <w:b/>
                <w:color w:val="FFFFFF" w:themeColor="background1"/>
                <w:szCs w:val="24"/>
                <w:lang w:val="da-DK"/>
              </w:rPr>
              <w:t>behov</w:t>
            </w:r>
            <w:r w:rsidRPr="002841FB">
              <w:rPr>
                <w:rFonts w:ascii="Atkinson Hyperlegible" w:hAnsi="Atkinson Hyperlegible" w:cs="Arial"/>
                <w:b/>
                <w:color w:val="FFFFFF" w:themeColor="background1"/>
                <w:spacing w:val="2"/>
                <w:szCs w:val="24"/>
                <w:lang w:val="da-DK"/>
              </w:rPr>
              <w:t xml:space="preserve"> </w:t>
            </w:r>
            <w:r w:rsidRPr="002841FB">
              <w:rPr>
                <w:rFonts w:ascii="Atkinson Hyperlegible" w:hAnsi="Atkinson Hyperlegible" w:cs="Arial"/>
                <w:b/>
                <w:color w:val="FFFFFF" w:themeColor="background1"/>
                <w:szCs w:val="24"/>
                <w:lang w:val="da-DK"/>
              </w:rPr>
              <w:t>for</w:t>
            </w:r>
            <w:r w:rsidRPr="002841FB">
              <w:rPr>
                <w:rFonts w:ascii="Atkinson Hyperlegible" w:hAnsi="Atkinson Hyperlegible" w:cs="Arial"/>
                <w:b/>
                <w:color w:val="FFFFFF" w:themeColor="background1"/>
                <w:spacing w:val="1"/>
                <w:szCs w:val="24"/>
                <w:lang w:val="da-DK"/>
              </w:rPr>
              <w:t xml:space="preserve"> </w:t>
            </w:r>
            <w:r w:rsidRPr="002841FB">
              <w:rPr>
                <w:rFonts w:ascii="Atkinson Hyperlegible" w:hAnsi="Atkinson Hyperlegible" w:cs="Arial"/>
                <w:b/>
                <w:color w:val="FFFFFF" w:themeColor="background1"/>
                <w:szCs w:val="24"/>
                <w:lang w:val="da-DK"/>
              </w:rPr>
              <w:t>justering</w:t>
            </w:r>
            <w:r w:rsidRPr="002841FB">
              <w:rPr>
                <w:rFonts w:ascii="Atkinson Hyperlegible" w:hAnsi="Atkinson Hyperlegible" w:cs="Arial"/>
                <w:b/>
                <w:color w:val="FFFFFF" w:themeColor="background1"/>
                <w:spacing w:val="2"/>
                <w:szCs w:val="24"/>
                <w:lang w:val="da-DK"/>
              </w:rPr>
              <w:t xml:space="preserve"> </w:t>
            </w:r>
            <w:r w:rsidRPr="002841FB">
              <w:rPr>
                <w:rFonts w:ascii="Atkinson Hyperlegible" w:hAnsi="Atkinson Hyperlegible" w:cs="Arial"/>
                <w:b/>
                <w:color w:val="FFFFFF" w:themeColor="background1"/>
                <w:szCs w:val="24"/>
                <w:lang w:val="da-DK"/>
              </w:rPr>
              <w:t>af</w:t>
            </w:r>
            <w:r w:rsidRPr="002841FB">
              <w:rPr>
                <w:rFonts w:ascii="Atkinson Hyperlegible" w:hAnsi="Atkinson Hyperlegible" w:cs="Arial"/>
                <w:b/>
                <w:color w:val="FFFFFF" w:themeColor="background1"/>
                <w:spacing w:val="2"/>
                <w:szCs w:val="24"/>
                <w:lang w:val="da-DK"/>
              </w:rPr>
              <w:t xml:space="preserve"> </w:t>
            </w:r>
            <w:r w:rsidRPr="002841FB">
              <w:rPr>
                <w:rFonts w:ascii="Atkinson Hyperlegible" w:hAnsi="Atkinson Hyperlegible" w:cs="Arial"/>
                <w:b/>
                <w:color w:val="FFFFFF" w:themeColor="background1"/>
                <w:spacing w:val="-2"/>
                <w:szCs w:val="24"/>
                <w:lang w:val="da-DK"/>
              </w:rPr>
              <w:t>medicindosis</w:t>
            </w:r>
          </w:p>
          <w:p w14:paraId="0D13582A" w14:textId="77777777" w:rsidR="00865018" w:rsidRPr="002841FB" w:rsidRDefault="00865018" w:rsidP="00525099">
            <w:pPr>
              <w:pStyle w:val="TableParagraph"/>
              <w:ind w:left="85"/>
              <w:rPr>
                <w:rFonts w:ascii="Atkinson Hyperlegible" w:hAnsi="Atkinson Hyperlegible" w:cs="Arial"/>
                <w:b/>
                <w:color w:val="FFFFFF" w:themeColor="background1"/>
                <w:szCs w:val="24"/>
                <w:lang w:val="da-DK"/>
              </w:rPr>
            </w:pPr>
          </w:p>
        </w:tc>
      </w:tr>
      <w:tr w:rsidR="00922A4D" w:rsidRPr="00D853A0" w14:paraId="77937AE2" w14:textId="77777777" w:rsidTr="007932FC">
        <w:trPr>
          <w:trHeight w:val="609"/>
        </w:trPr>
        <w:tc>
          <w:tcPr>
            <w:tcW w:w="28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76C31DC7" w14:textId="77777777" w:rsidR="00922A4D" w:rsidRPr="00865018" w:rsidRDefault="00922A4D" w:rsidP="00525099">
            <w:pPr>
              <w:pStyle w:val="TableParagraph"/>
              <w:spacing w:before="47" w:line="252" w:lineRule="auto"/>
              <w:ind w:left="85" w:right="487"/>
              <w:rPr>
                <w:rFonts w:ascii="Arial" w:hAnsi="Arial" w:cs="Arial"/>
                <w:b/>
                <w:color w:val="001450"/>
                <w:sz w:val="20"/>
                <w:lang w:val="da-DK"/>
              </w:rPr>
            </w:pPr>
            <w:r w:rsidRPr="00865018">
              <w:rPr>
                <w:rFonts w:ascii="Arial" w:hAnsi="Arial" w:cs="Arial"/>
                <w:b/>
                <w:color w:val="001450"/>
                <w:spacing w:val="-2"/>
                <w:sz w:val="20"/>
                <w:lang w:val="da-DK"/>
              </w:rPr>
              <w:t>Medicin-effekt</w:t>
            </w:r>
            <w:r w:rsidRPr="00865018">
              <w:rPr>
                <w:rFonts w:ascii="Arial" w:hAnsi="Arial" w:cs="Arial"/>
                <w:b/>
                <w:color w:val="001450"/>
                <w:spacing w:val="-10"/>
                <w:sz w:val="20"/>
                <w:lang w:val="da-DK"/>
              </w:rPr>
              <w:t xml:space="preserve"> </w:t>
            </w:r>
            <w:r w:rsidRPr="00865018">
              <w:rPr>
                <w:rFonts w:ascii="Arial" w:hAnsi="Arial" w:cs="Arial"/>
                <w:b/>
                <w:color w:val="001450"/>
                <w:spacing w:val="-2"/>
                <w:sz w:val="20"/>
                <w:lang w:val="da-DK"/>
              </w:rPr>
              <w:t>forøges</w:t>
            </w:r>
            <w:r w:rsidRPr="00865018">
              <w:rPr>
                <w:rFonts w:ascii="Arial" w:hAnsi="Arial" w:cs="Arial"/>
                <w:b/>
                <w:color w:val="001450"/>
                <w:spacing w:val="-9"/>
                <w:sz w:val="20"/>
                <w:lang w:val="da-DK"/>
              </w:rPr>
              <w:t xml:space="preserve"> </w:t>
            </w:r>
            <w:r w:rsidRPr="00865018">
              <w:rPr>
                <w:rFonts w:ascii="Arial" w:hAnsi="Arial" w:cs="Arial"/>
                <w:b/>
                <w:color w:val="001450"/>
                <w:spacing w:val="-2"/>
                <w:sz w:val="20"/>
                <w:lang w:val="da-DK"/>
              </w:rPr>
              <w:t>af: L-thyroxin</w:t>
            </w:r>
          </w:p>
        </w:tc>
        <w:tc>
          <w:tcPr>
            <w:tcW w:w="27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365A4804" w14:textId="77777777" w:rsidR="00922A4D" w:rsidRPr="00865018" w:rsidRDefault="00922A4D" w:rsidP="00525099">
            <w:pPr>
              <w:pStyle w:val="TableParagraph"/>
              <w:spacing w:before="47" w:line="252" w:lineRule="auto"/>
              <w:ind w:left="85" w:right="319"/>
              <w:rPr>
                <w:rFonts w:ascii="Arial" w:hAnsi="Arial" w:cs="Arial"/>
                <w:b/>
                <w:color w:val="001450"/>
                <w:sz w:val="20"/>
                <w:lang w:val="da-DK"/>
              </w:rPr>
            </w:pPr>
            <w:r w:rsidRPr="00865018">
              <w:rPr>
                <w:rFonts w:ascii="Arial" w:hAnsi="Arial" w:cs="Arial"/>
                <w:b/>
                <w:color w:val="001450"/>
                <w:w w:val="95"/>
                <w:sz w:val="20"/>
                <w:lang w:val="da-DK"/>
              </w:rPr>
              <w:t xml:space="preserve">Medicin-effekt reduceres af: </w:t>
            </w:r>
            <w:r w:rsidRPr="00865018">
              <w:rPr>
                <w:rFonts w:ascii="Arial" w:hAnsi="Arial" w:cs="Arial"/>
                <w:b/>
                <w:color w:val="001450"/>
                <w:spacing w:val="-2"/>
                <w:sz w:val="20"/>
                <w:lang w:val="da-DK"/>
              </w:rPr>
              <w:t>L-thyroxin</w:t>
            </w:r>
          </w:p>
        </w:tc>
        <w:tc>
          <w:tcPr>
            <w:tcW w:w="28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40898A82" w14:textId="77777777" w:rsidR="00922A4D" w:rsidRPr="00865018" w:rsidRDefault="00922A4D" w:rsidP="00525099">
            <w:pPr>
              <w:pStyle w:val="TableParagraph"/>
              <w:spacing w:before="0"/>
              <w:ind w:left="0"/>
              <w:rPr>
                <w:rFonts w:ascii="Arial" w:hAnsi="Arial" w:cs="Arial"/>
                <w:color w:val="001450"/>
                <w:sz w:val="20"/>
                <w:lang w:val="da-DK"/>
              </w:rPr>
            </w:pPr>
          </w:p>
        </w:tc>
      </w:tr>
      <w:tr w:rsidR="00922A4D" w:rsidRPr="002841FB" w14:paraId="57948C28" w14:textId="77777777" w:rsidTr="007932FC">
        <w:trPr>
          <w:trHeight w:val="601"/>
        </w:trPr>
        <w:tc>
          <w:tcPr>
            <w:tcW w:w="28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6FDE3240" w14:textId="25BCFE0F" w:rsidR="00922A4D" w:rsidRPr="00865018" w:rsidRDefault="00922A4D" w:rsidP="00525099">
            <w:pPr>
              <w:pStyle w:val="TableParagraph"/>
              <w:spacing w:line="252" w:lineRule="auto"/>
              <w:ind w:left="85" w:right="1032"/>
              <w:rPr>
                <w:rFonts w:ascii="Arial" w:hAnsi="Arial" w:cs="Arial"/>
                <w:color w:val="001450"/>
                <w:sz w:val="20"/>
              </w:rPr>
            </w:pPr>
            <w:r w:rsidRPr="00865018">
              <w:rPr>
                <w:rFonts w:ascii="Arial" w:hAnsi="Arial" w:cs="Arial"/>
                <w:color w:val="001450"/>
                <w:spacing w:val="-2"/>
                <w:w w:val="105"/>
                <w:sz w:val="20"/>
              </w:rPr>
              <w:t xml:space="preserve">Warfarin </w:t>
            </w:r>
            <w:r w:rsidR="0095630F" w:rsidRPr="00865018">
              <w:rPr>
                <w:rFonts w:ascii="Arial" w:hAnsi="Arial" w:cs="Arial"/>
                <w:color w:val="001450"/>
                <w:spacing w:val="-2"/>
                <w:w w:val="105"/>
                <w:sz w:val="20"/>
              </w:rPr>
              <w:t>A</w:t>
            </w:r>
            <w:r w:rsidR="0033028D" w:rsidRPr="00865018">
              <w:rPr>
                <w:rFonts w:ascii="Arial" w:hAnsi="Arial" w:cs="Arial"/>
                <w:color w:val="001450"/>
                <w:spacing w:val="-2"/>
                <w:w w:val="105"/>
                <w:sz w:val="20"/>
              </w:rPr>
              <w:t>mitriptyline</w:t>
            </w:r>
          </w:p>
        </w:tc>
        <w:tc>
          <w:tcPr>
            <w:tcW w:w="27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3A3AAEB9" w14:textId="15CFD8B6" w:rsidR="00922A4D" w:rsidRPr="00865018" w:rsidRDefault="0095630F" w:rsidP="00525099">
            <w:pPr>
              <w:pStyle w:val="TableParagraph"/>
              <w:ind w:left="85"/>
              <w:rPr>
                <w:rFonts w:ascii="Arial" w:hAnsi="Arial" w:cs="Arial"/>
                <w:color w:val="001450"/>
                <w:sz w:val="20"/>
              </w:rPr>
            </w:pPr>
            <w:r w:rsidRPr="00865018">
              <w:rPr>
                <w:rFonts w:ascii="Arial" w:hAnsi="Arial" w:cs="Arial"/>
                <w:color w:val="001450"/>
                <w:spacing w:val="-2"/>
                <w:w w:val="110"/>
                <w:sz w:val="20"/>
              </w:rPr>
              <w:t>P</w:t>
            </w:r>
            <w:r w:rsidR="00922A4D" w:rsidRPr="00865018">
              <w:rPr>
                <w:rFonts w:ascii="Arial" w:hAnsi="Arial" w:cs="Arial"/>
                <w:color w:val="001450"/>
                <w:spacing w:val="-2"/>
                <w:w w:val="110"/>
                <w:sz w:val="20"/>
              </w:rPr>
              <w:t>ropranolol</w:t>
            </w:r>
          </w:p>
        </w:tc>
        <w:tc>
          <w:tcPr>
            <w:tcW w:w="28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F5FF"/>
          </w:tcPr>
          <w:p w14:paraId="784DB137" w14:textId="77777777" w:rsidR="00922A4D" w:rsidRPr="00865018" w:rsidRDefault="00922A4D" w:rsidP="00525099">
            <w:pPr>
              <w:pStyle w:val="TableParagraph"/>
              <w:spacing w:before="0"/>
              <w:ind w:left="0"/>
              <w:rPr>
                <w:rFonts w:ascii="Arial" w:hAnsi="Arial" w:cs="Arial"/>
                <w:color w:val="001450"/>
                <w:sz w:val="20"/>
              </w:rPr>
            </w:pPr>
          </w:p>
        </w:tc>
      </w:tr>
    </w:tbl>
    <w:p w14:paraId="34EAA7B1" w14:textId="77777777" w:rsidR="0005447F" w:rsidRPr="002841FB" w:rsidRDefault="0005447F">
      <w:pPr>
        <w:rPr>
          <w:rFonts w:ascii="Arial" w:hAnsi="Arial" w:cs="Arial"/>
          <w:sz w:val="20"/>
          <w:lang w:val="da-DK"/>
        </w:rPr>
        <w:sectPr w:rsidR="0005447F" w:rsidRPr="002841FB" w:rsidSect="00D218FA">
          <w:headerReference w:type="even" r:id="rId69"/>
          <w:headerReference w:type="default" r:id="rId70"/>
          <w:footerReference w:type="even" r:id="rId71"/>
          <w:footerReference w:type="default" r:id="rId72"/>
          <w:headerReference w:type="first" r:id="rId73"/>
          <w:pgSz w:w="11340" w:h="15310"/>
          <w:pgMar w:top="1701" w:right="1134" w:bottom="1701" w:left="1134" w:header="0" w:footer="771" w:gutter="0"/>
          <w:cols w:space="708"/>
          <w:docGrid w:linePitch="299"/>
        </w:sectPr>
      </w:pPr>
    </w:p>
    <w:p w14:paraId="34EAA7B2" w14:textId="6D45F03C" w:rsidR="0005447F" w:rsidRPr="00EF3350" w:rsidRDefault="002E6599" w:rsidP="00514FB0">
      <w:pPr>
        <w:pStyle w:val="Overskrift1"/>
        <w:ind w:left="0" w:firstLine="720"/>
        <w:rPr>
          <w:lang w:val="da-DK"/>
        </w:rPr>
      </w:pPr>
      <w:bookmarkStart w:id="51" w:name="_Toc177230671"/>
      <w:r w:rsidRPr="002841FB">
        <w:rPr>
          <w:rStyle w:val="overskriftstorTegn"/>
        </w:rPr>
        <w:lastRenderedPageBreak/>
        <w:t>Bilag 2</w:t>
      </w:r>
      <w:r w:rsidR="003B64FA">
        <w:rPr>
          <w:rStyle w:val="overskriftstorTegn"/>
        </w:rPr>
        <w:t>. Thyreo</w:t>
      </w:r>
      <w:r w:rsidR="00722C0A">
        <w:rPr>
          <w:rStyle w:val="overskriftstorTegn"/>
        </w:rPr>
        <w:t>ideaskintigrafi</w:t>
      </w:r>
      <w:bookmarkEnd w:id="51"/>
    </w:p>
    <w:p w14:paraId="34EAA7B3" w14:textId="77777777" w:rsidR="0005447F" w:rsidRPr="00126545" w:rsidRDefault="0005447F">
      <w:pPr>
        <w:pStyle w:val="Brdtekst"/>
        <w:rPr>
          <w:rFonts w:ascii="Arial"/>
          <w:lang w:val="da-DK"/>
        </w:rPr>
      </w:pPr>
    </w:p>
    <w:p w14:paraId="6948FD7A" w14:textId="06DBB1A9" w:rsidR="00AE2687" w:rsidRDefault="00AE2687" w:rsidP="00126545">
      <w:pPr>
        <w:pStyle w:val="Brdtekst"/>
        <w:spacing w:before="72" w:line="252" w:lineRule="auto"/>
        <w:ind w:left="720" w:right="1148"/>
        <w:rPr>
          <w:rFonts w:ascii="Arial" w:hAnsi="Arial" w:cs="Arial"/>
          <w:color w:val="1A171C"/>
          <w:w w:val="105"/>
          <w:lang w:val="da-DK"/>
        </w:rPr>
      </w:pPr>
      <w:r w:rsidRPr="00514FB0">
        <w:rPr>
          <w:rFonts w:ascii="Arial" w:hAnsi="Arial" w:cs="Arial"/>
          <w:color w:val="1A171C"/>
          <w:w w:val="105"/>
          <w:lang w:val="da-DK"/>
        </w:rPr>
        <w:t>En thyreoideaskintigrafi</w:t>
      </w:r>
      <w:r w:rsidR="002E6599" w:rsidRPr="009A4DDC">
        <w:rPr>
          <w:rFonts w:ascii="Arial" w:hAnsi="Arial" w:cs="Arial"/>
          <w:color w:val="1A171C"/>
          <w:w w:val="105"/>
          <w:lang w:val="da-DK"/>
        </w:rPr>
        <w:t xml:space="preserve"> giver </w:t>
      </w:r>
      <w:r w:rsidR="000B770B">
        <w:rPr>
          <w:rFonts w:ascii="Arial" w:hAnsi="Arial" w:cs="Arial"/>
          <w:color w:val="1A171C"/>
          <w:w w:val="105"/>
          <w:lang w:val="da-DK"/>
        </w:rPr>
        <w:t>information</w:t>
      </w:r>
      <w:r w:rsidR="002E6599" w:rsidRPr="009A4DDC">
        <w:rPr>
          <w:rFonts w:ascii="Arial" w:hAnsi="Arial" w:cs="Arial"/>
          <w:color w:val="1A171C"/>
          <w:w w:val="105"/>
          <w:lang w:val="da-DK"/>
        </w:rPr>
        <w:t xml:space="preserve"> om </w:t>
      </w:r>
      <w:r w:rsidR="000B770B">
        <w:rPr>
          <w:rFonts w:ascii="Arial" w:hAnsi="Arial" w:cs="Arial"/>
          <w:color w:val="1A171C"/>
          <w:w w:val="105"/>
          <w:lang w:val="da-DK"/>
        </w:rPr>
        <w:t xml:space="preserve">størrelsen af </w:t>
      </w:r>
      <w:r w:rsidR="00940E97" w:rsidRPr="002841FB">
        <w:rPr>
          <w:rFonts w:ascii="Arial" w:hAnsi="Arial" w:cs="Arial"/>
          <w:color w:val="1A171C"/>
          <w:w w:val="110"/>
          <w:lang w:val="da-DK"/>
        </w:rPr>
        <w:t>skjoldbruskkirtlen</w:t>
      </w:r>
      <w:r w:rsidR="00940E97">
        <w:rPr>
          <w:rFonts w:ascii="Arial" w:hAnsi="Arial" w:cs="Arial"/>
          <w:color w:val="1A171C"/>
          <w:w w:val="110"/>
          <w:lang w:val="da-DK"/>
        </w:rPr>
        <w:t xml:space="preserve">, </w:t>
      </w:r>
      <w:r w:rsidR="002E6599" w:rsidRPr="009A4DDC">
        <w:rPr>
          <w:rFonts w:ascii="Arial" w:hAnsi="Arial" w:cs="Arial"/>
          <w:color w:val="1A171C"/>
          <w:w w:val="105"/>
          <w:lang w:val="da-DK"/>
        </w:rPr>
        <w:t>gl</w:t>
      </w:r>
      <w:r w:rsidR="00965351">
        <w:rPr>
          <w:rFonts w:ascii="Arial" w:hAnsi="Arial" w:cs="Arial"/>
          <w:color w:val="1A171C"/>
          <w:w w:val="105"/>
          <w:lang w:val="da-DK"/>
        </w:rPr>
        <w:t>andula</w:t>
      </w:r>
      <w:r w:rsidR="002E6599" w:rsidRPr="009A4DDC">
        <w:rPr>
          <w:rFonts w:ascii="Arial" w:hAnsi="Arial" w:cs="Arial"/>
          <w:color w:val="1A171C"/>
          <w:w w:val="105"/>
          <w:lang w:val="da-DK"/>
        </w:rPr>
        <w:t xml:space="preserve"> thyreoidea, fungerende og ikke-fungerende thyreoideavæv og lejring. </w:t>
      </w:r>
    </w:p>
    <w:p w14:paraId="4BBEFB26" w14:textId="32AA3E0B" w:rsidR="00C55A32" w:rsidRDefault="00AE2687" w:rsidP="00126545">
      <w:pPr>
        <w:pStyle w:val="Brdtekst"/>
        <w:spacing w:before="72" w:line="252" w:lineRule="auto"/>
        <w:ind w:left="720" w:right="1148"/>
        <w:rPr>
          <w:rFonts w:ascii="Arial" w:hAnsi="Arial" w:cs="Arial"/>
          <w:color w:val="1A171C"/>
          <w:w w:val="105"/>
          <w:lang w:val="da-DK"/>
        </w:rPr>
      </w:pPr>
      <w:r>
        <w:rPr>
          <w:rFonts w:ascii="Arial" w:hAnsi="Arial" w:cs="Arial"/>
          <w:color w:val="1A171C"/>
          <w:w w:val="105"/>
          <w:lang w:val="da-DK"/>
        </w:rPr>
        <w:t xml:space="preserve">Metoden </w:t>
      </w:r>
      <w:r w:rsidR="002E6599" w:rsidRPr="009A4DDC">
        <w:rPr>
          <w:rFonts w:ascii="Arial" w:hAnsi="Arial" w:cs="Arial"/>
          <w:color w:val="1A171C"/>
          <w:w w:val="105"/>
          <w:lang w:val="da-DK"/>
        </w:rPr>
        <w:t>bidrager til at skelne mellem</w:t>
      </w:r>
      <w:r w:rsidR="002E6599" w:rsidRPr="009A4DDC">
        <w:rPr>
          <w:rFonts w:ascii="Arial" w:hAnsi="Arial" w:cs="Arial"/>
          <w:color w:val="1A171C"/>
          <w:spacing w:val="80"/>
          <w:w w:val="105"/>
          <w:lang w:val="da-DK"/>
        </w:rPr>
        <w:t xml:space="preserve"> </w:t>
      </w:r>
      <w:r w:rsidR="002E6599" w:rsidRPr="009A4DDC">
        <w:rPr>
          <w:rFonts w:ascii="Arial" w:hAnsi="Arial" w:cs="Arial"/>
          <w:color w:val="1A171C"/>
          <w:w w:val="105"/>
          <w:lang w:val="da-DK"/>
        </w:rPr>
        <w:t xml:space="preserve">forskellige årsager til </w:t>
      </w:r>
      <w:r w:rsidR="00C96114">
        <w:rPr>
          <w:rFonts w:ascii="Arial" w:hAnsi="Arial" w:cs="Arial"/>
          <w:color w:val="1A171C"/>
          <w:w w:val="105"/>
          <w:lang w:val="da-DK"/>
        </w:rPr>
        <w:t xml:space="preserve">udvikling af </w:t>
      </w:r>
      <w:r w:rsidR="002E6599" w:rsidRPr="009A4DDC">
        <w:rPr>
          <w:rFonts w:ascii="Arial" w:hAnsi="Arial" w:cs="Arial"/>
          <w:color w:val="1A171C"/>
          <w:w w:val="105"/>
          <w:lang w:val="da-DK"/>
        </w:rPr>
        <w:t xml:space="preserve">struma </w:t>
      </w:r>
      <w:r w:rsidR="00C96114">
        <w:rPr>
          <w:rFonts w:ascii="Arial" w:hAnsi="Arial" w:cs="Arial"/>
          <w:color w:val="1A171C"/>
          <w:w w:val="105"/>
          <w:lang w:val="da-DK"/>
        </w:rPr>
        <w:t xml:space="preserve">på </w:t>
      </w:r>
      <w:r w:rsidR="002E6599" w:rsidRPr="009A4DDC">
        <w:rPr>
          <w:rFonts w:ascii="Arial" w:hAnsi="Arial" w:cs="Arial"/>
          <w:color w:val="1A171C"/>
          <w:w w:val="105"/>
          <w:lang w:val="da-DK"/>
        </w:rPr>
        <w:t>bas</w:t>
      </w:r>
      <w:r w:rsidR="00C96114">
        <w:rPr>
          <w:rFonts w:ascii="Arial" w:hAnsi="Arial" w:cs="Arial"/>
          <w:color w:val="1A171C"/>
          <w:w w:val="105"/>
          <w:lang w:val="da-DK"/>
        </w:rPr>
        <w:t>is af</w:t>
      </w:r>
      <w:r w:rsidR="002E6599" w:rsidRPr="009A4DDC">
        <w:rPr>
          <w:rFonts w:ascii="Arial" w:hAnsi="Arial" w:cs="Arial"/>
          <w:color w:val="1A171C"/>
          <w:w w:val="105"/>
          <w:lang w:val="da-DK"/>
        </w:rPr>
        <w:t xml:space="preserve"> optagelse og fordelingsmønster, men </w:t>
      </w:r>
      <w:r w:rsidR="00C96114">
        <w:rPr>
          <w:rFonts w:ascii="Arial" w:hAnsi="Arial" w:cs="Arial"/>
          <w:color w:val="1A171C"/>
          <w:w w:val="105"/>
          <w:lang w:val="da-DK"/>
        </w:rPr>
        <w:t xml:space="preserve">metoden </w:t>
      </w:r>
      <w:r w:rsidR="002E6599" w:rsidRPr="009A4DDC">
        <w:rPr>
          <w:rFonts w:ascii="Arial" w:hAnsi="Arial" w:cs="Arial"/>
          <w:color w:val="1A171C"/>
          <w:w w:val="105"/>
          <w:lang w:val="da-DK"/>
        </w:rPr>
        <w:t>kan ikke sikkert skelne benigne fra maligne strukturer.</w:t>
      </w:r>
    </w:p>
    <w:p w14:paraId="790D2AC3" w14:textId="2696ED01" w:rsidR="00C55A32" w:rsidRDefault="00C96114" w:rsidP="00126545">
      <w:pPr>
        <w:pStyle w:val="Brdtekst"/>
        <w:spacing w:before="72" w:line="252" w:lineRule="auto"/>
        <w:ind w:left="720" w:right="1148"/>
        <w:rPr>
          <w:rFonts w:ascii="Arial" w:hAnsi="Arial" w:cs="Arial"/>
          <w:color w:val="1A171C"/>
          <w:w w:val="105"/>
          <w:lang w:val="da-DK"/>
        </w:rPr>
      </w:pPr>
      <w:r>
        <w:rPr>
          <w:rFonts w:ascii="Arial" w:hAnsi="Arial" w:cs="Arial"/>
          <w:color w:val="1A171C"/>
          <w:w w:val="105"/>
          <w:lang w:val="da-DK"/>
        </w:rPr>
        <w:t>Metoden k</w:t>
      </w:r>
      <w:r w:rsidR="002E6599" w:rsidRPr="002841FB">
        <w:rPr>
          <w:rFonts w:ascii="Arial" w:hAnsi="Arial" w:cs="Arial"/>
          <w:color w:val="1A171C"/>
          <w:w w:val="105"/>
          <w:lang w:val="da-DK"/>
        </w:rPr>
        <w:t>an således ikke bruges til at diagnosticere thyreoideacancer.</w:t>
      </w:r>
      <w:r w:rsidR="009A49EB">
        <w:rPr>
          <w:rFonts w:ascii="Arial" w:hAnsi="Arial" w:cs="Arial"/>
          <w:color w:val="1A171C"/>
          <w:w w:val="105"/>
          <w:lang w:val="da-DK"/>
        </w:rPr>
        <w:br/>
      </w:r>
      <w:r w:rsidR="002E6599" w:rsidRPr="002841FB">
        <w:rPr>
          <w:rFonts w:ascii="Arial" w:hAnsi="Arial" w:cs="Arial"/>
          <w:color w:val="1A171C"/>
          <w:w w:val="105"/>
          <w:lang w:val="da-DK"/>
        </w:rPr>
        <w:t>Ved dominerende ‘kolde knuder’ anbefales</w:t>
      </w:r>
      <w:r w:rsidR="00695D80">
        <w:rPr>
          <w:rFonts w:ascii="Arial" w:hAnsi="Arial" w:cs="Arial"/>
          <w:color w:val="1A171C"/>
          <w:w w:val="105"/>
          <w:lang w:val="da-DK"/>
        </w:rPr>
        <w:t xml:space="preserve"> </w:t>
      </w:r>
      <w:r w:rsidR="002E6599" w:rsidRPr="002841FB">
        <w:rPr>
          <w:rFonts w:ascii="Arial" w:hAnsi="Arial" w:cs="Arial"/>
          <w:color w:val="1A171C"/>
          <w:w w:val="105"/>
          <w:lang w:val="da-DK"/>
        </w:rPr>
        <w:t>finnålscytologi.</w:t>
      </w:r>
    </w:p>
    <w:p w14:paraId="0ADB3833" w14:textId="0A097A3E" w:rsidR="00C46852" w:rsidRDefault="002E6599" w:rsidP="00126545">
      <w:pPr>
        <w:pStyle w:val="Brdtekst"/>
        <w:spacing w:before="72" w:line="252" w:lineRule="auto"/>
        <w:ind w:left="720" w:right="1148"/>
        <w:rPr>
          <w:rFonts w:ascii="Arial" w:hAnsi="Arial" w:cs="Arial"/>
          <w:color w:val="1A171C"/>
          <w:w w:val="105"/>
          <w:lang w:val="da-DK"/>
        </w:rPr>
      </w:pPr>
      <w:r w:rsidRPr="002841FB">
        <w:rPr>
          <w:rFonts w:ascii="Arial" w:hAnsi="Arial" w:cs="Arial"/>
          <w:color w:val="1A171C"/>
          <w:w w:val="105"/>
          <w:lang w:val="da-DK"/>
        </w:rPr>
        <w:t>Formålet med undersøgelsen er at klassificere alle former for struma, hyperthyreose og thyreoiditis.</w:t>
      </w:r>
    </w:p>
    <w:p w14:paraId="34EAA7B6" w14:textId="290D9AC9" w:rsidR="0005447F" w:rsidRPr="00514FB0" w:rsidRDefault="002E6599" w:rsidP="00126545">
      <w:pPr>
        <w:pStyle w:val="Brdtekst"/>
        <w:spacing w:before="72" w:line="252" w:lineRule="auto"/>
        <w:ind w:left="720" w:right="1148"/>
        <w:rPr>
          <w:rFonts w:ascii="Arial" w:hAnsi="Arial" w:cs="Arial"/>
          <w:color w:val="1A171C"/>
          <w:w w:val="105"/>
          <w:lang w:val="da-DK"/>
        </w:rPr>
      </w:pPr>
      <w:r w:rsidRPr="002841FB">
        <w:rPr>
          <w:rFonts w:ascii="Arial" w:hAnsi="Arial" w:cs="Arial"/>
          <w:color w:val="1A171C"/>
          <w:w w:val="105"/>
          <w:lang w:val="da-DK"/>
        </w:rPr>
        <w:t>Thyreoideas</w:t>
      </w:r>
      <w:r w:rsidR="001E3835">
        <w:rPr>
          <w:rFonts w:ascii="Arial" w:hAnsi="Arial" w:cs="Arial"/>
          <w:color w:val="1A171C"/>
          <w:w w:val="105"/>
          <w:lang w:val="da-DK"/>
        </w:rPr>
        <w:t>k</w:t>
      </w:r>
      <w:r w:rsidRPr="002841FB">
        <w:rPr>
          <w:rFonts w:ascii="Arial" w:hAnsi="Arial" w:cs="Arial"/>
          <w:color w:val="1A171C"/>
          <w:w w:val="105"/>
          <w:lang w:val="da-DK"/>
        </w:rPr>
        <w:t>intigrafi er ikke indiceret som primær undersøgelse ved hypothyreose.</w:t>
      </w:r>
    </w:p>
    <w:p w14:paraId="34EAA7B7" w14:textId="2AD209BA" w:rsidR="0005447F" w:rsidRPr="002841FB" w:rsidRDefault="002E6599" w:rsidP="00126545">
      <w:pPr>
        <w:pStyle w:val="Brdtekst"/>
        <w:spacing w:before="171" w:line="252" w:lineRule="auto"/>
        <w:ind w:left="720" w:right="1148"/>
        <w:rPr>
          <w:rFonts w:ascii="Arial" w:hAnsi="Arial" w:cs="Arial"/>
          <w:lang w:val="da-DK"/>
        </w:rPr>
      </w:pPr>
      <w:r w:rsidRPr="002841FB">
        <w:rPr>
          <w:rFonts w:ascii="Arial" w:hAnsi="Arial" w:cs="Arial"/>
          <w:color w:val="1A171C"/>
          <w:w w:val="105"/>
          <w:lang w:val="da-DK"/>
        </w:rPr>
        <w:t>Undersøgelsen kræver ikke seponering af antithyreoide</w:t>
      </w:r>
      <w:r w:rsidR="00ED572C">
        <w:rPr>
          <w:rFonts w:ascii="Arial" w:hAnsi="Arial" w:cs="Arial"/>
          <w:color w:val="1A171C"/>
          <w:w w:val="105"/>
          <w:lang w:val="da-DK"/>
        </w:rPr>
        <w:t xml:space="preserve"> </w:t>
      </w:r>
      <w:r w:rsidRPr="002841FB">
        <w:rPr>
          <w:rFonts w:ascii="Arial" w:hAnsi="Arial" w:cs="Arial"/>
          <w:color w:val="1A171C"/>
          <w:w w:val="105"/>
          <w:lang w:val="da-DK"/>
        </w:rPr>
        <w:t xml:space="preserve">medikamenter, men </w:t>
      </w:r>
      <w:r w:rsidRPr="002841FB">
        <w:rPr>
          <w:rFonts w:ascii="Arial" w:hAnsi="Arial" w:cs="Arial"/>
          <w:color w:val="1A171C"/>
          <w:w w:val="110"/>
          <w:lang w:val="da-DK"/>
        </w:rPr>
        <w:t>L-thyroxin pauseres mindst 4 uger forinden.</w:t>
      </w:r>
    </w:p>
    <w:p w14:paraId="34EAA7B8" w14:textId="77777777" w:rsidR="0005447F" w:rsidRPr="002841FB" w:rsidRDefault="0005447F" w:rsidP="007F2971">
      <w:pPr>
        <w:pStyle w:val="Brdtekst"/>
        <w:spacing w:before="10"/>
        <w:ind w:right="14"/>
        <w:rPr>
          <w:rFonts w:ascii="Arial" w:hAnsi="Arial" w:cs="Arial"/>
          <w:sz w:val="28"/>
          <w:lang w:val="da-DK"/>
        </w:rPr>
      </w:pPr>
    </w:p>
    <w:p w14:paraId="41EE1CB6" w14:textId="77777777" w:rsidR="00722C0A" w:rsidRDefault="00722C0A" w:rsidP="007F2971">
      <w:pPr>
        <w:ind w:right="14"/>
        <w:rPr>
          <w:rFonts w:ascii="Arial" w:eastAsia="Arial" w:hAnsi="Arial" w:cs="Arial"/>
          <w:b/>
          <w:bCs/>
          <w:sz w:val="26"/>
          <w:szCs w:val="26"/>
          <w:lang w:val="da-DK"/>
        </w:rPr>
      </w:pPr>
      <w:r>
        <w:rPr>
          <w:lang w:val="da-DK"/>
        </w:rPr>
        <w:br w:type="page"/>
      </w:r>
    </w:p>
    <w:p w14:paraId="34EAA7B9" w14:textId="5A6E388A" w:rsidR="0005447F" w:rsidRPr="002841FB" w:rsidRDefault="003E25F7" w:rsidP="00514FB0">
      <w:pPr>
        <w:pStyle w:val="overskriftstor"/>
        <w:ind w:firstLine="720"/>
        <w:rPr>
          <w:lang w:val="da-DK"/>
        </w:rPr>
      </w:pPr>
      <w:bookmarkStart w:id="52" w:name="_Toc177230672"/>
      <w:r>
        <w:rPr>
          <w:lang w:val="da-DK"/>
        </w:rPr>
        <w:lastRenderedPageBreak/>
        <w:t xml:space="preserve">Bilag 3. </w:t>
      </w:r>
      <w:r w:rsidR="002E6599" w:rsidRPr="002841FB">
        <w:rPr>
          <w:lang w:val="da-DK"/>
        </w:rPr>
        <w:t>U</w:t>
      </w:r>
      <w:r w:rsidR="0049466B" w:rsidRPr="002841FB">
        <w:rPr>
          <w:lang w:val="da-DK"/>
        </w:rPr>
        <w:t>ltraly</w:t>
      </w:r>
      <w:r w:rsidR="00BD56DC">
        <w:rPr>
          <w:lang w:val="da-DK"/>
        </w:rPr>
        <w:t>d</w:t>
      </w:r>
      <w:r w:rsidR="0049466B" w:rsidRPr="002841FB">
        <w:rPr>
          <w:lang w:val="da-DK"/>
        </w:rPr>
        <w:t>sundersøgelse</w:t>
      </w:r>
      <w:bookmarkEnd w:id="52"/>
    </w:p>
    <w:p w14:paraId="02EC4D82" w14:textId="77777777" w:rsidR="00126545" w:rsidRDefault="00126545" w:rsidP="00126545">
      <w:pPr>
        <w:pStyle w:val="Brdtekst"/>
        <w:spacing w:before="72" w:line="252" w:lineRule="auto"/>
        <w:ind w:left="720" w:right="1148"/>
        <w:rPr>
          <w:rFonts w:ascii="Arial" w:hAnsi="Arial" w:cs="Arial"/>
          <w:color w:val="1A171C"/>
          <w:w w:val="110"/>
          <w:lang w:val="da-DK"/>
        </w:rPr>
      </w:pPr>
    </w:p>
    <w:p w14:paraId="13261916" w14:textId="2152DCC6" w:rsidR="00CE694D" w:rsidRPr="00514FB0" w:rsidRDefault="002E6599" w:rsidP="00126545">
      <w:pPr>
        <w:pStyle w:val="Brdtekst"/>
        <w:spacing w:before="72" w:line="252" w:lineRule="auto"/>
        <w:ind w:left="720" w:right="1148"/>
        <w:rPr>
          <w:rFonts w:ascii="Arial" w:eastAsia="Times New Roman" w:hAnsi="Arial" w:cs="Arial"/>
          <w:sz w:val="24"/>
          <w:szCs w:val="24"/>
          <w:lang w:val="da-DK"/>
        </w:rPr>
      </w:pPr>
      <w:r w:rsidRPr="002841FB">
        <w:rPr>
          <w:rFonts w:ascii="Arial" w:hAnsi="Arial" w:cs="Arial"/>
          <w:color w:val="1A171C"/>
          <w:w w:val="110"/>
          <w:lang w:val="da-DK"/>
        </w:rPr>
        <w:t>Ultralydsundersøgelse</w:t>
      </w:r>
      <w:r w:rsidRPr="002841FB">
        <w:rPr>
          <w:rFonts w:ascii="Arial" w:hAnsi="Arial" w:cs="Arial"/>
          <w:color w:val="1A171C"/>
          <w:spacing w:val="-15"/>
          <w:w w:val="110"/>
          <w:lang w:val="da-DK"/>
        </w:rPr>
        <w:t xml:space="preserve"> </w:t>
      </w:r>
      <w:r w:rsidRPr="002841FB">
        <w:rPr>
          <w:rFonts w:ascii="Arial" w:hAnsi="Arial" w:cs="Arial"/>
          <w:color w:val="1A171C"/>
          <w:w w:val="110"/>
          <w:lang w:val="da-DK"/>
        </w:rPr>
        <w:t>af</w:t>
      </w:r>
      <w:r w:rsidRPr="002841FB">
        <w:rPr>
          <w:rFonts w:ascii="Arial" w:hAnsi="Arial" w:cs="Arial"/>
          <w:color w:val="1A171C"/>
          <w:spacing w:val="-15"/>
          <w:w w:val="110"/>
          <w:lang w:val="da-DK"/>
        </w:rPr>
        <w:t xml:space="preserve"> </w:t>
      </w:r>
      <w:r w:rsidRPr="002841FB">
        <w:rPr>
          <w:rFonts w:ascii="Arial" w:hAnsi="Arial" w:cs="Arial"/>
          <w:color w:val="1A171C"/>
          <w:w w:val="110"/>
          <w:lang w:val="da-DK"/>
        </w:rPr>
        <w:t>skjoldbruskkirtlen</w:t>
      </w:r>
      <w:r w:rsidR="00F56F51">
        <w:rPr>
          <w:rFonts w:ascii="Arial" w:hAnsi="Arial" w:cs="Arial"/>
          <w:color w:val="1A171C"/>
          <w:w w:val="110"/>
          <w:lang w:val="da-DK"/>
        </w:rPr>
        <w:t>, glandul</w:t>
      </w:r>
      <w:r w:rsidR="00940E97">
        <w:rPr>
          <w:rFonts w:ascii="Arial" w:hAnsi="Arial" w:cs="Arial"/>
          <w:color w:val="1A171C"/>
          <w:w w:val="110"/>
          <w:lang w:val="da-DK"/>
        </w:rPr>
        <w:t>a</w:t>
      </w:r>
      <w:r w:rsidR="00F56F51">
        <w:rPr>
          <w:rFonts w:ascii="Arial" w:hAnsi="Arial" w:cs="Arial"/>
          <w:color w:val="1A171C"/>
          <w:w w:val="110"/>
          <w:lang w:val="da-DK"/>
        </w:rPr>
        <w:t xml:space="preserve"> thyreo</w:t>
      </w:r>
      <w:r w:rsidR="00BD56DC">
        <w:rPr>
          <w:rFonts w:ascii="Arial" w:hAnsi="Arial" w:cs="Arial"/>
          <w:color w:val="1A171C"/>
          <w:w w:val="110"/>
          <w:lang w:val="da-DK"/>
        </w:rPr>
        <w:t>idea,</w:t>
      </w:r>
      <w:r w:rsidRPr="002841FB">
        <w:rPr>
          <w:rFonts w:ascii="Arial" w:hAnsi="Arial" w:cs="Arial"/>
          <w:color w:val="1A171C"/>
          <w:spacing w:val="-15"/>
          <w:w w:val="110"/>
          <w:lang w:val="da-DK"/>
        </w:rPr>
        <w:t xml:space="preserve"> </w:t>
      </w:r>
      <w:r w:rsidRPr="002841FB">
        <w:rPr>
          <w:rFonts w:ascii="Arial" w:hAnsi="Arial" w:cs="Arial"/>
          <w:color w:val="1A171C"/>
          <w:w w:val="110"/>
          <w:lang w:val="da-DK"/>
        </w:rPr>
        <w:t>giver</w:t>
      </w:r>
      <w:r w:rsidRPr="002841FB">
        <w:rPr>
          <w:rFonts w:ascii="Arial" w:hAnsi="Arial" w:cs="Arial"/>
          <w:color w:val="1A171C"/>
          <w:spacing w:val="-15"/>
          <w:w w:val="110"/>
          <w:lang w:val="da-DK"/>
        </w:rPr>
        <w:t xml:space="preserve"> </w:t>
      </w:r>
      <w:r w:rsidRPr="002841FB">
        <w:rPr>
          <w:rFonts w:ascii="Arial" w:hAnsi="Arial" w:cs="Arial"/>
          <w:color w:val="1A171C"/>
          <w:w w:val="110"/>
          <w:lang w:val="da-DK"/>
        </w:rPr>
        <w:t>oplysninger</w:t>
      </w:r>
      <w:r w:rsidRPr="002841FB">
        <w:rPr>
          <w:rFonts w:ascii="Arial" w:hAnsi="Arial" w:cs="Arial"/>
          <w:color w:val="1A171C"/>
          <w:spacing w:val="-15"/>
          <w:w w:val="110"/>
          <w:lang w:val="da-DK"/>
        </w:rPr>
        <w:t xml:space="preserve"> </w:t>
      </w:r>
      <w:r w:rsidRPr="002841FB">
        <w:rPr>
          <w:rFonts w:ascii="Arial" w:hAnsi="Arial" w:cs="Arial"/>
          <w:color w:val="1A171C"/>
          <w:w w:val="110"/>
          <w:lang w:val="da-DK"/>
        </w:rPr>
        <w:t>om</w:t>
      </w:r>
      <w:r w:rsidRPr="002841FB">
        <w:rPr>
          <w:rFonts w:ascii="Arial" w:hAnsi="Arial" w:cs="Arial"/>
          <w:color w:val="1A171C"/>
          <w:spacing w:val="-15"/>
          <w:w w:val="110"/>
          <w:lang w:val="da-DK"/>
        </w:rPr>
        <w:t xml:space="preserve"> </w:t>
      </w:r>
      <w:r w:rsidRPr="002841FB">
        <w:rPr>
          <w:rFonts w:ascii="Arial" w:hAnsi="Arial" w:cs="Arial"/>
          <w:color w:val="1A171C"/>
          <w:w w:val="110"/>
          <w:lang w:val="da-DK"/>
        </w:rPr>
        <w:t>kirtlens</w:t>
      </w:r>
      <w:r w:rsidRPr="002841FB">
        <w:rPr>
          <w:rFonts w:ascii="Arial" w:hAnsi="Arial" w:cs="Arial"/>
          <w:color w:val="1A171C"/>
          <w:spacing w:val="-15"/>
          <w:w w:val="110"/>
          <w:lang w:val="da-DK"/>
        </w:rPr>
        <w:t xml:space="preserve"> </w:t>
      </w:r>
      <w:r w:rsidRPr="002841FB">
        <w:rPr>
          <w:rFonts w:ascii="Arial" w:hAnsi="Arial" w:cs="Arial"/>
          <w:color w:val="1A171C"/>
          <w:w w:val="110"/>
          <w:lang w:val="da-DK"/>
        </w:rPr>
        <w:t xml:space="preserve">størrelse </w:t>
      </w:r>
      <w:r w:rsidRPr="002841FB">
        <w:rPr>
          <w:rFonts w:ascii="Arial" w:hAnsi="Arial" w:cs="Arial"/>
          <w:color w:val="1A171C"/>
          <w:w w:val="105"/>
          <w:lang w:val="da-DK"/>
        </w:rPr>
        <w:t xml:space="preserve">og karakter. Ved hjælp af ultralyd kan man vurdere områder i skjoldbruskkirtlen, som </w:t>
      </w:r>
      <w:r w:rsidRPr="002841FB">
        <w:rPr>
          <w:rFonts w:ascii="Arial" w:hAnsi="Arial" w:cs="Arial"/>
          <w:color w:val="1A171C"/>
          <w:spacing w:val="-2"/>
          <w:w w:val="110"/>
          <w:lang w:val="da-DK"/>
        </w:rPr>
        <w:t>ikke</w:t>
      </w:r>
      <w:r w:rsidRPr="002841FB">
        <w:rPr>
          <w:rFonts w:ascii="Arial" w:hAnsi="Arial" w:cs="Arial"/>
          <w:color w:val="1A171C"/>
          <w:spacing w:val="-8"/>
          <w:w w:val="110"/>
          <w:lang w:val="da-DK"/>
        </w:rPr>
        <w:t xml:space="preserve"> </w:t>
      </w:r>
      <w:r w:rsidRPr="002841FB">
        <w:rPr>
          <w:rFonts w:ascii="Arial" w:hAnsi="Arial" w:cs="Arial"/>
          <w:color w:val="1A171C"/>
          <w:spacing w:val="-2"/>
          <w:w w:val="110"/>
          <w:lang w:val="da-DK"/>
        </w:rPr>
        <w:t>lader</w:t>
      </w:r>
      <w:r w:rsidRPr="002841FB">
        <w:rPr>
          <w:rFonts w:ascii="Arial" w:hAnsi="Arial" w:cs="Arial"/>
          <w:color w:val="1A171C"/>
          <w:spacing w:val="-8"/>
          <w:w w:val="110"/>
          <w:lang w:val="da-DK"/>
        </w:rPr>
        <w:t xml:space="preserve"> </w:t>
      </w:r>
      <w:r w:rsidRPr="002841FB">
        <w:rPr>
          <w:rFonts w:ascii="Arial" w:hAnsi="Arial" w:cs="Arial"/>
          <w:color w:val="1A171C"/>
          <w:spacing w:val="-2"/>
          <w:w w:val="110"/>
          <w:lang w:val="da-DK"/>
        </w:rPr>
        <w:t>sig</w:t>
      </w:r>
      <w:r w:rsidRPr="002841FB">
        <w:rPr>
          <w:rFonts w:ascii="Arial" w:hAnsi="Arial" w:cs="Arial"/>
          <w:color w:val="1A171C"/>
          <w:spacing w:val="-8"/>
          <w:w w:val="110"/>
          <w:lang w:val="da-DK"/>
        </w:rPr>
        <w:t xml:space="preserve"> </w:t>
      </w:r>
      <w:r w:rsidRPr="002841FB">
        <w:rPr>
          <w:rFonts w:ascii="Arial" w:hAnsi="Arial" w:cs="Arial"/>
          <w:color w:val="1A171C"/>
          <w:spacing w:val="-2"/>
          <w:w w:val="110"/>
          <w:lang w:val="da-DK"/>
        </w:rPr>
        <w:t>påvise</w:t>
      </w:r>
      <w:r w:rsidRPr="002841FB">
        <w:rPr>
          <w:rFonts w:ascii="Arial" w:hAnsi="Arial" w:cs="Arial"/>
          <w:color w:val="1A171C"/>
          <w:spacing w:val="-8"/>
          <w:w w:val="110"/>
          <w:lang w:val="da-DK"/>
        </w:rPr>
        <w:t xml:space="preserve"> </w:t>
      </w:r>
      <w:r w:rsidRPr="002841FB">
        <w:rPr>
          <w:rFonts w:ascii="Arial" w:hAnsi="Arial" w:cs="Arial"/>
          <w:color w:val="1A171C"/>
          <w:spacing w:val="-2"/>
          <w:w w:val="110"/>
          <w:lang w:val="da-DK"/>
        </w:rPr>
        <w:t>ved</w:t>
      </w:r>
      <w:r w:rsidRPr="002841FB">
        <w:rPr>
          <w:rFonts w:ascii="Arial" w:hAnsi="Arial" w:cs="Arial"/>
          <w:color w:val="1A171C"/>
          <w:spacing w:val="-8"/>
          <w:w w:val="110"/>
          <w:lang w:val="da-DK"/>
        </w:rPr>
        <w:t xml:space="preserve"> </w:t>
      </w:r>
      <w:r w:rsidRPr="002841FB">
        <w:rPr>
          <w:rFonts w:ascii="Arial" w:hAnsi="Arial" w:cs="Arial"/>
          <w:color w:val="1A171C"/>
          <w:spacing w:val="-2"/>
          <w:w w:val="110"/>
          <w:lang w:val="da-DK"/>
        </w:rPr>
        <w:t>en</w:t>
      </w:r>
      <w:r w:rsidRPr="002841FB">
        <w:rPr>
          <w:rFonts w:ascii="Arial" w:hAnsi="Arial" w:cs="Arial"/>
          <w:color w:val="1A171C"/>
          <w:spacing w:val="-8"/>
          <w:w w:val="110"/>
          <w:lang w:val="da-DK"/>
        </w:rPr>
        <w:t xml:space="preserve"> </w:t>
      </w:r>
      <w:r w:rsidRPr="002841FB">
        <w:rPr>
          <w:rFonts w:ascii="Arial" w:hAnsi="Arial" w:cs="Arial"/>
          <w:color w:val="1A171C"/>
          <w:spacing w:val="-2"/>
          <w:w w:val="110"/>
          <w:lang w:val="da-DK"/>
        </w:rPr>
        <w:t>s</w:t>
      </w:r>
      <w:r w:rsidR="001E3835">
        <w:rPr>
          <w:rFonts w:ascii="Arial" w:hAnsi="Arial" w:cs="Arial"/>
          <w:color w:val="1A171C"/>
          <w:spacing w:val="-2"/>
          <w:w w:val="110"/>
          <w:lang w:val="da-DK"/>
        </w:rPr>
        <w:t>k</w:t>
      </w:r>
      <w:r w:rsidRPr="002841FB">
        <w:rPr>
          <w:rFonts w:ascii="Arial" w:hAnsi="Arial" w:cs="Arial"/>
          <w:color w:val="1A171C"/>
          <w:spacing w:val="-2"/>
          <w:w w:val="110"/>
          <w:lang w:val="da-DK"/>
        </w:rPr>
        <w:t>intigrafi.</w:t>
      </w:r>
      <w:r w:rsidRPr="002841FB">
        <w:rPr>
          <w:rFonts w:ascii="Arial" w:hAnsi="Arial" w:cs="Arial"/>
          <w:color w:val="1A171C"/>
          <w:spacing w:val="-8"/>
          <w:w w:val="110"/>
          <w:lang w:val="da-DK"/>
        </w:rPr>
        <w:t xml:space="preserve"> </w:t>
      </w:r>
      <w:r w:rsidRPr="002841FB">
        <w:rPr>
          <w:rFonts w:ascii="Arial" w:hAnsi="Arial" w:cs="Arial"/>
          <w:color w:val="1A171C"/>
          <w:spacing w:val="-2"/>
          <w:w w:val="110"/>
          <w:lang w:val="da-DK"/>
        </w:rPr>
        <w:t>Det</w:t>
      </w:r>
      <w:r w:rsidRPr="002841FB">
        <w:rPr>
          <w:rFonts w:ascii="Arial" w:hAnsi="Arial" w:cs="Arial"/>
          <w:color w:val="1A171C"/>
          <w:spacing w:val="-8"/>
          <w:w w:val="110"/>
          <w:lang w:val="da-DK"/>
        </w:rPr>
        <w:t xml:space="preserve"> </w:t>
      </w:r>
      <w:r w:rsidRPr="002841FB">
        <w:rPr>
          <w:rFonts w:ascii="Arial" w:hAnsi="Arial" w:cs="Arial"/>
          <w:color w:val="1A171C"/>
          <w:spacing w:val="-2"/>
          <w:w w:val="110"/>
          <w:lang w:val="da-DK"/>
        </w:rPr>
        <w:t>anbefales</w:t>
      </w:r>
      <w:r w:rsidRPr="002841FB">
        <w:rPr>
          <w:rFonts w:ascii="Arial" w:hAnsi="Arial" w:cs="Arial"/>
          <w:color w:val="1A171C"/>
          <w:spacing w:val="-8"/>
          <w:w w:val="110"/>
          <w:lang w:val="da-DK"/>
        </w:rPr>
        <w:t xml:space="preserve"> </w:t>
      </w:r>
      <w:r w:rsidRPr="002841FB">
        <w:rPr>
          <w:rFonts w:ascii="Arial" w:hAnsi="Arial" w:cs="Arial"/>
          <w:color w:val="1A171C"/>
          <w:spacing w:val="-2"/>
          <w:w w:val="110"/>
          <w:lang w:val="da-DK"/>
        </w:rPr>
        <w:t>at</w:t>
      </w:r>
      <w:r w:rsidRPr="002841FB">
        <w:rPr>
          <w:rFonts w:ascii="Arial" w:hAnsi="Arial" w:cs="Arial"/>
          <w:color w:val="1A171C"/>
          <w:spacing w:val="-8"/>
          <w:w w:val="110"/>
          <w:lang w:val="da-DK"/>
        </w:rPr>
        <w:t xml:space="preserve"> </w:t>
      </w:r>
      <w:r w:rsidRPr="002841FB">
        <w:rPr>
          <w:rFonts w:ascii="Arial" w:hAnsi="Arial" w:cs="Arial"/>
          <w:color w:val="1A171C"/>
          <w:spacing w:val="-2"/>
          <w:w w:val="110"/>
          <w:lang w:val="da-DK"/>
        </w:rPr>
        <w:t>udføre</w:t>
      </w:r>
      <w:r w:rsidRPr="002841FB">
        <w:rPr>
          <w:rFonts w:ascii="Arial" w:hAnsi="Arial" w:cs="Arial"/>
          <w:color w:val="1A171C"/>
          <w:spacing w:val="-8"/>
          <w:w w:val="110"/>
          <w:lang w:val="da-DK"/>
        </w:rPr>
        <w:t xml:space="preserve"> </w:t>
      </w:r>
      <w:r w:rsidRPr="002841FB">
        <w:rPr>
          <w:rFonts w:ascii="Arial" w:hAnsi="Arial" w:cs="Arial"/>
          <w:color w:val="1A171C"/>
          <w:spacing w:val="-2"/>
          <w:w w:val="110"/>
          <w:lang w:val="da-DK"/>
        </w:rPr>
        <w:t>undersøgelsen</w:t>
      </w:r>
      <w:r w:rsidRPr="002841FB">
        <w:rPr>
          <w:rFonts w:ascii="Arial" w:hAnsi="Arial" w:cs="Arial"/>
          <w:color w:val="1A171C"/>
          <w:spacing w:val="-8"/>
          <w:w w:val="110"/>
          <w:lang w:val="da-DK"/>
        </w:rPr>
        <w:t xml:space="preserve"> </w:t>
      </w:r>
      <w:r w:rsidRPr="002841FB">
        <w:rPr>
          <w:rFonts w:ascii="Arial" w:hAnsi="Arial" w:cs="Arial"/>
          <w:color w:val="1A171C"/>
          <w:spacing w:val="-2"/>
          <w:w w:val="110"/>
          <w:lang w:val="da-DK"/>
        </w:rPr>
        <w:t>ved patienter</w:t>
      </w:r>
      <w:r w:rsidRPr="002841FB">
        <w:rPr>
          <w:rFonts w:ascii="Arial" w:hAnsi="Arial" w:cs="Arial"/>
          <w:color w:val="1A171C"/>
          <w:spacing w:val="-11"/>
          <w:w w:val="110"/>
          <w:lang w:val="da-DK"/>
        </w:rPr>
        <w:t xml:space="preserve"> </w:t>
      </w:r>
      <w:r w:rsidRPr="002841FB">
        <w:rPr>
          <w:rFonts w:ascii="Arial" w:hAnsi="Arial" w:cs="Arial"/>
          <w:color w:val="1A171C"/>
          <w:spacing w:val="-2"/>
          <w:w w:val="110"/>
          <w:lang w:val="da-DK"/>
        </w:rPr>
        <w:t>med</w:t>
      </w:r>
      <w:r w:rsidRPr="002841FB">
        <w:rPr>
          <w:rFonts w:ascii="Arial" w:hAnsi="Arial" w:cs="Arial"/>
          <w:color w:val="1A171C"/>
          <w:spacing w:val="-11"/>
          <w:w w:val="110"/>
          <w:lang w:val="da-DK"/>
        </w:rPr>
        <w:t xml:space="preserve"> </w:t>
      </w:r>
      <w:r w:rsidRPr="002841FB">
        <w:rPr>
          <w:rFonts w:ascii="Arial" w:hAnsi="Arial" w:cs="Arial"/>
          <w:color w:val="1A171C"/>
          <w:spacing w:val="-2"/>
          <w:w w:val="110"/>
          <w:lang w:val="da-DK"/>
        </w:rPr>
        <w:t>en</w:t>
      </w:r>
      <w:r w:rsidRPr="002841FB">
        <w:rPr>
          <w:rFonts w:ascii="Arial" w:hAnsi="Arial" w:cs="Arial"/>
          <w:color w:val="1A171C"/>
          <w:spacing w:val="-11"/>
          <w:w w:val="110"/>
          <w:lang w:val="da-DK"/>
        </w:rPr>
        <w:t xml:space="preserve"> </w:t>
      </w:r>
      <w:r w:rsidRPr="002841FB">
        <w:rPr>
          <w:rFonts w:ascii="Arial" w:hAnsi="Arial" w:cs="Arial"/>
          <w:color w:val="1A171C"/>
          <w:spacing w:val="-2"/>
          <w:w w:val="110"/>
          <w:lang w:val="da-DK"/>
        </w:rPr>
        <w:t>nyopdaget</w:t>
      </w:r>
      <w:r w:rsidRPr="002841FB">
        <w:rPr>
          <w:rFonts w:ascii="Arial" w:hAnsi="Arial" w:cs="Arial"/>
          <w:color w:val="1A171C"/>
          <w:spacing w:val="-11"/>
          <w:w w:val="110"/>
          <w:lang w:val="da-DK"/>
        </w:rPr>
        <w:t xml:space="preserve"> </w:t>
      </w:r>
      <w:r w:rsidRPr="002841FB">
        <w:rPr>
          <w:rFonts w:ascii="Arial" w:hAnsi="Arial" w:cs="Arial"/>
          <w:color w:val="1A171C"/>
          <w:spacing w:val="-2"/>
          <w:w w:val="110"/>
          <w:lang w:val="da-DK"/>
        </w:rPr>
        <w:t>og</w:t>
      </w:r>
      <w:r w:rsidRPr="002841FB">
        <w:rPr>
          <w:rFonts w:ascii="Arial" w:hAnsi="Arial" w:cs="Arial"/>
          <w:color w:val="1A171C"/>
          <w:spacing w:val="-11"/>
          <w:w w:val="110"/>
          <w:lang w:val="da-DK"/>
        </w:rPr>
        <w:t xml:space="preserve"> </w:t>
      </w:r>
      <w:r w:rsidRPr="002841FB">
        <w:rPr>
          <w:rFonts w:ascii="Arial" w:hAnsi="Arial" w:cs="Arial"/>
          <w:color w:val="1A171C"/>
          <w:spacing w:val="-2"/>
          <w:w w:val="110"/>
          <w:lang w:val="da-DK"/>
        </w:rPr>
        <w:t>formodet</w:t>
      </w:r>
      <w:r w:rsidRPr="002841FB">
        <w:rPr>
          <w:rFonts w:ascii="Arial" w:hAnsi="Arial" w:cs="Arial"/>
          <w:color w:val="1A171C"/>
          <w:spacing w:val="-11"/>
          <w:w w:val="110"/>
          <w:lang w:val="da-DK"/>
        </w:rPr>
        <w:t xml:space="preserve"> </w:t>
      </w:r>
      <w:r w:rsidRPr="002841FB">
        <w:rPr>
          <w:rFonts w:ascii="Arial" w:hAnsi="Arial" w:cs="Arial"/>
          <w:color w:val="1A171C"/>
          <w:spacing w:val="-2"/>
          <w:w w:val="110"/>
          <w:lang w:val="da-DK"/>
        </w:rPr>
        <w:t>thyreoidea-relateret</w:t>
      </w:r>
      <w:r w:rsidRPr="002841FB">
        <w:rPr>
          <w:rFonts w:ascii="Arial" w:hAnsi="Arial" w:cs="Arial"/>
          <w:color w:val="1A171C"/>
          <w:spacing w:val="-11"/>
          <w:w w:val="110"/>
          <w:lang w:val="da-DK"/>
        </w:rPr>
        <w:t xml:space="preserve"> </w:t>
      </w:r>
      <w:r w:rsidRPr="002841FB">
        <w:rPr>
          <w:rFonts w:ascii="Arial" w:hAnsi="Arial" w:cs="Arial"/>
          <w:color w:val="1A171C"/>
          <w:spacing w:val="-2"/>
          <w:w w:val="110"/>
          <w:lang w:val="da-DK"/>
        </w:rPr>
        <w:t>hævelse</w:t>
      </w:r>
      <w:r w:rsidRPr="002841FB">
        <w:rPr>
          <w:rFonts w:ascii="Arial" w:hAnsi="Arial" w:cs="Arial"/>
          <w:color w:val="1A171C"/>
          <w:spacing w:val="-11"/>
          <w:w w:val="110"/>
          <w:lang w:val="da-DK"/>
        </w:rPr>
        <w:t xml:space="preserve"> </w:t>
      </w:r>
      <w:r w:rsidRPr="002841FB">
        <w:rPr>
          <w:rFonts w:ascii="Arial" w:hAnsi="Arial" w:cs="Arial"/>
          <w:color w:val="1A171C"/>
          <w:spacing w:val="-2"/>
          <w:w w:val="110"/>
          <w:lang w:val="da-DK"/>
        </w:rPr>
        <w:t>på</w:t>
      </w:r>
      <w:r w:rsidRPr="002841FB">
        <w:rPr>
          <w:rFonts w:ascii="Arial" w:hAnsi="Arial" w:cs="Arial"/>
          <w:color w:val="1A171C"/>
          <w:spacing w:val="-11"/>
          <w:w w:val="110"/>
          <w:lang w:val="da-DK"/>
        </w:rPr>
        <w:t xml:space="preserve"> </w:t>
      </w:r>
      <w:r w:rsidRPr="002841FB">
        <w:rPr>
          <w:rFonts w:ascii="Arial" w:hAnsi="Arial" w:cs="Arial"/>
          <w:color w:val="1A171C"/>
          <w:spacing w:val="-2"/>
          <w:w w:val="110"/>
          <w:lang w:val="da-DK"/>
        </w:rPr>
        <w:t>forsiden</w:t>
      </w:r>
      <w:r w:rsidRPr="002841FB">
        <w:rPr>
          <w:rFonts w:ascii="Arial" w:hAnsi="Arial" w:cs="Arial"/>
          <w:color w:val="1A171C"/>
          <w:spacing w:val="-11"/>
          <w:w w:val="110"/>
          <w:lang w:val="da-DK"/>
        </w:rPr>
        <w:t xml:space="preserve"> </w:t>
      </w:r>
      <w:r w:rsidRPr="002841FB">
        <w:rPr>
          <w:rFonts w:ascii="Arial" w:hAnsi="Arial" w:cs="Arial"/>
          <w:color w:val="1A171C"/>
          <w:spacing w:val="-2"/>
          <w:w w:val="110"/>
          <w:lang w:val="da-DK"/>
        </w:rPr>
        <w:t xml:space="preserve">af </w:t>
      </w:r>
      <w:r w:rsidRPr="002841FB">
        <w:rPr>
          <w:rFonts w:ascii="Arial" w:hAnsi="Arial" w:cs="Arial"/>
          <w:color w:val="1A171C"/>
          <w:w w:val="110"/>
          <w:lang w:val="da-DK"/>
        </w:rPr>
        <w:t>halsen,</w:t>
      </w:r>
      <w:r w:rsidRPr="002841FB">
        <w:rPr>
          <w:rFonts w:ascii="Arial" w:hAnsi="Arial" w:cs="Arial"/>
          <w:color w:val="1A171C"/>
          <w:spacing w:val="-16"/>
          <w:w w:val="110"/>
          <w:lang w:val="da-DK"/>
        </w:rPr>
        <w:t xml:space="preserve"> </w:t>
      </w:r>
      <w:r w:rsidRPr="002841FB">
        <w:rPr>
          <w:rFonts w:ascii="Arial" w:hAnsi="Arial" w:cs="Arial"/>
          <w:color w:val="1A171C"/>
          <w:w w:val="110"/>
          <w:lang w:val="da-DK"/>
        </w:rPr>
        <w:t>hvor</w:t>
      </w:r>
      <w:r w:rsidRPr="002841FB">
        <w:rPr>
          <w:rFonts w:ascii="Arial" w:hAnsi="Arial" w:cs="Arial"/>
          <w:color w:val="1A171C"/>
          <w:spacing w:val="-15"/>
          <w:w w:val="110"/>
          <w:lang w:val="da-DK"/>
        </w:rPr>
        <w:t xml:space="preserve"> </w:t>
      </w:r>
      <w:r w:rsidRPr="002841FB">
        <w:rPr>
          <w:rFonts w:ascii="Arial" w:hAnsi="Arial" w:cs="Arial"/>
          <w:color w:val="1A171C"/>
          <w:w w:val="110"/>
          <w:lang w:val="da-DK"/>
        </w:rPr>
        <w:t>s</w:t>
      </w:r>
      <w:r w:rsidR="00006400">
        <w:rPr>
          <w:rFonts w:ascii="Arial" w:hAnsi="Arial" w:cs="Arial"/>
          <w:color w:val="1A171C"/>
          <w:w w:val="110"/>
          <w:lang w:val="da-DK"/>
        </w:rPr>
        <w:t>k</w:t>
      </w:r>
      <w:r w:rsidRPr="002841FB">
        <w:rPr>
          <w:rFonts w:ascii="Arial" w:hAnsi="Arial" w:cs="Arial"/>
          <w:color w:val="1A171C"/>
          <w:w w:val="110"/>
          <w:lang w:val="da-DK"/>
        </w:rPr>
        <w:t>intigrafi</w:t>
      </w:r>
      <w:r w:rsidRPr="002841FB">
        <w:rPr>
          <w:rFonts w:ascii="Arial" w:hAnsi="Arial" w:cs="Arial"/>
          <w:color w:val="1A171C"/>
          <w:spacing w:val="-15"/>
          <w:w w:val="110"/>
          <w:lang w:val="da-DK"/>
        </w:rPr>
        <w:t xml:space="preserve"> </w:t>
      </w:r>
      <w:r w:rsidRPr="002841FB">
        <w:rPr>
          <w:rFonts w:ascii="Arial" w:hAnsi="Arial" w:cs="Arial"/>
          <w:color w:val="1A171C"/>
          <w:w w:val="110"/>
          <w:lang w:val="da-DK"/>
        </w:rPr>
        <w:t>viser</w:t>
      </w:r>
      <w:r w:rsidRPr="002841FB">
        <w:rPr>
          <w:rFonts w:ascii="Arial" w:hAnsi="Arial" w:cs="Arial"/>
          <w:color w:val="1A171C"/>
          <w:spacing w:val="-15"/>
          <w:w w:val="110"/>
          <w:lang w:val="da-DK"/>
        </w:rPr>
        <w:t xml:space="preserve"> </w:t>
      </w:r>
      <w:r w:rsidRPr="002841FB">
        <w:rPr>
          <w:rFonts w:ascii="Arial" w:hAnsi="Arial" w:cs="Arial"/>
          <w:color w:val="1A171C"/>
          <w:w w:val="110"/>
          <w:lang w:val="da-DK"/>
        </w:rPr>
        <w:t>et</w:t>
      </w:r>
      <w:r w:rsidRPr="002841FB">
        <w:rPr>
          <w:rFonts w:ascii="Arial" w:hAnsi="Arial" w:cs="Arial"/>
          <w:color w:val="1A171C"/>
          <w:spacing w:val="-15"/>
          <w:w w:val="110"/>
          <w:lang w:val="da-DK"/>
        </w:rPr>
        <w:t xml:space="preserve"> </w:t>
      </w:r>
      <w:r w:rsidRPr="002841FB">
        <w:rPr>
          <w:rFonts w:ascii="Arial" w:hAnsi="Arial" w:cs="Arial"/>
          <w:color w:val="1A171C"/>
          <w:w w:val="110"/>
          <w:lang w:val="da-DK"/>
        </w:rPr>
        <w:t>solitært</w:t>
      </w:r>
      <w:r w:rsidRPr="002841FB">
        <w:rPr>
          <w:rFonts w:ascii="Arial" w:hAnsi="Arial" w:cs="Arial"/>
          <w:color w:val="1A171C"/>
          <w:spacing w:val="-15"/>
          <w:w w:val="110"/>
          <w:lang w:val="da-DK"/>
        </w:rPr>
        <w:t xml:space="preserve"> </w:t>
      </w:r>
      <w:r w:rsidRPr="002841FB">
        <w:rPr>
          <w:rFonts w:ascii="Arial" w:hAnsi="Arial" w:cs="Arial"/>
          <w:color w:val="1A171C"/>
          <w:w w:val="110"/>
          <w:lang w:val="da-DK"/>
        </w:rPr>
        <w:t>eller</w:t>
      </w:r>
      <w:r w:rsidRPr="002841FB">
        <w:rPr>
          <w:rFonts w:ascii="Arial" w:hAnsi="Arial" w:cs="Arial"/>
          <w:color w:val="1A171C"/>
          <w:spacing w:val="-15"/>
          <w:w w:val="110"/>
          <w:lang w:val="da-DK"/>
        </w:rPr>
        <w:t xml:space="preserve"> </w:t>
      </w:r>
      <w:r w:rsidRPr="002841FB">
        <w:rPr>
          <w:rFonts w:ascii="Arial" w:hAnsi="Arial" w:cs="Arial"/>
          <w:color w:val="1A171C"/>
          <w:w w:val="110"/>
          <w:lang w:val="da-DK"/>
        </w:rPr>
        <w:t>dominerende</w:t>
      </w:r>
      <w:r w:rsidRPr="002841FB">
        <w:rPr>
          <w:rFonts w:ascii="Arial" w:hAnsi="Arial" w:cs="Arial"/>
          <w:color w:val="1A171C"/>
          <w:spacing w:val="-15"/>
          <w:w w:val="110"/>
          <w:lang w:val="da-DK"/>
        </w:rPr>
        <w:t xml:space="preserve"> </w:t>
      </w:r>
      <w:r w:rsidRPr="002841FB">
        <w:rPr>
          <w:rFonts w:ascii="Arial" w:hAnsi="Arial" w:cs="Arial"/>
          <w:color w:val="1A171C"/>
          <w:w w:val="110"/>
          <w:lang w:val="da-DK"/>
        </w:rPr>
        <w:t>hypofungerende</w:t>
      </w:r>
      <w:r w:rsidRPr="002841FB">
        <w:rPr>
          <w:rFonts w:ascii="Arial" w:hAnsi="Arial" w:cs="Arial"/>
          <w:color w:val="1A171C"/>
          <w:spacing w:val="-16"/>
          <w:w w:val="110"/>
          <w:lang w:val="da-DK"/>
        </w:rPr>
        <w:t xml:space="preserve"> </w:t>
      </w:r>
      <w:r w:rsidRPr="002841FB">
        <w:rPr>
          <w:rFonts w:ascii="Arial" w:hAnsi="Arial" w:cs="Arial"/>
          <w:color w:val="1A171C"/>
          <w:w w:val="110"/>
          <w:lang w:val="da-DK"/>
        </w:rPr>
        <w:t xml:space="preserve">område. </w:t>
      </w:r>
      <w:r w:rsidRPr="002841FB">
        <w:rPr>
          <w:rFonts w:ascii="Arial" w:hAnsi="Arial" w:cs="Arial"/>
          <w:color w:val="1A171C"/>
          <w:w w:val="105"/>
          <w:lang w:val="da-DK"/>
        </w:rPr>
        <w:t>Ved nedsat TSH og mistanke om hyperthyreose anbefales primært thyreoidea</w:t>
      </w:r>
      <w:r w:rsidR="00006400">
        <w:rPr>
          <w:rFonts w:ascii="Arial" w:hAnsi="Arial" w:cs="Arial"/>
          <w:color w:val="1A171C"/>
          <w:w w:val="105"/>
          <w:lang w:val="da-DK"/>
        </w:rPr>
        <w:t>-</w:t>
      </w:r>
      <w:r w:rsidRPr="002841FB">
        <w:rPr>
          <w:rFonts w:ascii="Arial" w:hAnsi="Arial" w:cs="Arial"/>
          <w:color w:val="1A171C"/>
          <w:w w:val="105"/>
          <w:lang w:val="da-DK"/>
        </w:rPr>
        <w:t>s</w:t>
      </w:r>
      <w:r w:rsidR="00006400">
        <w:rPr>
          <w:rFonts w:ascii="Arial" w:hAnsi="Arial" w:cs="Arial"/>
          <w:color w:val="1A171C"/>
          <w:w w:val="105"/>
          <w:lang w:val="da-DK"/>
        </w:rPr>
        <w:t>k</w:t>
      </w:r>
      <w:r w:rsidRPr="002841FB">
        <w:rPr>
          <w:rFonts w:ascii="Arial" w:hAnsi="Arial" w:cs="Arial"/>
          <w:color w:val="1A171C"/>
          <w:w w:val="105"/>
          <w:lang w:val="da-DK"/>
        </w:rPr>
        <w:t>inti</w:t>
      </w:r>
      <w:r w:rsidRPr="002841FB">
        <w:rPr>
          <w:rFonts w:ascii="Arial" w:hAnsi="Arial" w:cs="Arial"/>
          <w:color w:val="1A171C"/>
          <w:w w:val="110"/>
          <w:lang w:val="da-DK"/>
        </w:rPr>
        <w:t>grafi.</w:t>
      </w:r>
      <w:r w:rsidRPr="002841FB">
        <w:rPr>
          <w:rFonts w:ascii="Arial" w:hAnsi="Arial" w:cs="Arial"/>
          <w:color w:val="1A171C"/>
          <w:spacing w:val="-8"/>
          <w:w w:val="110"/>
          <w:lang w:val="da-DK"/>
        </w:rPr>
        <w:t xml:space="preserve"> </w:t>
      </w:r>
      <w:r w:rsidRPr="002841FB">
        <w:rPr>
          <w:rFonts w:ascii="Arial" w:hAnsi="Arial" w:cs="Arial"/>
          <w:color w:val="1A171C"/>
          <w:w w:val="110"/>
          <w:lang w:val="da-DK"/>
        </w:rPr>
        <w:t>Ved</w:t>
      </w:r>
      <w:r w:rsidRPr="002841FB">
        <w:rPr>
          <w:rFonts w:ascii="Arial" w:hAnsi="Arial" w:cs="Arial"/>
          <w:color w:val="1A171C"/>
          <w:spacing w:val="-8"/>
          <w:w w:val="110"/>
          <w:lang w:val="da-DK"/>
        </w:rPr>
        <w:t xml:space="preserve"> </w:t>
      </w:r>
      <w:r w:rsidRPr="002841FB">
        <w:rPr>
          <w:rFonts w:ascii="Arial" w:hAnsi="Arial" w:cs="Arial"/>
          <w:color w:val="1A171C"/>
          <w:w w:val="110"/>
          <w:lang w:val="da-DK"/>
        </w:rPr>
        <w:t>mistanke</w:t>
      </w:r>
      <w:r w:rsidRPr="002841FB">
        <w:rPr>
          <w:rFonts w:ascii="Arial" w:hAnsi="Arial" w:cs="Arial"/>
          <w:color w:val="1A171C"/>
          <w:spacing w:val="-8"/>
          <w:w w:val="110"/>
          <w:lang w:val="da-DK"/>
        </w:rPr>
        <w:t xml:space="preserve"> </w:t>
      </w:r>
      <w:r w:rsidRPr="002841FB">
        <w:rPr>
          <w:rFonts w:ascii="Arial" w:hAnsi="Arial" w:cs="Arial"/>
          <w:color w:val="1A171C"/>
          <w:w w:val="110"/>
          <w:lang w:val="da-DK"/>
        </w:rPr>
        <w:t>om</w:t>
      </w:r>
      <w:r w:rsidRPr="002841FB">
        <w:rPr>
          <w:rFonts w:ascii="Arial" w:hAnsi="Arial" w:cs="Arial"/>
          <w:color w:val="1A171C"/>
          <w:spacing w:val="-8"/>
          <w:w w:val="110"/>
          <w:lang w:val="da-DK"/>
        </w:rPr>
        <w:t xml:space="preserve"> </w:t>
      </w:r>
      <w:r w:rsidRPr="002841FB">
        <w:rPr>
          <w:rFonts w:ascii="Arial" w:hAnsi="Arial" w:cs="Arial"/>
          <w:color w:val="1A171C"/>
          <w:w w:val="110"/>
          <w:lang w:val="da-DK"/>
        </w:rPr>
        <w:t>kræft</w:t>
      </w:r>
      <w:r w:rsidRPr="002841FB">
        <w:rPr>
          <w:rFonts w:ascii="Arial" w:hAnsi="Arial" w:cs="Arial"/>
          <w:color w:val="1A171C"/>
          <w:spacing w:val="-8"/>
          <w:w w:val="110"/>
          <w:lang w:val="da-DK"/>
        </w:rPr>
        <w:t xml:space="preserve"> </w:t>
      </w:r>
      <w:r w:rsidRPr="002841FB">
        <w:rPr>
          <w:rFonts w:ascii="Arial" w:hAnsi="Arial" w:cs="Arial"/>
          <w:color w:val="1A171C"/>
          <w:w w:val="110"/>
          <w:lang w:val="da-DK"/>
        </w:rPr>
        <w:t>tages</w:t>
      </w:r>
      <w:r w:rsidRPr="002841FB">
        <w:rPr>
          <w:rFonts w:ascii="Arial" w:hAnsi="Arial" w:cs="Arial"/>
          <w:color w:val="1A171C"/>
          <w:spacing w:val="-8"/>
          <w:w w:val="110"/>
          <w:lang w:val="da-DK"/>
        </w:rPr>
        <w:t xml:space="preserve"> </w:t>
      </w:r>
      <w:r w:rsidRPr="002841FB">
        <w:rPr>
          <w:rFonts w:ascii="Arial" w:hAnsi="Arial" w:cs="Arial"/>
          <w:color w:val="1A171C"/>
          <w:w w:val="110"/>
          <w:lang w:val="da-DK"/>
        </w:rPr>
        <w:t>finnålscytologi</w:t>
      </w:r>
      <w:r w:rsidR="00006400">
        <w:rPr>
          <w:rFonts w:ascii="Arial" w:hAnsi="Arial" w:cs="Arial"/>
          <w:color w:val="1A171C"/>
          <w:w w:val="110"/>
          <w:lang w:val="da-DK"/>
        </w:rPr>
        <w:t>.</w:t>
      </w:r>
    </w:p>
    <w:sectPr w:rsidR="00CE694D" w:rsidRPr="00514FB0">
      <w:headerReference w:type="even" r:id="rId74"/>
      <w:headerReference w:type="default" r:id="rId75"/>
      <w:footerReference w:type="default" r:id="rId76"/>
      <w:headerReference w:type="first" r:id="rId77"/>
      <w:pgSz w:w="11340" w:h="15310"/>
      <w:pgMar w:top="980" w:right="560" w:bottom="960" w:left="560" w:header="0" w:footer="7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99EE8" w14:textId="77777777" w:rsidR="00CB17D7" w:rsidRDefault="00CB17D7">
      <w:r>
        <w:separator/>
      </w:r>
    </w:p>
  </w:endnote>
  <w:endnote w:type="continuationSeparator" w:id="0">
    <w:p w14:paraId="1352DA37" w14:textId="77777777" w:rsidR="00CB17D7" w:rsidRDefault="00CB17D7">
      <w:r>
        <w:continuationSeparator/>
      </w:r>
    </w:p>
  </w:endnote>
  <w:endnote w:type="continuationNotice" w:id="1">
    <w:p w14:paraId="09907BEA" w14:textId="77777777" w:rsidR="00CB17D7" w:rsidRDefault="00CB1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tkinson Hyperlegible">
    <w:panose1 w:val="00000000000000000000"/>
    <w:charset w:val="00"/>
    <w:family w:val="auto"/>
    <w:pitch w:val="variable"/>
    <w:sig w:usb0="800000EF" w:usb1="0000204B"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40F6" w14:textId="77777777" w:rsidR="00045D18" w:rsidRDefault="00045D18">
    <w:pPr>
      <w:pStyle w:val="Sidefo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AA8A8" w14:textId="08C32CA3" w:rsidR="0005447F" w:rsidRDefault="002E31AF">
    <w:pPr>
      <w:pStyle w:val="Brdtekst"/>
      <w:spacing w:line="14" w:lineRule="auto"/>
      <w:rPr>
        <w:sz w:val="20"/>
      </w:rPr>
    </w:pPr>
    <w:r>
      <w:rPr>
        <w:noProof/>
      </w:rPr>
      <mc:AlternateContent>
        <mc:Choice Requires="wps">
          <w:drawing>
            <wp:anchor distT="4294967295" distB="4294967295" distL="114300" distR="114300" simplePos="0" relativeHeight="251658244" behindDoc="1" locked="0" layoutInCell="1" allowOverlap="1" wp14:anchorId="536C4A8E" wp14:editId="1D2E0003">
              <wp:simplePos x="0" y="0"/>
              <wp:positionH relativeFrom="page">
                <wp:posOffset>1170305</wp:posOffset>
              </wp:positionH>
              <wp:positionV relativeFrom="page">
                <wp:posOffset>9107804</wp:posOffset>
              </wp:positionV>
              <wp:extent cx="4859655" cy="0"/>
              <wp:effectExtent l="0" t="0" r="0" b="0"/>
              <wp:wrapNone/>
              <wp:docPr id="244156934" name="Lige forbindels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9655" cy="0"/>
                      </a:xfrm>
                      <a:prstGeom prst="line">
                        <a:avLst/>
                      </a:prstGeom>
                      <a:noFill/>
                      <a:ln w="9525">
                        <a:solidFill>
                          <a:srgbClr val="83BED8"/>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2A6A8C" id="Lige forbindelse 17" o:spid="_x0000_s1026" style="position:absolute;z-index:-2516582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92.15pt,717.15pt" to="474.8pt,7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" strokecolor="#83bed8">
              <w10:wrap anchorx="page" anchory="page"/>
            </v:line>
          </w:pict>
        </mc:Fallback>
      </mc:AlternateContent>
    </w:r>
    <w:r>
      <w:rPr>
        <w:noProof/>
      </w:rPr>
      <mc:AlternateContent>
        <mc:Choice Requires="wps">
          <w:drawing>
            <wp:anchor distT="0" distB="0" distL="114300" distR="114300" simplePos="0" relativeHeight="251658245" behindDoc="1" locked="0" layoutInCell="1" allowOverlap="1" wp14:anchorId="2430A66F" wp14:editId="1334AF60">
              <wp:simplePos x="0" y="0"/>
              <wp:positionH relativeFrom="page">
                <wp:posOffset>1132205</wp:posOffset>
              </wp:positionH>
              <wp:positionV relativeFrom="page">
                <wp:posOffset>9147810</wp:posOffset>
              </wp:positionV>
              <wp:extent cx="198120" cy="154940"/>
              <wp:effectExtent l="0" t="0" r="0" b="0"/>
              <wp:wrapNone/>
              <wp:docPr id="1052932691" name="Tekstfel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54940"/>
                      </a:xfrm>
                      <a:prstGeom prst="rect">
                        <a:avLst/>
                      </a:prstGeom>
                      <a:noFill/>
                      <a:ln>
                        <a:noFill/>
                      </a:ln>
                    </wps:spPr>
                    <wps:txbx>
                      <w:txbxContent>
                        <w:p w14:paraId="34EAA93C" w14:textId="7B37968E" w:rsidR="0005447F" w:rsidRDefault="0005447F">
                          <w:pPr>
                            <w:spacing w:before="16"/>
                            <w:ind w:left="60"/>
                            <w:rPr>
                              <w:rFonts w:ascii="Arial Narrow"/>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0A66F" id="_x0000_t202" coordsize="21600,21600" o:spt="202" path="m,l,21600r21600,l21600,xe">
              <v:stroke joinstyle="miter"/>
              <v:path gradientshapeok="t" o:connecttype="rect"/>
            </v:shapetype>
            <v:shape id="Tekstfelt 15" o:spid="_x0000_s1103" type="#_x0000_t202" style="position:absolute;margin-left:89.15pt;margin-top:720.3pt;width:15.6pt;height:12.2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" filled="f" stroked="f">
              <v:textbox inset="0,0,0,0">
                <w:txbxContent>
                  <w:p w14:paraId="34EAA93C" w14:textId="7B37968E" w:rsidR="0005447F" w:rsidRDefault="0005447F">
                    <w:pPr>
                      <w:spacing w:before="16"/>
                      <w:ind w:left="60"/>
                      <w:rPr>
                        <w:rFonts w:ascii="Arial Narrow"/>
                        <w:b/>
                        <w:sz w:val="18"/>
                      </w:rPr>
                    </w:pPr>
                  </w:p>
                </w:txbxContent>
              </v:textbox>
              <w10:wrap anchorx="page" anchory="page"/>
            </v:shape>
          </w:pict>
        </mc:Fallback>
      </mc:AlternateContent>
    </w:r>
    <w:r>
      <w:rPr>
        <w:noProof/>
      </w:rPr>
      <mc:AlternateContent>
        <mc:Choice Requires="wps">
          <w:drawing>
            <wp:anchor distT="0" distB="0" distL="114300" distR="114300" simplePos="0" relativeHeight="251658246" behindDoc="1" locked="0" layoutInCell="1" allowOverlap="1" wp14:anchorId="4CCD60D6" wp14:editId="09CAC7E6">
              <wp:simplePos x="0" y="0"/>
              <wp:positionH relativeFrom="page">
                <wp:posOffset>4700905</wp:posOffset>
              </wp:positionH>
              <wp:positionV relativeFrom="page">
                <wp:posOffset>9156700</wp:posOffset>
              </wp:positionV>
              <wp:extent cx="1342390" cy="109855"/>
              <wp:effectExtent l="0" t="0" r="0" b="0"/>
              <wp:wrapNone/>
              <wp:docPr id="2096559561" name="Tekstfel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109855"/>
                      </a:xfrm>
                      <a:prstGeom prst="rect">
                        <a:avLst/>
                      </a:prstGeom>
                      <a:noFill/>
                      <a:ln>
                        <a:noFill/>
                      </a:ln>
                    </wps:spPr>
                    <wps:txbx>
                      <w:txbxContent>
                        <w:p w14:paraId="34EAA93D" w14:textId="1E97B202" w:rsidR="0005447F" w:rsidRDefault="0005447F">
                          <w:pPr>
                            <w:spacing w:before="14"/>
                            <w:ind w:left="20"/>
                            <w:rPr>
                              <w:rFonts w:ascii="Arial Narrow"/>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D60D6" id="Tekstfelt 13" o:spid="_x0000_s1104" type="#_x0000_t202" style="position:absolute;margin-left:370.15pt;margin-top:721pt;width:105.7pt;height:8.6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" filled="f" stroked="f">
              <v:textbox inset="0,0,0,0">
                <w:txbxContent>
                  <w:p w14:paraId="34EAA93D" w14:textId="1E97B202" w:rsidR="0005447F" w:rsidRDefault="0005447F">
                    <w:pPr>
                      <w:spacing w:before="14"/>
                      <w:ind w:left="20"/>
                      <w:rPr>
                        <w:rFonts w:ascii="Arial Narrow"/>
                        <w:sz w:val="12"/>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670323"/>
      <w:docPartObj>
        <w:docPartGallery w:val="Page Numbers (Bottom of Page)"/>
        <w:docPartUnique/>
      </w:docPartObj>
    </w:sdtPr>
    <w:sdtEndPr/>
    <w:sdtContent>
      <w:p w14:paraId="476801FD" w14:textId="439F5180" w:rsidR="00B04731" w:rsidRDefault="00B04731">
        <w:pPr>
          <w:pStyle w:val="Sidefod"/>
          <w:jc w:val="right"/>
        </w:pPr>
        <w:r>
          <w:fldChar w:fldCharType="begin"/>
        </w:r>
        <w:r>
          <w:instrText>PAGE   \* MERGEFORMAT</w:instrText>
        </w:r>
        <w:r>
          <w:fldChar w:fldCharType="separate"/>
        </w:r>
        <w:r>
          <w:rPr>
            <w:lang w:val="da-DK"/>
          </w:rPr>
          <w:t>2</w:t>
        </w:r>
        <w:r>
          <w:fldChar w:fldCharType="end"/>
        </w:r>
      </w:p>
    </w:sdtContent>
  </w:sdt>
  <w:p w14:paraId="34EAA8A9" w14:textId="033CE9EF" w:rsidR="0005447F" w:rsidRPr="002C42EE" w:rsidRDefault="0005447F" w:rsidP="002C42EE">
    <w:pPr>
      <w:pStyle w:val="Sidefod"/>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AA8AA" w14:textId="669A8F4E" w:rsidR="0005447F" w:rsidRDefault="002E31AF">
    <w:pPr>
      <w:pStyle w:val="Brdtekst"/>
      <w:spacing w:line="14" w:lineRule="auto"/>
      <w:rPr>
        <w:sz w:val="20"/>
      </w:rPr>
    </w:pPr>
    <w:r>
      <w:rPr>
        <w:noProof/>
      </w:rPr>
      <mc:AlternateContent>
        <mc:Choice Requires="wps">
          <w:drawing>
            <wp:anchor distT="4294967295" distB="4294967295" distL="114300" distR="114300" simplePos="0" relativeHeight="251658240" behindDoc="1" locked="0" layoutInCell="1" allowOverlap="1" wp14:anchorId="4F264D01" wp14:editId="66690967">
              <wp:simplePos x="0" y="0"/>
              <wp:positionH relativeFrom="page">
                <wp:posOffset>1170305</wp:posOffset>
              </wp:positionH>
              <wp:positionV relativeFrom="page">
                <wp:posOffset>9107804</wp:posOffset>
              </wp:positionV>
              <wp:extent cx="4859655" cy="0"/>
              <wp:effectExtent l="0" t="0" r="0" b="0"/>
              <wp:wrapNone/>
              <wp:docPr id="1642018591" name="Lige forbindels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9655" cy="0"/>
                      </a:xfrm>
                      <a:prstGeom prst="line">
                        <a:avLst/>
                      </a:prstGeom>
                      <a:noFill/>
                      <a:ln w="9525">
                        <a:solidFill>
                          <a:srgbClr val="83BED8"/>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20A890" id="Lige forbindelse 11"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92.15pt,717.15pt" to="474.8pt,7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" strokecolor="#83bed8">
              <w10:wrap anchorx="page" anchory="page"/>
            </v:line>
          </w:pict>
        </mc:Fallback>
      </mc:AlternateContent>
    </w:r>
    <w:r>
      <w:rPr>
        <w:noProof/>
      </w:rPr>
      <mc:AlternateContent>
        <mc:Choice Requires="wps">
          <w:drawing>
            <wp:anchor distT="0" distB="0" distL="114300" distR="114300" simplePos="0" relativeHeight="251658241" behindDoc="1" locked="0" layoutInCell="1" allowOverlap="1" wp14:anchorId="3569DA3F" wp14:editId="2B63F71A">
              <wp:simplePos x="0" y="0"/>
              <wp:positionH relativeFrom="page">
                <wp:posOffset>1132205</wp:posOffset>
              </wp:positionH>
              <wp:positionV relativeFrom="page">
                <wp:posOffset>9147810</wp:posOffset>
              </wp:positionV>
              <wp:extent cx="201295" cy="154940"/>
              <wp:effectExtent l="0" t="0" r="0" b="0"/>
              <wp:wrapNone/>
              <wp:docPr id="676204527"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54940"/>
                      </a:xfrm>
                      <a:prstGeom prst="rect">
                        <a:avLst/>
                      </a:prstGeom>
                      <a:noFill/>
                      <a:ln>
                        <a:noFill/>
                      </a:ln>
                    </wps:spPr>
                    <wps:txbx>
                      <w:txbxContent>
                        <w:p w14:paraId="34EAA940" w14:textId="77777777" w:rsidR="0005447F" w:rsidRDefault="002E6599">
                          <w:pPr>
                            <w:spacing w:before="16"/>
                            <w:ind w:left="60"/>
                            <w:rPr>
                              <w:rFonts w:ascii="Arial Narrow"/>
                              <w:b/>
                              <w:sz w:val="18"/>
                            </w:rPr>
                          </w:pPr>
                          <w:r>
                            <w:rPr>
                              <w:rFonts w:ascii="Arial Narrow"/>
                              <w:b/>
                              <w:color w:val="707173"/>
                              <w:spacing w:val="-5"/>
                              <w:w w:val="105"/>
                              <w:sz w:val="18"/>
                            </w:rPr>
                            <w:fldChar w:fldCharType="begin"/>
                          </w:r>
                          <w:r>
                            <w:rPr>
                              <w:rFonts w:ascii="Arial Narrow"/>
                              <w:b/>
                              <w:color w:val="707173"/>
                              <w:spacing w:val="-5"/>
                              <w:w w:val="105"/>
                              <w:sz w:val="18"/>
                            </w:rPr>
                            <w:instrText xml:space="preserve"> PAGE </w:instrText>
                          </w:r>
                          <w:r>
                            <w:rPr>
                              <w:rFonts w:ascii="Arial Narrow"/>
                              <w:b/>
                              <w:color w:val="707173"/>
                              <w:spacing w:val="-5"/>
                              <w:w w:val="105"/>
                              <w:sz w:val="18"/>
                            </w:rPr>
                            <w:fldChar w:fldCharType="separate"/>
                          </w:r>
                          <w:r>
                            <w:rPr>
                              <w:rFonts w:ascii="Arial Narrow"/>
                              <w:b/>
                              <w:color w:val="707173"/>
                              <w:spacing w:val="-5"/>
                              <w:w w:val="105"/>
                              <w:sz w:val="18"/>
                            </w:rPr>
                            <w:t>30</w:t>
                          </w:r>
                          <w:r>
                            <w:rPr>
                              <w:rFonts w:ascii="Arial Narrow"/>
                              <w:b/>
                              <w:color w:val="707173"/>
                              <w:spacing w:val="-5"/>
                              <w:w w:val="10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9DA3F" id="_x0000_t202" coordsize="21600,21600" o:spt="202" path="m,l,21600r21600,l21600,xe">
              <v:stroke joinstyle="miter"/>
              <v:path gradientshapeok="t" o:connecttype="rect"/>
            </v:shapetype>
            <v:shape id="Tekstfelt 9" o:spid="_x0000_s1105" type="#_x0000_t202" style="position:absolute;margin-left:89.15pt;margin-top:720.3pt;width:15.85pt;height:12.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" filled="f" stroked="f">
              <v:textbox inset="0,0,0,0">
                <w:txbxContent>
                  <w:p w14:paraId="34EAA940" w14:textId="77777777" w:rsidR="0005447F" w:rsidRDefault="002E6599">
                    <w:pPr>
                      <w:spacing w:before="16"/>
                      <w:ind w:left="60"/>
                      <w:rPr>
                        <w:rFonts w:ascii="Arial Narrow"/>
                        <w:b/>
                        <w:sz w:val="18"/>
                      </w:rPr>
                    </w:pPr>
                    <w:r>
                      <w:rPr>
                        <w:rFonts w:ascii="Arial Narrow"/>
                        <w:b/>
                        <w:color w:val="707173"/>
                        <w:spacing w:val="-5"/>
                        <w:w w:val="105"/>
                        <w:sz w:val="18"/>
                      </w:rPr>
                      <w:fldChar w:fldCharType="begin"/>
                    </w:r>
                    <w:r>
                      <w:rPr>
                        <w:rFonts w:ascii="Arial Narrow"/>
                        <w:b/>
                        <w:color w:val="707173"/>
                        <w:spacing w:val="-5"/>
                        <w:w w:val="105"/>
                        <w:sz w:val="18"/>
                      </w:rPr>
                      <w:instrText xml:space="preserve"> PAGE </w:instrText>
                    </w:r>
                    <w:r>
                      <w:rPr>
                        <w:rFonts w:ascii="Arial Narrow"/>
                        <w:b/>
                        <w:color w:val="707173"/>
                        <w:spacing w:val="-5"/>
                        <w:w w:val="105"/>
                        <w:sz w:val="18"/>
                      </w:rPr>
                      <w:fldChar w:fldCharType="separate"/>
                    </w:r>
                    <w:r>
                      <w:rPr>
                        <w:rFonts w:ascii="Arial Narrow"/>
                        <w:b/>
                        <w:color w:val="707173"/>
                        <w:spacing w:val="-5"/>
                        <w:w w:val="105"/>
                        <w:sz w:val="18"/>
                      </w:rPr>
                      <w:t>30</w:t>
                    </w:r>
                    <w:r>
                      <w:rPr>
                        <w:rFonts w:ascii="Arial Narrow"/>
                        <w:b/>
                        <w:color w:val="707173"/>
                        <w:spacing w:val="-5"/>
                        <w:w w:val="105"/>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9" behindDoc="1" locked="0" layoutInCell="1" allowOverlap="1" wp14:anchorId="2A3B18AE" wp14:editId="7ECC464E">
              <wp:simplePos x="0" y="0"/>
              <wp:positionH relativeFrom="page">
                <wp:posOffset>4700905</wp:posOffset>
              </wp:positionH>
              <wp:positionV relativeFrom="page">
                <wp:posOffset>9156700</wp:posOffset>
              </wp:positionV>
              <wp:extent cx="1342390" cy="109855"/>
              <wp:effectExtent l="0" t="0" r="0" b="0"/>
              <wp:wrapNone/>
              <wp:docPr id="1526578346"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109855"/>
                      </a:xfrm>
                      <a:prstGeom prst="rect">
                        <a:avLst/>
                      </a:prstGeom>
                      <a:noFill/>
                      <a:ln>
                        <a:noFill/>
                      </a:ln>
                    </wps:spPr>
                    <wps:txbx>
                      <w:txbxContent>
                        <w:p w14:paraId="34EAA941" w14:textId="77777777" w:rsidR="0005447F" w:rsidRDefault="002E6599">
                          <w:pPr>
                            <w:spacing w:before="14"/>
                            <w:ind w:left="20"/>
                            <w:rPr>
                              <w:rFonts w:ascii="Arial Narrow"/>
                              <w:sz w:val="12"/>
                            </w:rPr>
                          </w:pPr>
                          <w:r>
                            <w:rPr>
                              <w:rFonts w:ascii="Arial Narrow"/>
                              <w:color w:val="707173"/>
                              <w:w w:val="90"/>
                              <w:sz w:val="12"/>
                            </w:rPr>
                            <w:t>HYPO-</w:t>
                          </w:r>
                          <w:r>
                            <w:rPr>
                              <w:rFonts w:ascii="Arial Narrow"/>
                              <w:color w:val="707173"/>
                              <w:spacing w:val="34"/>
                              <w:sz w:val="12"/>
                            </w:rPr>
                            <w:t xml:space="preserve"> </w:t>
                          </w:r>
                          <w:r>
                            <w:rPr>
                              <w:rFonts w:ascii="Arial Narrow"/>
                              <w:color w:val="707173"/>
                              <w:w w:val="90"/>
                              <w:sz w:val="12"/>
                            </w:rPr>
                            <w:t>OG</w:t>
                          </w:r>
                          <w:r>
                            <w:rPr>
                              <w:rFonts w:ascii="Arial Narrow"/>
                              <w:color w:val="707173"/>
                              <w:spacing w:val="35"/>
                              <w:sz w:val="12"/>
                            </w:rPr>
                            <w:t xml:space="preserve"> </w:t>
                          </w:r>
                          <w:r>
                            <w:rPr>
                              <w:rFonts w:ascii="Arial Narrow"/>
                              <w:color w:val="707173"/>
                              <w:w w:val="90"/>
                              <w:sz w:val="12"/>
                            </w:rPr>
                            <w:t>HYPERTHYREOSE</w:t>
                          </w:r>
                          <w:r>
                            <w:rPr>
                              <w:rFonts w:ascii="Arial Narrow"/>
                              <w:color w:val="707173"/>
                              <w:spacing w:val="34"/>
                              <w:sz w:val="12"/>
                            </w:rPr>
                            <w:t xml:space="preserve"> </w:t>
                          </w:r>
                          <w:r>
                            <w:rPr>
                              <w:rFonts w:ascii="Arial Narrow"/>
                              <w:color w:val="707173"/>
                              <w:w w:val="90"/>
                              <w:sz w:val="12"/>
                            </w:rPr>
                            <w:t>HOS</w:t>
                          </w:r>
                          <w:r>
                            <w:rPr>
                              <w:rFonts w:ascii="Arial Narrow"/>
                              <w:color w:val="707173"/>
                              <w:spacing w:val="35"/>
                              <w:sz w:val="12"/>
                            </w:rPr>
                            <w:t xml:space="preserve"> </w:t>
                          </w:r>
                          <w:r>
                            <w:rPr>
                              <w:rFonts w:ascii="Arial Narrow"/>
                              <w:color w:val="707173"/>
                              <w:spacing w:val="-2"/>
                              <w:w w:val="90"/>
                              <w:sz w:val="12"/>
                            </w:rPr>
                            <w:t>VOKSNE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B18AE" id="Tekstfelt 7" o:spid="_x0000_s1106" type="#_x0000_t202" style="position:absolute;margin-left:370.15pt;margin-top:721pt;width:105.7pt;height:8.6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" filled="f" stroked="f">
              <v:textbox inset="0,0,0,0">
                <w:txbxContent>
                  <w:p w14:paraId="34EAA941" w14:textId="77777777" w:rsidR="0005447F" w:rsidRDefault="002E6599">
                    <w:pPr>
                      <w:spacing w:before="14"/>
                      <w:ind w:left="20"/>
                      <w:rPr>
                        <w:rFonts w:ascii="Arial Narrow"/>
                        <w:sz w:val="12"/>
                      </w:rPr>
                    </w:pPr>
                    <w:r>
                      <w:rPr>
                        <w:rFonts w:ascii="Arial Narrow"/>
                        <w:color w:val="707173"/>
                        <w:w w:val="90"/>
                        <w:sz w:val="12"/>
                      </w:rPr>
                      <w:t>HYPO-</w:t>
                    </w:r>
                    <w:r>
                      <w:rPr>
                        <w:rFonts w:ascii="Arial Narrow"/>
                        <w:color w:val="707173"/>
                        <w:spacing w:val="34"/>
                        <w:sz w:val="12"/>
                      </w:rPr>
                      <w:t xml:space="preserve"> </w:t>
                    </w:r>
                    <w:r>
                      <w:rPr>
                        <w:rFonts w:ascii="Arial Narrow"/>
                        <w:color w:val="707173"/>
                        <w:w w:val="90"/>
                        <w:sz w:val="12"/>
                      </w:rPr>
                      <w:t>OG</w:t>
                    </w:r>
                    <w:r>
                      <w:rPr>
                        <w:rFonts w:ascii="Arial Narrow"/>
                        <w:color w:val="707173"/>
                        <w:spacing w:val="35"/>
                        <w:sz w:val="12"/>
                      </w:rPr>
                      <w:t xml:space="preserve"> </w:t>
                    </w:r>
                    <w:r>
                      <w:rPr>
                        <w:rFonts w:ascii="Arial Narrow"/>
                        <w:color w:val="707173"/>
                        <w:w w:val="90"/>
                        <w:sz w:val="12"/>
                      </w:rPr>
                      <w:t>HYPERTHYREOSE</w:t>
                    </w:r>
                    <w:r>
                      <w:rPr>
                        <w:rFonts w:ascii="Arial Narrow"/>
                        <w:color w:val="707173"/>
                        <w:spacing w:val="34"/>
                        <w:sz w:val="12"/>
                      </w:rPr>
                      <w:t xml:space="preserve"> </w:t>
                    </w:r>
                    <w:r>
                      <w:rPr>
                        <w:rFonts w:ascii="Arial Narrow"/>
                        <w:color w:val="707173"/>
                        <w:w w:val="90"/>
                        <w:sz w:val="12"/>
                      </w:rPr>
                      <w:t>HOS</w:t>
                    </w:r>
                    <w:r>
                      <w:rPr>
                        <w:rFonts w:ascii="Arial Narrow"/>
                        <w:color w:val="707173"/>
                        <w:spacing w:val="35"/>
                        <w:sz w:val="12"/>
                      </w:rPr>
                      <w:t xml:space="preserve"> </w:t>
                    </w:r>
                    <w:r>
                      <w:rPr>
                        <w:rFonts w:ascii="Arial Narrow"/>
                        <w:color w:val="707173"/>
                        <w:spacing w:val="-2"/>
                        <w:w w:val="90"/>
                        <w:sz w:val="12"/>
                      </w:rPr>
                      <w:t>VOKSNE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1443286"/>
      <w:docPartObj>
        <w:docPartGallery w:val="Page Numbers (Bottom of Page)"/>
        <w:docPartUnique/>
      </w:docPartObj>
    </w:sdtPr>
    <w:sdtEndPr/>
    <w:sdtContent>
      <w:p w14:paraId="0E4741DB" w14:textId="62DA8F2F" w:rsidR="00B04731" w:rsidRDefault="008D163B">
        <w:pPr>
          <w:pStyle w:val="Sidefod"/>
          <w:jc w:val="right"/>
        </w:pPr>
        <w:r>
          <w:t>28</w:t>
        </w:r>
      </w:p>
    </w:sdtContent>
  </w:sdt>
  <w:p w14:paraId="34EAA8AB" w14:textId="52EF3668" w:rsidR="0005447F" w:rsidRDefault="0005447F">
    <w:pPr>
      <w:pStyle w:val="Brdtekst"/>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AA8AC" w14:textId="647B78C4" w:rsidR="0005447F" w:rsidRDefault="002E31AF">
    <w:pPr>
      <w:pStyle w:val="Brdtekst"/>
      <w:spacing w:line="14" w:lineRule="auto"/>
      <w:rPr>
        <w:sz w:val="20"/>
      </w:rPr>
    </w:pPr>
    <w:r>
      <w:rPr>
        <w:noProof/>
      </w:rPr>
      <mc:AlternateContent>
        <mc:Choice Requires="wps">
          <w:drawing>
            <wp:anchor distT="0" distB="0" distL="114300" distR="114300" simplePos="0" relativeHeight="251658247" behindDoc="1" locked="0" layoutInCell="1" allowOverlap="1" wp14:anchorId="7C713D88" wp14:editId="2C16099C">
              <wp:simplePos x="0" y="0"/>
              <wp:positionH relativeFrom="page">
                <wp:posOffset>1132205</wp:posOffset>
              </wp:positionH>
              <wp:positionV relativeFrom="page">
                <wp:posOffset>9147810</wp:posOffset>
              </wp:positionV>
              <wp:extent cx="197485" cy="154940"/>
              <wp:effectExtent l="0" t="0" r="0" b="0"/>
              <wp:wrapNone/>
              <wp:docPr id="604370606"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54940"/>
                      </a:xfrm>
                      <a:prstGeom prst="rect">
                        <a:avLst/>
                      </a:prstGeom>
                      <a:noFill/>
                      <a:ln>
                        <a:noFill/>
                      </a:ln>
                    </wps:spPr>
                    <wps:txbx>
                      <w:txbxContent>
                        <w:p w14:paraId="34EAA944" w14:textId="1FBE43C0" w:rsidR="0005447F" w:rsidRDefault="0005447F">
                          <w:pPr>
                            <w:spacing w:before="16"/>
                            <w:ind w:left="60"/>
                            <w:rPr>
                              <w:rFonts w:ascii="Arial Narrow"/>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13D88" id="_x0000_t202" coordsize="21600,21600" o:spt="202" path="m,l,21600r21600,l21600,xe">
              <v:stroke joinstyle="miter"/>
              <v:path gradientshapeok="t" o:connecttype="rect"/>
            </v:shapetype>
            <v:shape id="Tekstfelt 5" o:spid="_x0000_s1107" type="#_x0000_t202" style="position:absolute;margin-left:89.15pt;margin-top:720.3pt;width:15.55pt;height:12.2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" filled="f" stroked="f">
              <v:textbox inset="0,0,0,0">
                <w:txbxContent>
                  <w:p w14:paraId="34EAA944" w14:textId="1FBE43C0" w:rsidR="0005447F" w:rsidRDefault="0005447F">
                    <w:pPr>
                      <w:spacing w:before="16"/>
                      <w:ind w:left="60"/>
                      <w:rPr>
                        <w:rFonts w:ascii="Arial Narrow"/>
                        <w:b/>
                        <w:sz w:val="18"/>
                      </w:rPr>
                    </w:pPr>
                  </w:p>
                </w:txbxContent>
              </v:textbox>
              <w10:wrap anchorx="page" anchory="page"/>
            </v:shape>
          </w:pict>
        </mc:Fallback>
      </mc:AlternateContent>
    </w:r>
    <w:r>
      <w:rPr>
        <w:noProof/>
      </w:rPr>
      <mc:AlternateContent>
        <mc:Choice Requires="wps">
          <w:drawing>
            <wp:anchor distT="0" distB="0" distL="114300" distR="114300" simplePos="0" relativeHeight="251658248" behindDoc="1" locked="0" layoutInCell="1" allowOverlap="1" wp14:anchorId="08F20980" wp14:editId="7A6CBEB1">
              <wp:simplePos x="0" y="0"/>
              <wp:positionH relativeFrom="page">
                <wp:posOffset>4700905</wp:posOffset>
              </wp:positionH>
              <wp:positionV relativeFrom="page">
                <wp:posOffset>9156700</wp:posOffset>
              </wp:positionV>
              <wp:extent cx="1342390" cy="109855"/>
              <wp:effectExtent l="0" t="0" r="0" b="0"/>
              <wp:wrapNone/>
              <wp:docPr id="2015536811"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109855"/>
                      </a:xfrm>
                      <a:prstGeom prst="rect">
                        <a:avLst/>
                      </a:prstGeom>
                      <a:noFill/>
                      <a:ln>
                        <a:noFill/>
                      </a:ln>
                    </wps:spPr>
                    <wps:txbx>
                      <w:txbxContent>
                        <w:p w14:paraId="34EAA945" w14:textId="53EF55E0" w:rsidR="0005447F" w:rsidRDefault="0005447F">
                          <w:pPr>
                            <w:spacing w:before="14"/>
                            <w:ind w:left="20"/>
                            <w:rPr>
                              <w:rFonts w:ascii="Arial Narrow"/>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20980" id="Tekstfelt 3" o:spid="_x0000_s1108" type="#_x0000_t202" style="position:absolute;margin-left:370.15pt;margin-top:721pt;width:105.7pt;height:8.6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" filled="f" stroked="f">
              <v:textbox inset="0,0,0,0">
                <w:txbxContent>
                  <w:p w14:paraId="34EAA945" w14:textId="53EF55E0" w:rsidR="0005447F" w:rsidRDefault="0005447F">
                    <w:pPr>
                      <w:spacing w:before="14"/>
                      <w:ind w:left="20"/>
                      <w:rPr>
                        <w:rFonts w:ascii="Arial Narrow"/>
                        <w:sz w:val="12"/>
                      </w:rPr>
                    </w:pP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45043" w14:textId="44F59287" w:rsidR="004B32B6" w:rsidRDefault="004B32B6">
    <w:pPr>
      <w:pStyle w:val="Sidefod"/>
      <w:jc w:val="right"/>
    </w:pPr>
  </w:p>
  <w:p w14:paraId="34EAA8AD" w14:textId="772EBD62" w:rsidR="0005447F" w:rsidRDefault="0005447F">
    <w:pPr>
      <w:pStyle w:val="Brdtekst"/>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E64A" w14:textId="44381D8A" w:rsidR="004B32B6" w:rsidRDefault="004B32B6">
    <w:pPr>
      <w:pStyle w:val="Sidefod"/>
      <w:jc w:val="right"/>
    </w:pPr>
  </w:p>
  <w:p w14:paraId="34EAA8B2" w14:textId="66006FA9" w:rsidR="0005447F" w:rsidRDefault="0005447F">
    <w:pPr>
      <w:pStyle w:val="Brdteks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tkinson Hyperlegible" w:hAnsi="Atkinson Hyperlegible"/>
        <w:b/>
        <w:bCs/>
        <w:color w:val="001450"/>
        <w:sz w:val="24"/>
        <w:szCs w:val="24"/>
      </w:rPr>
      <w:id w:val="1069920407"/>
      <w:docPartObj>
        <w:docPartGallery w:val="Page Numbers (Bottom of Page)"/>
        <w:docPartUnique/>
      </w:docPartObj>
    </w:sdtPr>
    <w:sdtEndPr>
      <w:rPr>
        <w:rFonts w:ascii="Arial" w:hAnsi="Arial" w:cs="Arial"/>
        <w:b w:val="0"/>
        <w:bCs w:val="0"/>
        <w:sz w:val="22"/>
        <w:szCs w:val="22"/>
      </w:rPr>
    </w:sdtEndPr>
    <w:sdtContent>
      <w:p w14:paraId="510CCAEB" w14:textId="68CD57C9" w:rsidR="0018761A" w:rsidRPr="002A178B" w:rsidRDefault="0018761A">
        <w:pPr>
          <w:pStyle w:val="Sidefod"/>
          <w:jc w:val="right"/>
          <w:rPr>
            <w:rFonts w:ascii="Arial" w:hAnsi="Arial" w:cs="Arial"/>
            <w:color w:val="001450"/>
          </w:rPr>
        </w:pPr>
        <w:r w:rsidRPr="002A178B">
          <w:rPr>
            <w:rFonts w:ascii="Arial" w:hAnsi="Arial" w:cs="Arial"/>
            <w:color w:val="001450"/>
          </w:rPr>
          <w:fldChar w:fldCharType="begin"/>
        </w:r>
        <w:r w:rsidRPr="002A178B">
          <w:rPr>
            <w:rFonts w:ascii="Arial" w:hAnsi="Arial" w:cs="Arial"/>
            <w:color w:val="001450"/>
          </w:rPr>
          <w:instrText>PAGE   \* MERGEFORMAT</w:instrText>
        </w:r>
        <w:r w:rsidRPr="002A178B">
          <w:rPr>
            <w:rFonts w:ascii="Arial" w:hAnsi="Arial" w:cs="Arial"/>
            <w:color w:val="001450"/>
          </w:rPr>
          <w:fldChar w:fldCharType="separate"/>
        </w:r>
        <w:r w:rsidRPr="002A178B">
          <w:rPr>
            <w:rFonts w:ascii="Arial" w:hAnsi="Arial" w:cs="Arial"/>
            <w:color w:val="001450"/>
            <w:lang w:val="da-DK"/>
          </w:rPr>
          <w:t>2</w:t>
        </w:r>
        <w:r w:rsidRPr="002A178B">
          <w:rPr>
            <w:rFonts w:ascii="Arial" w:hAnsi="Arial" w:cs="Arial"/>
            <w:color w:val="001450"/>
          </w:rPr>
          <w:fldChar w:fldCharType="end"/>
        </w:r>
      </w:p>
    </w:sdtContent>
  </w:sdt>
  <w:p w14:paraId="1643C60A" w14:textId="77777777" w:rsidR="0018761A" w:rsidRDefault="0018761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15CB" w14:textId="77777777" w:rsidR="00045D18" w:rsidRDefault="00045D18">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AA8A2" w14:textId="57596A87" w:rsidR="0005447F" w:rsidRPr="008E0DD1" w:rsidRDefault="0005447F" w:rsidP="008E0DD1">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79111"/>
      <w:docPartObj>
        <w:docPartGallery w:val="Page Numbers (Bottom of Page)"/>
        <w:docPartUnique/>
      </w:docPartObj>
    </w:sdtPr>
    <w:sdtEndPr/>
    <w:sdtContent>
      <w:p w14:paraId="141601E5" w14:textId="3A984217" w:rsidR="0037020D" w:rsidRDefault="0037020D">
        <w:pPr>
          <w:pStyle w:val="Sidefod"/>
          <w:jc w:val="right"/>
        </w:pPr>
        <w:r>
          <w:fldChar w:fldCharType="begin"/>
        </w:r>
        <w:r>
          <w:instrText>PAGE   \* MERGEFORMAT</w:instrText>
        </w:r>
        <w:r>
          <w:fldChar w:fldCharType="separate"/>
        </w:r>
        <w:r>
          <w:rPr>
            <w:lang w:val="da-DK"/>
          </w:rPr>
          <w:t>2</w:t>
        </w:r>
        <w:r>
          <w:fldChar w:fldCharType="end"/>
        </w:r>
      </w:p>
    </w:sdtContent>
  </w:sdt>
  <w:p w14:paraId="34EAA8A3" w14:textId="1539F427" w:rsidR="0005447F" w:rsidRDefault="0005447F">
    <w:pPr>
      <w:pStyle w:val="Brdteks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AA8A4" w14:textId="6D75D0FC" w:rsidR="0005447F" w:rsidRDefault="002E31AF">
    <w:pPr>
      <w:pStyle w:val="Brdtekst"/>
      <w:spacing w:line="14" w:lineRule="auto"/>
      <w:rPr>
        <w:sz w:val="20"/>
      </w:rPr>
    </w:pPr>
    <w:r>
      <w:rPr>
        <w:noProof/>
      </w:rPr>
      <mc:AlternateContent>
        <mc:Choice Requires="wps">
          <w:drawing>
            <wp:anchor distT="0" distB="0" distL="114300" distR="114300" simplePos="0" relativeHeight="251658242" behindDoc="1" locked="0" layoutInCell="1" allowOverlap="1" wp14:anchorId="25688FCD" wp14:editId="0BFFC002">
              <wp:simplePos x="0" y="0"/>
              <wp:positionH relativeFrom="page">
                <wp:posOffset>1132205</wp:posOffset>
              </wp:positionH>
              <wp:positionV relativeFrom="page">
                <wp:posOffset>9147810</wp:posOffset>
              </wp:positionV>
              <wp:extent cx="198755" cy="154940"/>
              <wp:effectExtent l="0" t="0" r="0" b="0"/>
              <wp:wrapNone/>
              <wp:docPr id="1586547012" name="Tekstfel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54940"/>
                      </a:xfrm>
                      <a:prstGeom prst="rect">
                        <a:avLst/>
                      </a:prstGeom>
                      <a:noFill/>
                      <a:ln>
                        <a:noFill/>
                      </a:ln>
                    </wps:spPr>
                    <wps:txbx>
                      <w:txbxContent>
                        <w:p w14:paraId="34EAA934" w14:textId="31106750" w:rsidR="0005447F" w:rsidRDefault="0005447F">
                          <w:pPr>
                            <w:spacing w:before="16"/>
                            <w:ind w:left="60"/>
                            <w:rPr>
                              <w:rFonts w:ascii="Arial Narrow"/>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88FCD" id="_x0000_t202" coordsize="21600,21600" o:spt="202" path="m,l,21600r21600,l21600,xe">
              <v:stroke joinstyle="miter"/>
              <v:path gradientshapeok="t" o:connecttype="rect"/>
            </v:shapetype>
            <v:shape id="Tekstfelt 25" o:spid="_x0000_s1101" type="#_x0000_t202" style="position:absolute;margin-left:89.15pt;margin-top:720.3pt;width:15.65pt;height:12.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" filled="f" stroked="f">
              <v:textbox inset="0,0,0,0">
                <w:txbxContent>
                  <w:p w14:paraId="34EAA934" w14:textId="31106750" w:rsidR="0005447F" w:rsidRDefault="0005447F">
                    <w:pPr>
                      <w:spacing w:before="16"/>
                      <w:ind w:left="60"/>
                      <w:rPr>
                        <w:rFonts w:ascii="Arial Narrow"/>
                        <w:b/>
                        <w:sz w:val="18"/>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6237819"/>
      <w:docPartObj>
        <w:docPartGallery w:val="Page Numbers (Bottom of Page)"/>
        <w:docPartUnique/>
      </w:docPartObj>
    </w:sdtPr>
    <w:sdtEndPr/>
    <w:sdtContent>
      <w:p w14:paraId="6F85DF35" w14:textId="28CD373D" w:rsidR="00B04731" w:rsidRDefault="00B04731">
        <w:pPr>
          <w:pStyle w:val="Sidefod"/>
          <w:jc w:val="right"/>
        </w:pPr>
        <w:r>
          <w:fldChar w:fldCharType="begin"/>
        </w:r>
        <w:r>
          <w:instrText>PAGE   \* MERGEFORMAT</w:instrText>
        </w:r>
        <w:r>
          <w:fldChar w:fldCharType="separate"/>
        </w:r>
        <w:r>
          <w:rPr>
            <w:lang w:val="da-DK"/>
          </w:rPr>
          <w:t>2</w:t>
        </w:r>
        <w:r>
          <w:fldChar w:fldCharType="end"/>
        </w:r>
      </w:p>
    </w:sdtContent>
  </w:sdt>
  <w:p w14:paraId="34EAA8A5" w14:textId="63F88D67" w:rsidR="0005447F" w:rsidRPr="008E0DD1" w:rsidRDefault="0005447F" w:rsidP="008E0DD1">
    <w:pPr>
      <w:pStyle w:val="Sidefo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AA8A6" w14:textId="55E38449" w:rsidR="0005447F" w:rsidRDefault="002E31AF">
    <w:pPr>
      <w:pStyle w:val="Brdtekst"/>
      <w:spacing w:line="14" w:lineRule="auto"/>
      <w:rPr>
        <w:sz w:val="20"/>
      </w:rPr>
    </w:pPr>
    <w:r>
      <w:rPr>
        <w:noProof/>
      </w:rPr>
      <mc:AlternateContent>
        <mc:Choice Requires="wps">
          <w:drawing>
            <wp:anchor distT="0" distB="0" distL="114300" distR="114300" simplePos="0" relativeHeight="251658243" behindDoc="1" locked="0" layoutInCell="1" allowOverlap="1" wp14:anchorId="3898CE62" wp14:editId="72843B4A">
              <wp:simplePos x="0" y="0"/>
              <wp:positionH relativeFrom="page">
                <wp:posOffset>1132205</wp:posOffset>
              </wp:positionH>
              <wp:positionV relativeFrom="page">
                <wp:posOffset>9147810</wp:posOffset>
              </wp:positionV>
              <wp:extent cx="203835" cy="154940"/>
              <wp:effectExtent l="0" t="0" r="0" b="0"/>
              <wp:wrapNone/>
              <wp:docPr id="2130429622" name="Tekstfel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4940"/>
                      </a:xfrm>
                      <a:prstGeom prst="rect">
                        <a:avLst/>
                      </a:prstGeom>
                      <a:noFill/>
                      <a:ln>
                        <a:noFill/>
                      </a:ln>
                    </wps:spPr>
                    <wps:txbx>
                      <w:txbxContent>
                        <w:p w14:paraId="34EAA938" w14:textId="273DB8E1" w:rsidR="0005447F" w:rsidRDefault="0005447F">
                          <w:pPr>
                            <w:spacing w:before="16"/>
                            <w:ind w:left="60"/>
                            <w:rPr>
                              <w:rFonts w:ascii="Arial Narrow"/>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8CE62" id="_x0000_t202" coordsize="21600,21600" o:spt="202" path="m,l,21600r21600,l21600,xe">
              <v:stroke joinstyle="miter"/>
              <v:path gradientshapeok="t" o:connecttype="rect"/>
            </v:shapetype>
            <v:shape id="Tekstfelt 23" o:spid="_x0000_s1102" type="#_x0000_t202" style="position:absolute;margin-left:89.15pt;margin-top:720.3pt;width:16.05pt;height:12.2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" filled="f" stroked="f">
              <v:textbox inset="0,0,0,0">
                <w:txbxContent>
                  <w:p w14:paraId="34EAA938" w14:textId="273DB8E1" w:rsidR="0005447F" w:rsidRDefault="0005447F">
                    <w:pPr>
                      <w:spacing w:before="16"/>
                      <w:ind w:left="60"/>
                      <w:rPr>
                        <w:rFonts w:ascii="Arial Narrow"/>
                        <w:b/>
                        <w:sz w:val="18"/>
                      </w:rPr>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5330492"/>
      <w:docPartObj>
        <w:docPartGallery w:val="Page Numbers (Bottom of Page)"/>
        <w:docPartUnique/>
      </w:docPartObj>
    </w:sdtPr>
    <w:sdtEndPr/>
    <w:sdtContent>
      <w:p w14:paraId="4131F112" w14:textId="0BC303A8" w:rsidR="00B04731" w:rsidRDefault="00B04731">
        <w:pPr>
          <w:pStyle w:val="Sidefod"/>
          <w:jc w:val="right"/>
        </w:pPr>
        <w:r>
          <w:fldChar w:fldCharType="begin"/>
        </w:r>
        <w:r>
          <w:instrText>PAGE   \* MERGEFORMAT</w:instrText>
        </w:r>
        <w:r>
          <w:fldChar w:fldCharType="separate"/>
        </w:r>
        <w:r>
          <w:rPr>
            <w:lang w:val="da-DK"/>
          </w:rPr>
          <w:t>2</w:t>
        </w:r>
        <w:r>
          <w:fldChar w:fldCharType="end"/>
        </w:r>
      </w:p>
    </w:sdtContent>
  </w:sdt>
  <w:p w14:paraId="34EAA8A7" w14:textId="36BE64E8" w:rsidR="0005447F" w:rsidRDefault="0005447F">
    <w:pPr>
      <w:pStyle w:val="Brdteks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B1CB1" w14:textId="77777777" w:rsidR="00CB17D7" w:rsidRDefault="00CB17D7">
      <w:r>
        <w:separator/>
      </w:r>
    </w:p>
  </w:footnote>
  <w:footnote w:type="continuationSeparator" w:id="0">
    <w:p w14:paraId="508B5946" w14:textId="77777777" w:rsidR="00CB17D7" w:rsidRDefault="00CB17D7">
      <w:r>
        <w:continuationSeparator/>
      </w:r>
    </w:p>
  </w:footnote>
  <w:footnote w:type="continuationNotice" w:id="1">
    <w:p w14:paraId="6D99D03F" w14:textId="77777777" w:rsidR="00CB17D7" w:rsidRDefault="00CB1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2840" w14:textId="0D3DFC27" w:rsidR="00045D18" w:rsidRDefault="00D61C7B">
    <w:pPr>
      <w:pStyle w:val="Sidehoved"/>
    </w:pPr>
    <w:r>
      <w:rPr>
        <w:noProof/>
      </w:rPr>
      <w:pict w14:anchorId="73A49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07" o:spid="_x0000_s1027" type="#_x0000_t136" style="position:absolute;margin-left:0;margin-top:0;width:626.5pt;height:93.95pt;rotation:315;z-index:-251654135;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3F1E5" w14:textId="6507D6E7" w:rsidR="00045D18" w:rsidRDefault="00D61C7B">
    <w:pPr>
      <w:pStyle w:val="Sidehoved"/>
    </w:pPr>
    <w:r>
      <w:rPr>
        <w:noProof/>
      </w:rPr>
      <w:pict w14:anchorId="2D7E6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16" o:spid="_x0000_s1036" type="#_x0000_t136" style="position:absolute;margin-left:0;margin-top:0;width:626.5pt;height:93.95pt;rotation:315;z-index:-251635703;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4B99" w14:textId="153DFAD0" w:rsidR="00045D18" w:rsidRDefault="00D61C7B">
    <w:pPr>
      <w:pStyle w:val="Sidehoved"/>
    </w:pPr>
    <w:r>
      <w:rPr>
        <w:noProof/>
      </w:rPr>
      <w:pict w14:anchorId="5CB7E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17" o:spid="_x0000_s1037" type="#_x0000_t136" style="position:absolute;margin-left:0;margin-top:0;width:631.2pt;height:93.95pt;rotation:315;z-index:-251633655;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92C9D" w14:textId="4FEA819F" w:rsidR="00045D18" w:rsidRDefault="00D61C7B">
    <w:pPr>
      <w:pStyle w:val="Sidehoved"/>
    </w:pPr>
    <w:r>
      <w:rPr>
        <w:noProof/>
      </w:rPr>
      <w:pict w14:anchorId="4D22E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15" o:spid="_x0000_s1035" type="#_x0000_t136" style="position:absolute;margin-left:0;margin-top:0;width:626.5pt;height:93.95pt;rotation:315;z-index:-251637751;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D6789" w14:textId="5FBB6D42" w:rsidR="00045D18" w:rsidRDefault="00D61C7B">
    <w:pPr>
      <w:pStyle w:val="Sidehoved"/>
    </w:pPr>
    <w:r>
      <w:rPr>
        <w:noProof/>
      </w:rPr>
      <w:pict w14:anchorId="71799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19" o:spid="_x0000_s1039" type="#_x0000_t136" style="position:absolute;margin-left:0;margin-top:0;width:626.5pt;height:93.95pt;rotation:315;z-index:-251629559;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C9571" w14:textId="6174F823" w:rsidR="00045D18" w:rsidRDefault="00D61C7B">
    <w:pPr>
      <w:pStyle w:val="Sidehoved"/>
    </w:pPr>
    <w:r>
      <w:rPr>
        <w:noProof/>
      </w:rPr>
      <w:pict w14:anchorId="05B3E5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20" o:spid="_x0000_s1040" type="#_x0000_t136" style="position:absolute;margin-left:0;margin-top:0;width:631.2pt;height:93.95pt;rotation:315;z-index:-251627511;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321EC" w14:textId="56B216D8" w:rsidR="00045D18" w:rsidRDefault="00D61C7B">
    <w:pPr>
      <w:pStyle w:val="Sidehoved"/>
    </w:pPr>
    <w:r>
      <w:rPr>
        <w:noProof/>
      </w:rPr>
      <w:pict w14:anchorId="68105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18" o:spid="_x0000_s1038" type="#_x0000_t136" style="position:absolute;margin-left:0;margin-top:0;width:626.5pt;height:93.95pt;rotation:315;z-index:-251631607;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A64DB" w14:textId="50154BD0" w:rsidR="00045D18" w:rsidRDefault="00D61C7B">
    <w:pPr>
      <w:pStyle w:val="Sidehoved"/>
    </w:pPr>
    <w:r>
      <w:rPr>
        <w:noProof/>
      </w:rPr>
      <w:pict w14:anchorId="26060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22" o:spid="_x0000_s1042" type="#_x0000_t136" style="position:absolute;margin-left:0;margin-top:0;width:626.5pt;height:93.95pt;rotation:315;z-index:-251623415;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F738" w14:textId="794A2E3D" w:rsidR="00045D18" w:rsidRDefault="00D61C7B">
    <w:pPr>
      <w:pStyle w:val="Sidehoved"/>
    </w:pPr>
    <w:r>
      <w:rPr>
        <w:noProof/>
      </w:rPr>
      <w:pict w14:anchorId="3FC16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23" o:spid="_x0000_s1043" type="#_x0000_t136" style="position:absolute;margin-left:0;margin-top:0;width:631.2pt;height:93.95pt;rotation:315;z-index:-251621367;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96448" w14:textId="2A3B75F0" w:rsidR="00045D18" w:rsidRDefault="00D61C7B">
    <w:pPr>
      <w:pStyle w:val="Sidehoved"/>
    </w:pPr>
    <w:r>
      <w:rPr>
        <w:noProof/>
      </w:rPr>
      <w:pict w14:anchorId="1C740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21" o:spid="_x0000_s1041" type="#_x0000_t136" style="position:absolute;margin-left:0;margin-top:0;width:626.5pt;height:93.95pt;rotation:315;z-index:-251625463;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96CC" w14:textId="284DA0AB" w:rsidR="00045D18" w:rsidRDefault="00D61C7B">
    <w:pPr>
      <w:pStyle w:val="Sidehoved"/>
    </w:pPr>
    <w:r>
      <w:rPr>
        <w:noProof/>
      </w:rPr>
      <w:pict w14:anchorId="5C364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25" o:spid="_x0000_s1045" type="#_x0000_t136" style="position:absolute;margin-left:0;margin-top:0;width:626.5pt;height:93.95pt;rotation:315;z-index:-251617271;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75BDC" w14:textId="2086362C" w:rsidR="00045D18" w:rsidRDefault="00D61C7B">
    <w:pPr>
      <w:pStyle w:val="Sidehoved"/>
    </w:pPr>
    <w:r>
      <w:rPr>
        <w:noProof/>
      </w:rPr>
      <w:pict w14:anchorId="46074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08" o:spid="_x0000_s1028" type="#_x0000_t136" style="position:absolute;margin-left:0;margin-top:0;width:631.2pt;height:93.95pt;rotation:315;z-index:-251652087;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5BC6" w14:textId="4F46D420" w:rsidR="00045D18" w:rsidRDefault="00D61C7B">
    <w:pPr>
      <w:pStyle w:val="Sidehoved"/>
    </w:pPr>
    <w:r>
      <w:rPr>
        <w:noProof/>
      </w:rPr>
      <w:pict w14:anchorId="509A6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26" o:spid="_x0000_s1046" type="#_x0000_t136" style="position:absolute;margin-left:0;margin-top:0;width:631.2pt;height:93.95pt;rotation:315;z-index:-251615223;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1F1E" w14:textId="4C7CDC98" w:rsidR="00045D18" w:rsidRDefault="00D61C7B">
    <w:pPr>
      <w:pStyle w:val="Sidehoved"/>
    </w:pPr>
    <w:r>
      <w:rPr>
        <w:noProof/>
      </w:rPr>
      <w:pict w14:anchorId="040199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24" o:spid="_x0000_s1044" type="#_x0000_t136" style="position:absolute;margin-left:0;margin-top:0;width:626.5pt;height:93.95pt;rotation:315;z-index:-251619319;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53AB" w14:textId="2C344CAB" w:rsidR="00045D18" w:rsidRDefault="00D61C7B">
    <w:pPr>
      <w:pStyle w:val="Sidehoved"/>
    </w:pPr>
    <w:r>
      <w:rPr>
        <w:noProof/>
      </w:rPr>
      <w:pict w14:anchorId="068B61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28" o:spid="_x0000_s1048" type="#_x0000_t136" style="position:absolute;margin-left:0;margin-top:0;width:626.5pt;height:93.95pt;rotation:315;z-index:-251611127;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A65C4" w14:textId="61207434" w:rsidR="00045D18" w:rsidRDefault="00D61C7B">
    <w:pPr>
      <w:pStyle w:val="Sidehoved"/>
    </w:pPr>
    <w:r>
      <w:rPr>
        <w:noProof/>
      </w:rPr>
      <w:pict w14:anchorId="3E7D1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29" o:spid="_x0000_s1049" type="#_x0000_t136" style="position:absolute;margin-left:0;margin-top:0;width:631.2pt;height:93.95pt;rotation:315;z-index:-251609079;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4EE47" w14:textId="7AE9CA61" w:rsidR="00045D18" w:rsidRDefault="00D61C7B">
    <w:pPr>
      <w:pStyle w:val="Sidehoved"/>
    </w:pPr>
    <w:r>
      <w:rPr>
        <w:noProof/>
      </w:rPr>
      <w:pict w14:anchorId="007A9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27" o:spid="_x0000_s1047" type="#_x0000_t136" style="position:absolute;margin-left:0;margin-top:0;width:626.5pt;height:93.95pt;rotation:315;z-index:-251613175;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A120C" w14:textId="4A009DA0" w:rsidR="00045D18" w:rsidRDefault="00D61C7B">
    <w:pPr>
      <w:pStyle w:val="Sidehoved"/>
    </w:pPr>
    <w:r>
      <w:rPr>
        <w:noProof/>
      </w:rPr>
      <w:pict w14:anchorId="081FAB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06" o:spid="_x0000_s1026" type="#_x0000_t136" style="position:absolute;margin-left:0;margin-top:0;width:631.2pt;height:93.95pt;rotation:315;z-index:-251656183;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22CEF" w14:textId="69F92717" w:rsidR="00045D18" w:rsidRDefault="00D61C7B">
    <w:pPr>
      <w:pStyle w:val="Sidehoved"/>
    </w:pPr>
    <w:r>
      <w:rPr>
        <w:noProof/>
      </w:rPr>
      <w:pict w14:anchorId="030B77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10" o:spid="_x0000_s1030" type="#_x0000_t136" style="position:absolute;margin-left:0;margin-top:0;width:626.5pt;height:93.95pt;rotation:315;z-index:-251647991;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7EF9B" w14:textId="25123A13" w:rsidR="00045D18" w:rsidRDefault="00D61C7B">
    <w:pPr>
      <w:pStyle w:val="Sidehoved"/>
    </w:pPr>
    <w:r>
      <w:rPr>
        <w:noProof/>
      </w:rPr>
      <w:pict w14:anchorId="3D454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11" o:spid="_x0000_s1031" type="#_x0000_t136" style="position:absolute;margin-left:0;margin-top:0;width:631.2pt;height:93.95pt;rotation:315;z-index:-251645943;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EB84" w14:textId="26AAEAEF" w:rsidR="00045D18" w:rsidRDefault="00D61C7B">
    <w:pPr>
      <w:pStyle w:val="Sidehoved"/>
    </w:pPr>
    <w:r>
      <w:rPr>
        <w:noProof/>
      </w:rPr>
      <w:pict w14:anchorId="0478B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09" o:spid="_x0000_s1029" type="#_x0000_t136" style="position:absolute;margin-left:0;margin-top:0;width:626.5pt;height:93.95pt;rotation:315;z-index:-251650039;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AEF5B" w14:textId="31C33001" w:rsidR="00045D18" w:rsidRDefault="00D61C7B">
    <w:pPr>
      <w:pStyle w:val="Sidehoved"/>
    </w:pPr>
    <w:r>
      <w:rPr>
        <w:noProof/>
      </w:rPr>
      <w:pict w14:anchorId="37903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13" o:spid="_x0000_s1033" type="#_x0000_t136" style="position:absolute;margin-left:0;margin-top:0;width:626.5pt;height:93.95pt;rotation:315;z-index:-251641847;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9A6AF" w14:textId="034E50CC" w:rsidR="00045D18" w:rsidRDefault="00D61C7B">
    <w:pPr>
      <w:pStyle w:val="Sidehoved"/>
    </w:pPr>
    <w:r>
      <w:rPr>
        <w:noProof/>
      </w:rPr>
      <w:pict w14:anchorId="3D01A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14" o:spid="_x0000_s1034" type="#_x0000_t136" style="position:absolute;margin-left:0;margin-top:0;width:631.2pt;height:93.95pt;rotation:315;z-index:-251639799;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261E7" w14:textId="53FCB885" w:rsidR="00045D18" w:rsidRDefault="00D61C7B">
    <w:pPr>
      <w:pStyle w:val="Sidehoved"/>
    </w:pPr>
    <w:r>
      <w:rPr>
        <w:noProof/>
      </w:rPr>
      <w:pict w14:anchorId="03439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3912" o:spid="_x0000_s1032" type="#_x0000_t136" style="position:absolute;margin-left:0;margin-top:0;width:626.5pt;height:93.95pt;rotation:315;z-index:-251643895;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0DCD"/>
    <w:multiLevelType w:val="hybridMultilevel"/>
    <w:tmpl w:val="68D053EC"/>
    <w:lvl w:ilvl="0" w:tplc="14964122">
      <w:numFmt w:val="bullet"/>
      <w:lvlText w:val="•"/>
      <w:lvlJc w:val="left"/>
      <w:pPr>
        <w:ind w:left="426" w:hanging="170"/>
      </w:pPr>
      <w:rPr>
        <w:rFonts w:ascii="Arial Narrow" w:eastAsia="Arial Narrow" w:hAnsi="Arial Narrow" w:cs="Arial Narrow" w:hint="default"/>
        <w:b w:val="0"/>
        <w:bCs w:val="0"/>
        <w:i w:val="0"/>
        <w:iCs w:val="0"/>
        <w:color w:val="1A171C"/>
        <w:w w:val="137"/>
        <w:sz w:val="20"/>
        <w:szCs w:val="20"/>
      </w:rPr>
    </w:lvl>
    <w:lvl w:ilvl="1" w:tplc="05DE98D8">
      <w:numFmt w:val="bullet"/>
      <w:lvlText w:val="•"/>
      <w:lvlJc w:val="left"/>
      <w:pPr>
        <w:ind w:left="897" w:hanging="170"/>
      </w:pPr>
      <w:rPr>
        <w:rFonts w:hint="default"/>
      </w:rPr>
    </w:lvl>
    <w:lvl w:ilvl="2" w:tplc="2A9E33EA">
      <w:numFmt w:val="bullet"/>
      <w:lvlText w:val="•"/>
      <w:lvlJc w:val="left"/>
      <w:pPr>
        <w:ind w:left="1363" w:hanging="170"/>
      </w:pPr>
      <w:rPr>
        <w:rFonts w:hint="default"/>
      </w:rPr>
    </w:lvl>
    <w:lvl w:ilvl="3" w:tplc="1D7203D4">
      <w:numFmt w:val="bullet"/>
      <w:lvlText w:val="•"/>
      <w:lvlJc w:val="left"/>
      <w:pPr>
        <w:ind w:left="1829" w:hanging="170"/>
      </w:pPr>
      <w:rPr>
        <w:rFonts w:hint="default"/>
      </w:rPr>
    </w:lvl>
    <w:lvl w:ilvl="4" w:tplc="5A5000DE">
      <w:numFmt w:val="bullet"/>
      <w:lvlText w:val="•"/>
      <w:lvlJc w:val="left"/>
      <w:pPr>
        <w:ind w:left="2295" w:hanging="170"/>
      </w:pPr>
      <w:rPr>
        <w:rFonts w:hint="default"/>
      </w:rPr>
    </w:lvl>
    <w:lvl w:ilvl="5" w:tplc="AFD4D190">
      <w:numFmt w:val="bullet"/>
      <w:lvlText w:val="•"/>
      <w:lvlJc w:val="left"/>
      <w:pPr>
        <w:ind w:left="2761" w:hanging="170"/>
      </w:pPr>
      <w:rPr>
        <w:rFonts w:hint="default"/>
      </w:rPr>
    </w:lvl>
    <w:lvl w:ilvl="6" w:tplc="388E17A8">
      <w:numFmt w:val="bullet"/>
      <w:lvlText w:val="•"/>
      <w:lvlJc w:val="left"/>
      <w:pPr>
        <w:ind w:left="3226" w:hanging="170"/>
      </w:pPr>
      <w:rPr>
        <w:rFonts w:hint="default"/>
      </w:rPr>
    </w:lvl>
    <w:lvl w:ilvl="7" w:tplc="0EC8577C">
      <w:numFmt w:val="bullet"/>
      <w:lvlText w:val="•"/>
      <w:lvlJc w:val="left"/>
      <w:pPr>
        <w:ind w:left="3692" w:hanging="170"/>
      </w:pPr>
      <w:rPr>
        <w:rFonts w:hint="default"/>
      </w:rPr>
    </w:lvl>
    <w:lvl w:ilvl="8" w:tplc="BBD434E2">
      <w:numFmt w:val="bullet"/>
      <w:lvlText w:val="•"/>
      <w:lvlJc w:val="left"/>
      <w:pPr>
        <w:ind w:left="4158" w:hanging="170"/>
      </w:pPr>
      <w:rPr>
        <w:rFonts w:hint="default"/>
      </w:rPr>
    </w:lvl>
  </w:abstractNum>
  <w:abstractNum w:abstractNumId="1" w15:restartNumberingAfterBreak="0">
    <w:nsid w:val="00CC3B96"/>
    <w:multiLevelType w:val="hybridMultilevel"/>
    <w:tmpl w:val="44A02B04"/>
    <w:lvl w:ilvl="0" w:tplc="9EE05FE6">
      <w:numFmt w:val="bullet"/>
      <w:lvlText w:val="•"/>
      <w:lvlJc w:val="left"/>
      <w:pPr>
        <w:ind w:left="254" w:hanging="170"/>
      </w:pPr>
      <w:rPr>
        <w:rFonts w:ascii="Arial Narrow" w:eastAsia="Arial Narrow" w:hAnsi="Arial Narrow" w:cs="Arial Narrow" w:hint="default"/>
        <w:b w:val="0"/>
        <w:bCs w:val="0"/>
        <w:i w:val="0"/>
        <w:iCs w:val="0"/>
        <w:color w:val="1A171C"/>
        <w:w w:val="137"/>
        <w:sz w:val="20"/>
        <w:szCs w:val="20"/>
      </w:rPr>
    </w:lvl>
    <w:lvl w:ilvl="1" w:tplc="662AD908">
      <w:numFmt w:val="bullet"/>
      <w:lvlText w:val="•"/>
      <w:lvlJc w:val="left"/>
      <w:pPr>
        <w:ind w:left="725" w:hanging="170"/>
      </w:pPr>
      <w:rPr>
        <w:rFonts w:hint="default"/>
      </w:rPr>
    </w:lvl>
    <w:lvl w:ilvl="2" w:tplc="8042DC2C">
      <w:numFmt w:val="bullet"/>
      <w:lvlText w:val="•"/>
      <w:lvlJc w:val="left"/>
      <w:pPr>
        <w:ind w:left="1191" w:hanging="170"/>
      </w:pPr>
      <w:rPr>
        <w:rFonts w:hint="default"/>
      </w:rPr>
    </w:lvl>
    <w:lvl w:ilvl="3" w:tplc="3B6E36C2">
      <w:numFmt w:val="bullet"/>
      <w:lvlText w:val="•"/>
      <w:lvlJc w:val="left"/>
      <w:pPr>
        <w:ind w:left="1657" w:hanging="170"/>
      </w:pPr>
      <w:rPr>
        <w:rFonts w:hint="default"/>
      </w:rPr>
    </w:lvl>
    <w:lvl w:ilvl="4" w:tplc="1A208FAA">
      <w:numFmt w:val="bullet"/>
      <w:lvlText w:val="•"/>
      <w:lvlJc w:val="left"/>
      <w:pPr>
        <w:ind w:left="2123" w:hanging="170"/>
      </w:pPr>
      <w:rPr>
        <w:rFonts w:hint="default"/>
      </w:rPr>
    </w:lvl>
    <w:lvl w:ilvl="5" w:tplc="1556EA8A">
      <w:numFmt w:val="bullet"/>
      <w:lvlText w:val="•"/>
      <w:lvlJc w:val="left"/>
      <w:pPr>
        <w:ind w:left="2589" w:hanging="170"/>
      </w:pPr>
      <w:rPr>
        <w:rFonts w:hint="default"/>
      </w:rPr>
    </w:lvl>
    <w:lvl w:ilvl="6" w:tplc="778CC664">
      <w:numFmt w:val="bullet"/>
      <w:lvlText w:val="•"/>
      <w:lvlJc w:val="left"/>
      <w:pPr>
        <w:ind w:left="3054" w:hanging="170"/>
      </w:pPr>
      <w:rPr>
        <w:rFonts w:hint="default"/>
      </w:rPr>
    </w:lvl>
    <w:lvl w:ilvl="7" w:tplc="7BD069C0">
      <w:numFmt w:val="bullet"/>
      <w:lvlText w:val="•"/>
      <w:lvlJc w:val="left"/>
      <w:pPr>
        <w:ind w:left="3520" w:hanging="170"/>
      </w:pPr>
      <w:rPr>
        <w:rFonts w:hint="default"/>
      </w:rPr>
    </w:lvl>
    <w:lvl w:ilvl="8" w:tplc="82043B9C">
      <w:numFmt w:val="bullet"/>
      <w:lvlText w:val="•"/>
      <w:lvlJc w:val="left"/>
      <w:pPr>
        <w:ind w:left="3986" w:hanging="170"/>
      </w:pPr>
      <w:rPr>
        <w:rFonts w:hint="default"/>
      </w:rPr>
    </w:lvl>
  </w:abstractNum>
  <w:abstractNum w:abstractNumId="2" w15:restartNumberingAfterBreak="0">
    <w:nsid w:val="0B445801"/>
    <w:multiLevelType w:val="hybridMultilevel"/>
    <w:tmpl w:val="A7A012C6"/>
    <w:lvl w:ilvl="0" w:tplc="72B2AD84">
      <w:start w:val="1"/>
      <w:numFmt w:val="bullet"/>
      <w:lvlText w:val="•"/>
      <w:lvlJc w:val="left"/>
      <w:pPr>
        <w:tabs>
          <w:tab w:val="num" w:pos="720"/>
        </w:tabs>
        <w:ind w:left="720" w:hanging="360"/>
      </w:pPr>
      <w:rPr>
        <w:rFonts w:ascii="Arial" w:hAnsi="Arial" w:hint="default"/>
      </w:rPr>
    </w:lvl>
    <w:lvl w:ilvl="1" w:tplc="1D0CC02E">
      <w:numFmt w:val="bullet"/>
      <w:lvlText w:val="•"/>
      <w:lvlJc w:val="left"/>
      <w:pPr>
        <w:tabs>
          <w:tab w:val="num" w:pos="1440"/>
        </w:tabs>
        <w:ind w:left="1440" w:hanging="360"/>
      </w:pPr>
      <w:rPr>
        <w:rFonts w:ascii="Arial" w:hAnsi="Arial" w:hint="default"/>
      </w:rPr>
    </w:lvl>
    <w:lvl w:ilvl="2" w:tplc="5FE66878" w:tentative="1">
      <w:start w:val="1"/>
      <w:numFmt w:val="bullet"/>
      <w:lvlText w:val="•"/>
      <w:lvlJc w:val="left"/>
      <w:pPr>
        <w:tabs>
          <w:tab w:val="num" w:pos="2160"/>
        </w:tabs>
        <w:ind w:left="2160" w:hanging="360"/>
      </w:pPr>
      <w:rPr>
        <w:rFonts w:ascii="Arial" w:hAnsi="Arial" w:hint="default"/>
      </w:rPr>
    </w:lvl>
    <w:lvl w:ilvl="3" w:tplc="5BAAFA30" w:tentative="1">
      <w:start w:val="1"/>
      <w:numFmt w:val="bullet"/>
      <w:lvlText w:val="•"/>
      <w:lvlJc w:val="left"/>
      <w:pPr>
        <w:tabs>
          <w:tab w:val="num" w:pos="2880"/>
        </w:tabs>
        <w:ind w:left="2880" w:hanging="360"/>
      </w:pPr>
      <w:rPr>
        <w:rFonts w:ascii="Arial" w:hAnsi="Arial" w:hint="default"/>
      </w:rPr>
    </w:lvl>
    <w:lvl w:ilvl="4" w:tplc="9D08AEB4" w:tentative="1">
      <w:start w:val="1"/>
      <w:numFmt w:val="bullet"/>
      <w:lvlText w:val="•"/>
      <w:lvlJc w:val="left"/>
      <w:pPr>
        <w:tabs>
          <w:tab w:val="num" w:pos="3600"/>
        </w:tabs>
        <w:ind w:left="3600" w:hanging="360"/>
      </w:pPr>
      <w:rPr>
        <w:rFonts w:ascii="Arial" w:hAnsi="Arial" w:hint="default"/>
      </w:rPr>
    </w:lvl>
    <w:lvl w:ilvl="5" w:tplc="D486A3BE" w:tentative="1">
      <w:start w:val="1"/>
      <w:numFmt w:val="bullet"/>
      <w:lvlText w:val="•"/>
      <w:lvlJc w:val="left"/>
      <w:pPr>
        <w:tabs>
          <w:tab w:val="num" w:pos="4320"/>
        </w:tabs>
        <w:ind w:left="4320" w:hanging="360"/>
      </w:pPr>
      <w:rPr>
        <w:rFonts w:ascii="Arial" w:hAnsi="Arial" w:hint="default"/>
      </w:rPr>
    </w:lvl>
    <w:lvl w:ilvl="6" w:tplc="1E388C18" w:tentative="1">
      <w:start w:val="1"/>
      <w:numFmt w:val="bullet"/>
      <w:lvlText w:val="•"/>
      <w:lvlJc w:val="left"/>
      <w:pPr>
        <w:tabs>
          <w:tab w:val="num" w:pos="5040"/>
        </w:tabs>
        <w:ind w:left="5040" w:hanging="360"/>
      </w:pPr>
      <w:rPr>
        <w:rFonts w:ascii="Arial" w:hAnsi="Arial" w:hint="default"/>
      </w:rPr>
    </w:lvl>
    <w:lvl w:ilvl="7" w:tplc="10CE13B4" w:tentative="1">
      <w:start w:val="1"/>
      <w:numFmt w:val="bullet"/>
      <w:lvlText w:val="•"/>
      <w:lvlJc w:val="left"/>
      <w:pPr>
        <w:tabs>
          <w:tab w:val="num" w:pos="5760"/>
        </w:tabs>
        <w:ind w:left="5760" w:hanging="360"/>
      </w:pPr>
      <w:rPr>
        <w:rFonts w:ascii="Arial" w:hAnsi="Arial" w:hint="default"/>
      </w:rPr>
    </w:lvl>
    <w:lvl w:ilvl="8" w:tplc="5352EE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C97B7F"/>
    <w:multiLevelType w:val="hybridMultilevel"/>
    <w:tmpl w:val="1D56D520"/>
    <w:lvl w:ilvl="0" w:tplc="10584392">
      <w:numFmt w:val="bullet"/>
      <w:lvlText w:val="•"/>
      <w:lvlJc w:val="left"/>
      <w:pPr>
        <w:ind w:left="1010" w:hanging="360"/>
      </w:pPr>
      <w:rPr>
        <w:rFonts w:hint="default"/>
        <w:b w:val="0"/>
        <w:bCs w:val="0"/>
        <w:i w:val="0"/>
        <w:iCs w:val="0"/>
        <w:color w:val="1A171C"/>
        <w:w w:val="137"/>
        <w:sz w:val="20"/>
        <w:szCs w:val="20"/>
      </w:rPr>
    </w:lvl>
    <w:lvl w:ilvl="1" w:tplc="04060003" w:tentative="1">
      <w:start w:val="1"/>
      <w:numFmt w:val="bullet"/>
      <w:lvlText w:val="o"/>
      <w:lvlJc w:val="left"/>
      <w:pPr>
        <w:ind w:left="1730" w:hanging="360"/>
      </w:pPr>
      <w:rPr>
        <w:rFonts w:ascii="Courier New" w:hAnsi="Courier New" w:cs="Courier New" w:hint="default"/>
      </w:rPr>
    </w:lvl>
    <w:lvl w:ilvl="2" w:tplc="04060005" w:tentative="1">
      <w:start w:val="1"/>
      <w:numFmt w:val="bullet"/>
      <w:lvlText w:val=""/>
      <w:lvlJc w:val="left"/>
      <w:pPr>
        <w:ind w:left="2450" w:hanging="360"/>
      </w:pPr>
      <w:rPr>
        <w:rFonts w:ascii="Wingdings" w:hAnsi="Wingdings" w:hint="default"/>
      </w:rPr>
    </w:lvl>
    <w:lvl w:ilvl="3" w:tplc="04060001" w:tentative="1">
      <w:start w:val="1"/>
      <w:numFmt w:val="bullet"/>
      <w:lvlText w:val=""/>
      <w:lvlJc w:val="left"/>
      <w:pPr>
        <w:ind w:left="3170" w:hanging="360"/>
      </w:pPr>
      <w:rPr>
        <w:rFonts w:ascii="Symbol" w:hAnsi="Symbol" w:hint="default"/>
      </w:rPr>
    </w:lvl>
    <w:lvl w:ilvl="4" w:tplc="04060003" w:tentative="1">
      <w:start w:val="1"/>
      <w:numFmt w:val="bullet"/>
      <w:lvlText w:val="o"/>
      <w:lvlJc w:val="left"/>
      <w:pPr>
        <w:ind w:left="3890" w:hanging="360"/>
      </w:pPr>
      <w:rPr>
        <w:rFonts w:ascii="Courier New" w:hAnsi="Courier New" w:cs="Courier New" w:hint="default"/>
      </w:rPr>
    </w:lvl>
    <w:lvl w:ilvl="5" w:tplc="04060005" w:tentative="1">
      <w:start w:val="1"/>
      <w:numFmt w:val="bullet"/>
      <w:lvlText w:val=""/>
      <w:lvlJc w:val="left"/>
      <w:pPr>
        <w:ind w:left="4610" w:hanging="360"/>
      </w:pPr>
      <w:rPr>
        <w:rFonts w:ascii="Wingdings" w:hAnsi="Wingdings" w:hint="default"/>
      </w:rPr>
    </w:lvl>
    <w:lvl w:ilvl="6" w:tplc="04060001" w:tentative="1">
      <w:start w:val="1"/>
      <w:numFmt w:val="bullet"/>
      <w:lvlText w:val=""/>
      <w:lvlJc w:val="left"/>
      <w:pPr>
        <w:ind w:left="5330" w:hanging="360"/>
      </w:pPr>
      <w:rPr>
        <w:rFonts w:ascii="Symbol" w:hAnsi="Symbol" w:hint="default"/>
      </w:rPr>
    </w:lvl>
    <w:lvl w:ilvl="7" w:tplc="04060003" w:tentative="1">
      <w:start w:val="1"/>
      <w:numFmt w:val="bullet"/>
      <w:lvlText w:val="o"/>
      <w:lvlJc w:val="left"/>
      <w:pPr>
        <w:ind w:left="6050" w:hanging="360"/>
      </w:pPr>
      <w:rPr>
        <w:rFonts w:ascii="Courier New" w:hAnsi="Courier New" w:cs="Courier New" w:hint="default"/>
      </w:rPr>
    </w:lvl>
    <w:lvl w:ilvl="8" w:tplc="04060005" w:tentative="1">
      <w:start w:val="1"/>
      <w:numFmt w:val="bullet"/>
      <w:lvlText w:val=""/>
      <w:lvlJc w:val="left"/>
      <w:pPr>
        <w:ind w:left="6770" w:hanging="360"/>
      </w:pPr>
      <w:rPr>
        <w:rFonts w:ascii="Wingdings" w:hAnsi="Wingdings" w:hint="default"/>
      </w:rPr>
    </w:lvl>
  </w:abstractNum>
  <w:abstractNum w:abstractNumId="4" w15:restartNumberingAfterBreak="0">
    <w:nsid w:val="129F225F"/>
    <w:multiLevelType w:val="hybridMultilevel"/>
    <w:tmpl w:val="30BADA68"/>
    <w:lvl w:ilvl="0" w:tplc="10584392">
      <w:numFmt w:val="bullet"/>
      <w:lvlText w:val="•"/>
      <w:lvlJc w:val="left"/>
      <w:pPr>
        <w:ind w:left="1001" w:hanging="360"/>
      </w:pPr>
      <w:rPr>
        <w:rFonts w:hint="default"/>
        <w:b w:val="0"/>
        <w:bCs w:val="0"/>
        <w:i w:val="0"/>
        <w:iCs w:val="0"/>
        <w:color w:val="1A171C"/>
        <w:w w:val="137"/>
        <w:sz w:val="20"/>
        <w:szCs w:val="20"/>
      </w:rPr>
    </w:lvl>
    <w:lvl w:ilvl="1" w:tplc="04060003" w:tentative="1">
      <w:start w:val="1"/>
      <w:numFmt w:val="bullet"/>
      <w:lvlText w:val="o"/>
      <w:lvlJc w:val="left"/>
      <w:pPr>
        <w:ind w:left="1721" w:hanging="360"/>
      </w:pPr>
      <w:rPr>
        <w:rFonts w:ascii="Courier New" w:hAnsi="Courier New" w:cs="Courier New" w:hint="default"/>
      </w:rPr>
    </w:lvl>
    <w:lvl w:ilvl="2" w:tplc="04060005" w:tentative="1">
      <w:start w:val="1"/>
      <w:numFmt w:val="bullet"/>
      <w:lvlText w:val=""/>
      <w:lvlJc w:val="left"/>
      <w:pPr>
        <w:ind w:left="2441" w:hanging="360"/>
      </w:pPr>
      <w:rPr>
        <w:rFonts w:ascii="Wingdings" w:hAnsi="Wingdings" w:hint="default"/>
      </w:rPr>
    </w:lvl>
    <w:lvl w:ilvl="3" w:tplc="04060001" w:tentative="1">
      <w:start w:val="1"/>
      <w:numFmt w:val="bullet"/>
      <w:lvlText w:val=""/>
      <w:lvlJc w:val="left"/>
      <w:pPr>
        <w:ind w:left="3161" w:hanging="360"/>
      </w:pPr>
      <w:rPr>
        <w:rFonts w:ascii="Symbol" w:hAnsi="Symbol" w:hint="default"/>
      </w:rPr>
    </w:lvl>
    <w:lvl w:ilvl="4" w:tplc="04060003" w:tentative="1">
      <w:start w:val="1"/>
      <w:numFmt w:val="bullet"/>
      <w:lvlText w:val="o"/>
      <w:lvlJc w:val="left"/>
      <w:pPr>
        <w:ind w:left="3881" w:hanging="360"/>
      </w:pPr>
      <w:rPr>
        <w:rFonts w:ascii="Courier New" w:hAnsi="Courier New" w:cs="Courier New" w:hint="default"/>
      </w:rPr>
    </w:lvl>
    <w:lvl w:ilvl="5" w:tplc="04060005" w:tentative="1">
      <w:start w:val="1"/>
      <w:numFmt w:val="bullet"/>
      <w:lvlText w:val=""/>
      <w:lvlJc w:val="left"/>
      <w:pPr>
        <w:ind w:left="4601" w:hanging="360"/>
      </w:pPr>
      <w:rPr>
        <w:rFonts w:ascii="Wingdings" w:hAnsi="Wingdings" w:hint="default"/>
      </w:rPr>
    </w:lvl>
    <w:lvl w:ilvl="6" w:tplc="04060001" w:tentative="1">
      <w:start w:val="1"/>
      <w:numFmt w:val="bullet"/>
      <w:lvlText w:val=""/>
      <w:lvlJc w:val="left"/>
      <w:pPr>
        <w:ind w:left="5321" w:hanging="360"/>
      </w:pPr>
      <w:rPr>
        <w:rFonts w:ascii="Symbol" w:hAnsi="Symbol" w:hint="default"/>
      </w:rPr>
    </w:lvl>
    <w:lvl w:ilvl="7" w:tplc="04060003" w:tentative="1">
      <w:start w:val="1"/>
      <w:numFmt w:val="bullet"/>
      <w:lvlText w:val="o"/>
      <w:lvlJc w:val="left"/>
      <w:pPr>
        <w:ind w:left="6041" w:hanging="360"/>
      </w:pPr>
      <w:rPr>
        <w:rFonts w:ascii="Courier New" w:hAnsi="Courier New" w:cs="Courier New" w:hint="default"/>
      </w:rPr>
    </w:lvl>
    <w:lvl w:ilvl="8" w:tplc="04060005" w:tentative="1">
      <w:start w:val="1"/>
      <w:numFmt w:val="bullet"/>
      <w:lvlText w:val=""/>
      <w:lvlJc w:val="left"/>
      <w:pPr>
        <w:ind w:left="6761" w:hanging="360"/>
      </w:pPr>
      <w:rPr>
        <w:rFonts w:ascii="Wingdings" w:hAnsi="Wingdings" w:hint="default"/>
      </w:rPr>
    </w:lvl>
  </w:abstractNum>
  <w:abstractNum w:abstractNumId="5" w15:restartNumberingAfterBreak="0">
    <w:nsid w:val="14BE7F75"/>
    <w:multiLevelType w:val="hybridMultilevel"/>
    <w:tmpl w:val="189C612E"/>
    <w:lvl w:ilvl="0" w:tplc="10584392">
      <w:numFmt w:val="bullet"/>
      <w:lvlText w:val="•"/>
      <w:lvlJc w:val="left"/>
      <w:pPr>
        <w:ind w:left="1050" w:hanging="360"/>
      </w:pPr>
      <w:rPr>
        <w:rFonts w:hint="default"/>
        <w:b w:val="0"/>
        <w:bCs w:val="0"/>
        <w:i w:val="0"/>
        <w:iCs w:val="0"/>
        <w:color w:val="1A171C"/>
        <w:w w:val="137"/>
        <w:sz w:val="20"/>
        <w:szCs w:val="20"/>
      </w:rPr>
    </w:lvl>
    <w:lvl w:ilvl="1" w:tplc="04060003" w:tentative="1">
      <w:start w:val="1"/>
      <w:numFmt w:val="bullet"/>
      <w:lvlText w:val="o"/>
      <w:lvlJc w:val="left"/>
      <w:pPr>
        <w:ind w:left="1770" w:hanging="360"/>
      </w:pPr>
      <w:rPr>
        <w:rFonts w:ascii="Courier New" w:hAnsi="Courier New" w:cs="Courier New" w:hint="default"/>
      </w:rPr>
    </w:lvl>
    <w:lvl w:ilvl="2" w:tplc="04060005" w:tentative="1">
      <w:start w:val="1"/>
      <w:numFmt w:val="bullet"/>
      <w:lvlText w:val=""/>
      <w:lvlJc w:val="left"/>
      <w:pPr>
        <w:ind w:left="2490" w:hanging="360"/>
      </w:pPr>
      <w:rPr>
        <w:rFonts w:ascii="Wingdings" w:hAnsi="Wingdings" w:hint="default"/>
      </w:rPr>
    </w:lvl>
    <w:lvl w:ilvl="3" w:tplc="04060001" w:tentative="1">
      <w:start w:val="1"/>
      <w:numFmt w:val="bullet"/>
      <w:lvlText w:val=""/>
      <w:lvlJc w:val="left"/>
      <w:pPr>
        <w:ind w:left="3210" w:hanging="360"/>
      </w:pPr>
      <w:rPr>
        <w:rFonts w:ascii="Symbol" w:hAnsi="Symbol" w:hint="default"/>
      </w:rPr>
    </w:lvl>
    <w:lvl w:ilvl="4" w:tplc="04060003" w:tentative="1">
      <w:start w:val="1"/>
      <w:numFmt w:val="bullet"/>
      <w:lvlText w:val="o"/>
      <w:lvlJc w:val="left"/>
      <w:pPr>
        <w:ind w:left="3930" w:hanging="360"/>
      </w:pPr>
      <w:rPr>
        <w:rFonts w:ascii="Courier New" w:hAnsi="Courier New" w:cs="Courier New" w:hint="default"/>
      </w:rPr>
    </w:lvl>
    <w:lvl w:ilvl="5" w:tplc="04060005" w:tentative="1">
      <w:start w:val="1"/>
      <w:numFmt w:val="bullet"/>
      <w:lvlText w:val=""/>
      <w:lvlJc w:val="left"/>
      <w:pPr>
        <w:ind w:left="4650" w:hanging="360"/>
      </w:pPr>
      <w:rPr>
        <w:rFonts w:ascii="Wingdings" w:hAnsi="Wingdings" w:hint="default"/>
      </w:rPr>
    </w:lvl>
    <w:lvl w:ilvl="6" w:tplc="04060001" w:tentative="1">
      <w:start w:val="1"/>
      <w:numFmt w:val="bullet"/>
      <w:lvlText w:val=""/>
      <w:lvlJc w:val="left"/>
      <w:pPr>
        <w:ind w:left="5370" w:hanging="360"/>
      </w:pPr>
      <w:rPr>
        <w:rFonts w:ascii="Symbol" w:hAnsi="Symbol" w:hint="default"/>
      </w:rPr>
    </w:lvl>
    <w:lvl w:ilvl="7" w:tplc="04060003" w:tentative="1">
      <w:start w:val="1"/>
      <w:numFmt w:val="bullet"/>
      <w:lvlText w:val="o"/>
      <w:lvlJc w:val="left"/>
      <w:pPr>
        <w:ind w:left="6090" w:hanging="360"/>
      </w:pPr>
      <w:rPr>
        <w:rFonts w:ascii="Courier New" w:hAnsi="Courier New" w:cs="Courier New" w:hint="default"/>
      </w:rPr>
    </w:lvl>
    <w:lvl w:ilvl="8" w:tplc="04060005" w:tentative="1">
      <w:start w:val="1"/>
      <w:numFmt w:val="bullet"/>
      <w:lvlText w:val=""/>
      <w:lvlJc w:val="left"/>
      <w:pPr>
        <w:ind w:left="6810" w:hanging="360"/>
      </w:pPr>
      <w:rPr>
        <w:rFonts w:ascii="Wingdings" w:hAnsi="Wingdings" w:hint="default"/>
      </w:rPr>
    </w:lvl>
  </w:abstractNum>
  <w:abstractNum w:abstractNumId="6" w15:restartNumberingAfterBreak="0">
    <w:nsid w:val="175A7B51"/>
    <w:multiLevelType w:val="hybridMultilevel"/>
    <w:tmpl w:val="3C88B6AA"/>
    <w:lvl w:ilvl="0" w:tplc="10584392">
      <w:numFmt w:val="bullet"/>
      <w:lvlText w:val="•"/>
      <w:lvlJc w:val="left"/>
      <w:pPr>
        <w:ind w:left="1001" w:hanging="360"/>
      </w:pPr>
      <w:rPr>
        <w:rFonts w:hint="default"/>
        <w:b w:val="0"/>
        <w:bCs w:val="0"/>
        <w:i w:val="0"/>
        <w:iCs w:val="0"/>
        <w:color w:val="1A171C"/>
        <w:w w:val="137"/>
        <w:sz w:val="20"/>
        <w:szCs w:val="20"/>
      </w:rPr>
    </w:lvl>
    <w:lvl w:ilvl="1" w:tplc="04060003" w:tentative="1">
      <w:start w:val="1"/>
      <w:numFmt w:val="bullet"/>
      <w:lvlText w:val="o"/>
      <w:lvlJc w:val="left"/>
      <w:pPr>
        <w:ind w:left="1721" w:hanging="360"/>
      </w:pPr>
      <w:rPr>
        <w:rFonts w:ascii="Courier New" w:hAnsi="Courier New" w:cs="Courier New" w:hint="default"/>
      </w:rPr>
    </w:lvl>
    <w:lvl w:ilvl="2" w:tplc="04060005" w:tentative="1">
      <w:start w:val="1"/>
      <w:numFmt w:val="bullet"/>
      <w:lvlText w:val=""/>
      <w:lvlJc w:val="left"/>
      <w:pPr>
        <w:ind w:left="2441" w:hanging="360"/>
      </w:pPr>
      <w:rPr>
        <w:rFonts w:ascii="Wingdings" w:hAnsi="Wingdings" w:hint="default"/>
      </w:rPr>
    </w:lvl>
    <w:lvl w:ilvl="3" w:tplc="04060001" w:tentative="1">
      <w:start w:val="1"/>
      <w:numFmt w:val="bullet"/>
      <w:lvlText w:val=""/>
      <w:lvlJc w:val="left"/>
      <w:pPr>
        <w:ind w:left="3161" w:hanging="360"/>
      </w:pPr>
      <w:rPr>
        <w:rFonts w:ascii="Symbol" w:hAnsi="Symbol" w:hint="default"/>
      </w:rPr>
    </w:lvl>
    <w:lvl w:ilvl="4" w:tplc="04060003" w:tentative="1">
      <w:start w:val="1"/>
      <w:numFmt w:val="bullet"/>
      <w:lvlText w:val="o"/>
      <w:lvlJc w:val="left"/>
      <w:pPr>
        <w:ind w:left="3881" w:hanging="360"/>
      </w:pPr>
      <w:rPr>
        <w:rFonts w:ascii="Courier New" w:hAnsi="Courier New" w:cs="Courier New" w:hint="default"/>
      </w:rPr>
    </w:lvl>
    <w:lvl w:ilvl="5" w:tplc="04060005" w:tentative="1">
      <w:start w:val="1"/>
      <w:numFmt w:val="bullet"/>
      <w:lvlText w:val=""/>
      <w:lvlJc w:val="left"/>
      <w:pPr>
        <w:ind w:left="4601" w:hanging="360"/>
      </w:pPr>
      <w:rPr>
        <w:rFonts w:ascii="Wingdings" w:hAnsi="Wingdings" w:hint="default"/>
      </w:rPr>
    </w:lvl>
    <w:lvl w:ilvl="6" w:tplc="04060001" w:tentative="1">
      <w:start w:val="1"/>
      <w:numFmt w:val="bullet"/>
      <w:lvlText w:val=""/>
      <w:lvlJc w:val="left"/>
      <w:pPr>
        <w:ind w:left="5321" w:hanging="360"/>
      </w:pPr>
      <w:rPr>
        <w:rFonts w:ascii="Symbol" w:hAnsi="Symbol" w:hint="default"/>
      </w:rPr>
    </w:lvl>
    <w:lvl w:ilvl="7" w:tplc="04060003" w:tentative="1">
      <w:start w:val="1"/>
      <w:numFmt w:val="bullet"/>
      <w:lvlText w:val="o"/>
      <w:lvlJc w:val="left"/>
      <w:pPr>
        <w:ind w:left="6041" w:hanging="360"/>
      </w:pPr>
      <w:rPr>
        <w:rFonts w:ascii="Courier New" w:hAnsi="Courier New" w:cs="Courier New" w:hint="default"/>
      </w:rPr>
    </w:lvl>
    <w:lvl w:ilvl="8" w:tplc="04060005" w:tentative="1">
      <w:start w:val="1"/>
      <w:numFmt w:val="bullet"/>
      <w:lvlText w:val=""/>
      <w:lvlJc w:val="left"/>
      <w:pPr>
        <w:ind w:left="6761" w:hanging="360"/>
      </w:pPr>
      <w:rPr>
        <w:rFonts w:ascii="Wingdings" w:hAnsi="Wingdings" w:hint="default"/>
      </w:rPr>
    </w:lvl>
  </w:abstractNum>
  <w:abstractNum w:abstractNumId="7" w15:restartNumberingAfterBreak="0">
    <w:nsid w:val="1DA03044"/>
    <w:multiLevelType w:val="hybridMultilevel"/>
    <w:tmpl w:val="1BB8B35A"/>
    <w:lvl w:ilvl="0" w:tplc="04060001">
      <w:start w:val="1"/>
      <w:numFmt w:val="bullet"/>
      <w:lvlText w:val=""/>
      <w:lvlJc w:val="left"/>
      <w:pPr>
        <w:ind w:left="858" w:hanging="360"/>
      </w:pPr>
      <w:rPr>
        <w:rFonts w:ascii="Symbol" w:hAnsi="Symbol" w:hint="default"/>
      </w:rPr>
    </w:lvl>
    <w:lvl w:ilvl="1" w:tplc="04060003" w:tentative="1">
      <w:start w:val="1"/>
      <w:numFmt w:val="bullet"/>
      <w:lvlText w:val="o"/>
      <w:lvlJc w:val="left"/>
      <w:pPr>
        <w:ind w:left="1578" w:hanging="360"/>
      </w:pPr>
      <w:rPr>
        <w:rFonts w:ascii="Courier New" w:hAnsi="Courier New" w:cs="Courier New" w:hint="default"/>
      </w:rPr>
    </w:lvl>
    <w:lvl w:ilvl="2" w:tplc="04060005" w:tentative="1">
      <w:start w:val="1"/>
      <w:numFmt w:val="bullet"/>
      <w:lvlText w:val=""/>
      <w:lvlJc w:val="left"/>
      <w:pPr>
        <w:ind w:left="2298" w:hanging="360"/>
      </w:pPr>
      <w:rPr>
        <w:rFonts w:ascii="Wingdings" w:hAnsi="Wingdings" w:hint="default"/>
      </w:rPr>
    </w:lvl>
    <w:lvl w:ilvl="3" w:tplc="04060001" w:tentative="1">
      <w:start w:val="1"/>
      <w:numFmt w:val="bullet"/>
      <w:lvlText w:val=""/>
      <w:lvlJc w:val="left"/>
      <w:pPr>
        <w:ind w:left="3018" w:hanging="360"/>
      </w:pPr>
      <w:rPr>
        <w:rFonts w:ascii="Symbol" w:hAnsi="Symbol" w:hint="default"/>
      </w:rPr>
    </w:lvl>
    <w:lvl w:ilvl="4" w:tplc="04060003" w:tentative="1">
      <w:start w:val="1"/>
      <w:numFmt w:val="bullet"/>
      <w:lvlText w:val="o"/>
      <w:lvlJc w:val="left"/>
      <w:pPr>
        <w:ind w:left="3738" w:hanging="360"/>
      </w:pPr>
      <w:rPr>
        <w:rFonts w:ascii="Courier New" w:hAnsi="Courier New" w:cs="Courier New" w:hint="default"/>
      </w:rPr>
    </w:lvl>
    <w:lvl w:ilvl="5" w:tplc="04060005" w:tentative="1">
      <w:start w:val="1"/>
      <w:numFmt w:val="bullet"/>
      <w:lvlText w:val=""/>
      <w:lvlJc w:val="left"/>
      <w:pPr>
        <w:ind w:left="4458" w:hanging="360"/>
      </w:pPr>
      <w:rPr>
        <w:rFonts w:ascii="Wingdings" w:hAnsi="Wingdings" w:hint="default"/>
      </w:rPr>
    </w:lvl>
    <w:lvl w:ilvl="6" w:tplc="04060001" w:tentative="1">
      <w:start w:val="1"/>
      <w:numFmt w:val="bullet"/>
      <w:lvlText w:val=""/>
      <w:lvlJc w:val="left"/>
      <w:pPr>
        <w:ind w:left="5178" w:hanging="360"/>
      </w:pPr>
      <w:rPr>
        <w:rFonts w:ascii="Symbol" w:hAnsi="Symbol" w:hint="default"/>
      </w:rPr>
    </w:lvl>
    <w:lvl w:ilvl="7" w:tplc="04060003" w:tentative="1">
      <w:start w:val="1"/>
      <w:numFmt w:val="bullet"/>
      <w:lvlText w:val="o"/>
      <w:lvlJc w:val="left"/>
      <w:pPr>
        <w:ind w:left="5898" w:hanging="360"/>
      </w:pPr>
      <w:rPr>
        <w:rFonts w:ascii="Courier New" w:hAnsi="Courier New" w:cs="Courier New" w:hint="default"/>
      </w:rPr>
    </w:lvl>
    <w:lvl w:ilvl="8" w:tplc="04060005" w:tentative="1">
      <w:start w:val="1"/>
      <w:numFmt w:val="bullet"/>
      <w:lvlText w:val=""/>
      <w:lvlJc w:val="left"/>
      <w:pPr>
        <w:ind w:left="6618" w:hanging="360"/>
      </w:pPr>
      <w:rPr>
        <w:rFonts w:ascii="Wingdings" w:hAnsi="Wingdings" w:hint="default"/>
      </w:rPr>
    </w:lvl>
  </w:abstractNum>
  <w:abstractNum w:abstractNumId="8" w15:restartNumberingAfterBreak="0">
    <w:nsid w:val="2351174F"/>
    <w:multiLevelType w:val="hybridMultilevel"/>
    <w:tmpl w:val="BFEEA08C"/>
    <w:lvl w:ilvl="0" w:tplc="04060001">
      <w:start w:val="1"/>
      <w:numFmt w:val="bullet"/>
      <w:lvlText w:val=""/>
      <w:lvlJc w:val="left"/>
      <w:pPr>
        <w:ind w:left="804" w:hanging="360"/>
      </w:pPr>
      <w:rPr>
        <w:rFonts w:ascii="Symbol" w:hAnsi="Symbol" w:hint="default"/>
      </w:rPr>
    </w:lvl>
    <w:lvl w:ilvl="1" w:tplc="04060003" w:tentative="1">
      <w:start w:val="1"/>
      <w:numFmt w:val="bullet"/>
      <w:lvlText w:val="o"/>
      <w:lvlJc w:val="left"/>
      <w:pPr>
        <w:ind w:left="1524" w:hanging="360"/>
      </w:pPr>
      <w:rPr>
        <w:rFonts w:ascii="Courier New" w:hAnsi="Courier New" w:cs="Courier New" w:hint="default"/>
      </w:rPr>
    </w:lvl>
    <w:lvl w:ilvl="2" w:tplc="04060005" w:tentative="1">
      <w:start w:val="1"/>
      <w:numFmt w:val="bullet"/>
      <w:lvlText w:val=""/>
      <w:lvlJc w:val="left"/>
      <w:pPr>
        <w:ind w:left="2244" w:hanging="360"/>
      </w:pPr>
      <w:rPr>
        <w:rFonts w:ascii="Wingdings" w:hAnsi="Wingdings" w:hint="default"/>
      </w:rPr>
    </w:lvl>
    <w:lvl w:ilvl="3" w:tplc="04060001" w:tentative="1">
      <w:start w:val="1"/>
      <w:numFmt w:val="bullet"/>
      <w:lvlText w:val=""/>
      <w:lvlJc w:val="left"/>
      <w:pPr>
        <w:ind w:left="2964" w:hanging="360"/>
      </w:pPr>
      <w:rPr>
        <w:rFonts w:ascii="Symbol" w:hAnsi="Symbol" w:hint="default"/>
      </w:rPr>
    </w:lvl>
    <w:lvl w:ilvl="4" w:tplc="04060003" w:tentative="1">
      <w:start w:val="1"/>
      <w:numFmt w:val="bullet"/>
      <w:lvlText w:val="o"/>
      <w:lvlJc w:val="left"/>
      <w:pPr>
        <w:ind w:left="3684" w:hanging="360"/>
      </w:pPr>
      <w:rPr>
        <w:rFonts w:ascii="Courier New" w:hAnsi="Courier New" w:cs="Courier New" w:hint="default"/>
      </w:rPr>
    </w:lvl>
    <w:lvl w:ilvl="5" w:tplc="04060005" w:tentative="1">
      <w:start w:val="1"/>
      <w:numFmt w:val="bullet"/>
      <w:lvlText w:val=""/>
      <w:lvlJc w:val="left"/>
      <w:pPr>
        <w:ind w:left="4404" w:hanging="360"/>
      </w:pPr>
      <w:rPr>
        <w:rFonts w:ascii="Wingdings" w:hAnsi="Wingdings" w:hint="default"/>
      </w:rPr>
    </w:lvl>
    <w:lvl w:ilvl="6" w:tplc="04060001" w:tentative="1">
      <w:start w:val="1"/>
      <w:numFmt w:val="bullet"/>
      <w:lvlText w:val=""/>
      <w:lvlJc w:val="left"/>
      <w:pPr>
        <w:ind w:left="5124" w:hanging="360"/>
      </w:pPr>
      <w:rPr>
        <w:rFonts w:ascii="Symbol" w:hAnsi="Symbol" w:hint="default"/>
      </w:rPr>
    </w:lvl>
    <w:lvl w:ilvl="7" w:tplc="04060003" w:tentative="1">
      <w:start w:val="1"/>
      <w:numFmt w:val="bullet"/>
      <w:lvlText w:val="o"/>
      <w:lvlJc w:val="left"/>
      <w:pPr>
        <w:ind w:left="5844" w:hanging="360"/>
      </w:pPr>
      <w:rPr>
        <w:rFonts w:ascii="Courier New" w:hAnsi="Courier New" w:cs="Courier New" w:hint="default"/>
      </w:rPr>
    </w:lvl>
    <w:lvl w:ilvl="8" w:tplc="04060005" w:tentative="1">
      <w:start w:val="1"/>
      <w:numFmt w:val="bullet"/>
      <w:lvlText w:val=""/>
      <w:lvlJc w:val="left"/>
      <w:pPr>
        <w:ind w:left="6564" w:hanging="360"/>
      </w:pPr>
      <w:rPr>
        <w:rFonts w:ascii="Wingdings" w:hAnsi="Wingdings" w:hint="default"/>
      </w:rPr>
    </w:lvl>
  </w:abstractNum>
  <w:abstractNum w:abstractNumId="9" w15:restartNumberingAfterBreak="0">
    <w:nsid w:val="27D56257"/>
    <w:multiLevelType w:val="hybridMultilevel"/>
    <w:tmpl w:val="E23EE9A2"/>
    <w:lvl w:ilvl="0" w:tplc="04060001">
      <w:start w:val="1"/>
      <w:numFmt w:val="bullet"/>
      <w:lvlText w:val=""/>
      <w:lvlJc w:val="left"/>
      <w:pPr>
        <w:ind w:left="804" w:hanging="360"/>
      </w:pPr>
      <w:rPr>
        <w:rFonts w:ascii="Symbol" w:hAnsi="Symbol" w:hint="default"/>
      </w:rPr>
    </w:lvl>
    <w:lvl w:ilvl="1" w:tplc="04060003" w:tentative="1">
      <w:start w:val="1"/>
      <w:numFmt w:val="bullet"/>
      <w:lvlText w:val="o"/>
      <w:lvlJc w:val="left"/>
      <w:pPr>
        <w:ind w:left="1524" w:hanging="360"/>
      </w:pPr>
      <w:rPr>
        <w:rFonts w:ascii="Courier New" w:hAnsi="Courier New" w:cs="Courier New" w:hint="default"/>
      </w:rPr>
    </w:lvl>
    <w:lvl w:ilvl="2" w:tplc="04060005" w:tentative="1">
      <w:start w:val="1"/>
      <w:numFmt w:val="bullet"/>
      <w:lvlText w:val=""/>
      <w:lvlJc w:val="left"/>
      <w:pPr>
        <w:ind w:left="2244" w:hanging="360"/>
      </w:pPr>
      <w:rPr>
        <w:rFonts w:ascii="Wingdings" w:hAnsi="Wingdings" w:hint="default"/>
      </w:rPr>
    </w:lvl>
    <w:lvl w:ilvl="3" w:tplc="04060001" w:tentative="1">
      <w:start w:val="1"/>
      <w:numFmt w:val="bullet"/>
      <w:lvlText w:val=""/>
      <w:lvlJc w:val="left"/>
      <w:pPr>
        <w:ind w:left="2964" w:hanging="360"/>
      </w:pPr>
      <w:rPr>
        <w:rFonts w:ascii="Symbol" w:hAnsi="Symbol" w:hint="default"/>
      </w:rPr>
    </w:lvl>
    <w:lvl w:ilvl="4" w:tplc="04060003" w:tentative="1">
      <w:start w:val="1"/>
      <w:numFmt w:val="bullet"/>
      <w:lvlText w:val="o"/>
      <w:lvlJc w:val="left"/>
      <w:pPr>
        <w:ind w:left="3684" w:hanging="360"/>
      </w:pPr>
      <w:rPr>
        <w:rFonts w:ascii="Courier New" w:hAnsi="Courier New" w:cs="Courier New" w:hint="default"/>
      </w:rPr>
    </w:lvl>
    <w:lvl w:ilvl="5" w:tplc="04060005" w:tentative="1">
      <w:start w:val="1"/>
      <w:numFmt w:val="bullet"/>
      <w:lvlText w:val=""/>
      <w:lvlJc w:val="left"/>
      <w:pPr>
        <w:ind w:left="4404" w:hanging="360"/>
      </w:pPr>
      <w:rPr>
        <w:rFonts w:ascii="Wingdings" w:hAnsi="Wingdings" w:hint="default"/>
      </w:rPr>
    </w:lvl>
    <w:lvl w:ilvl="6" w:tplc="04060001" w:tentative="1">
      <w:start w:val="1"/>
      <w:numFmt w:val="bullet"/>
      <w:lvlText w:val=""/>
      <w:lvlJc w:val="left"/>
      <w:pPr>
        <w:ind w:left="5124" w:hanging="360"/>
      </w:pPr>
      <w:rPr>
        <w:rFonts w:ascii="Symbol" w:hAnsi="Symbol" w:hint="default"/>
      </w:rPr>
    </w:lvl>
    <w:lvl w:ilvl="7" w:tplc="04060003" w:tentative="1">
      <w:start w:val="1"/>
      <w:numFmt w:val="bullet"/>
      <w:lvlText w:val="o"/>
      <w:lvlJc w:val="left"/>
      <w:pPr>
        <w:ind w:left="5844" w:hanging="360"/>
      </w:pPr>
      <w:rPr>
        <w:rFonts w:ascii="Courier New" w:hAnsi="Courier New" w:cs="Courier New" w:hint="default"/>
      </w:rPr>
    </w:lvl>
    <w:lvl w:ilvl="8" w:tplc="04060005" w:tentative="1">
      <w:start w:val="1"/>
      <w:numFmt w:val="bullet"/>
      <w:lvlText w:val=""/>
      <w:lvlJc w:val="left"/>
      <w:pPr>
        <w:ind w:left="6564" w:hanging="360"/>
      </w:pPr>
      <w:rPr>
        <w:rFonts w:ascii="Wingdings" w:hAnsi="Wingdings" w:hint="default"/>
      </w:rPr>
    </w:lvl>
  </w:abstractNum>
  <w:abstractNum w:abstractNumId="10" w15:restartNumberingAfterBreak="0">
    <w:nsid w:val="2A5825BA"/>
    <w:multiLevelType w:val="hybridMultilevel"/>
    <w:tmpl w:val="38267A66"/>
    <w:lvl w:ilvl="0" w:tplc="1834DE66">
      <w:numFmt w:val="bullet"/>
      <w:lvlText w:val="•"/>
      <w:lvlJc w:val="left"/>
      <w:pPr>
        <w:ind w:left="254" w:hanging="170"/>
      </w:pPr>
      <w:rPr>
        <w:rFonts w:ascii="Arial Narrow" w:eastAsia="Arial Narrow" w:hAnsi="Arial Narrow" w:cs="Arial Narrow" w:hint="default"/>
        <w:b w:val="0"/>
        <w:bCs w:val="0"/>
        <w:i w:val="0"/>
        <w:iCs w:val="0"/>
        <w:color w:val="1A171C"/>
        <w:w w:val="137"/>
        <w:sz w:val="20"/>
        <w:szCs w:val="20"/>
      </w:rPr>
    </w:lvl>
    <w:lvl w:ilvl="1" w:tplc="80D28D26">
      <w:numFmt w:val="bullet"/>
      <w:lvlText w:val="•"/>
      <w:lvlJc w:val="left"/>
      <w:pPr>
        <w:ind w:left="725" w:hanging="170"/>
      </w:pPr>
      <w:rPr>
        <w:rFonts w:hint="default"/>
      </w:rPr>
    </w:lvl>
    <w:lvl w:ilvl="2" w:tplc="5AAE5898">
      <w:numFmt w:val="bullet"/>
      <w:lvlText w:val="•"/>
      <w:lvlJc w:val="left"/>
      <w:pPr>
        <w:ind w:left="1191" w:hanging="170"/>
      </w:pPr>
      <w:rPr>
        <w:rFonts w:hint="default"/>
      </w:rPr>
    </w:lvl>
    <w:lvl w:ilvl="3" w:tplc="3AAC550E">
      <w:numFmt w:val="bullet"/>
      <w:lvlText w:val="•"/>
      <w:lvlJc w:val="left"/>
      <w:pPr>
        <w:ind w:left="1657" w:hanging="170"/>
      </w:pPr>
      <w:rPr>
        <w:rFonts w:hint="default"/>
      </w:rPr>
    </w:lvl>
    <w:lvl w:ilvl="4" w:tplc="8F7ABD7A">
      <w:numFmt w:val="bullet"/>
      <w:lvlText w:val="•"/>
      <w:lvlJc w:val="left"/>
      <w:pPr>
        <w:ind w:left="2123" w:hanging="170"/>
      </w:pPr>
      <w:rPr>
        <w:rFonts w:hint="default"/>
      </w:rPr>
    </w:lvl>
    <w:lvl w:ilvl="5" w:tplc="9F40E4F2">
      <w:numFmt w:val="bullet"/>
      <w:lvlText w:val="•"/>
      <w:lvlJc w:val="left"/>
      <w:pPr>
        <w:ind w:left="2589" w:hanging="170"/>
      </w:pPr>
      <w:rPr>
        <w:rFonts w:hint="default"/>
      </w:rPr>
    </w:lvl>
    <w:lvl w:ilvl="6" w:tplc="D5B28F34">
      <w:numFmt w:val="bullet"/>
      <w:lvlText w:val="•"/>
      <w:lvlJc w:val="left"/>
      <w:pPr>
        <w:ind w:left="3054" w:hanging="170"/>
      </w:pPr>
      <w:rPr>
        <w:rFonts w:hint="default"/>
      </w:rPr>
    </w:lvl>
    <w:lvl w:ilvl="7" w:tplc="283833E6">
      <w:numFmt w:val="bullet"/>
      <w:lvlText w:val="•"/>
      <w:lvlJc w:val="left"/>
      <w:pPr>
        <w:ind w:left="3520" w:hanging="170"/>
      </w:pPr>
      <w:rPr>
        <w:rFonts w:hint="default"/>
      </w:rPr>
    </w:lvl>
    <w:lvl w:ilvl="8" w:tplc="5686DD58">
      <w:numFmt w:val="bullet"/>
      <w:lvlText w:val="•"/>
      <w:lvlJc w:val="left"/>
      <w:pPr>
        <w:ind w:left="3986" w:hanging="170"/>
      </w:pPr>
      <w:rPr>
        <w:rFonts w:hint="default"/>
      </w:rPr>
    </w:lvl>
  </w:abstractNum>
  <w:abstractNum w:abstractNumId="11" w15:restartNumberingAfterBreak="0">
    <w:nsid w:val="2B23109C"/>
    <w:multiLevelType w:val="hybridMultilevel"/>
    <w:tmpl w:val="5FC8FA5A"/>
    <w:lvl w:ilvl="0" w:tplc="04060001">
      <w:start w:val="1"/>
      <w:numFmt w:val="bullet"/>
      <w:lvlText w:val=""/>
      <w:lvlJc w:val="left"/>
      <w:pPr>
        <w:ind w:left="804" w:hanging="360"/>
      </w:pPr>
      <w:rPr>
        <w:rFonts w:ascii="Symbol" w:hAnsi="Symbol" w:hint="default"/>
      </w:rPr>
    </w:lvl>
    <w:lvl w:ilvl="1" w:tplc="04060003" w:tentative="1">
      <w:start w:val="1"/>
      <w:numFmt w:val="bullet"/>
      <w:lvlText w:val="o"/>
      <w:lvlJc w:val="left"/>
      <w:pPr>
        <w:ind w:left="1524" w:hanging="360"/>
      </w:pPr>
      <w:rPr>
        <w:rFonts w:ascii="Courier New" w:hAnsi="Courier New" w:cs="Courier New" w:hint="default"/>
      </w:rPr>
    </w:lvl>
    <w:lvl w:ilvl="2" w:tplc="04060005" w:tentative="1">
      <w:start w:val="1"/>
      <w:numFmt w:val="bullet"/>
      <w:lvlText w:val=""/>
      <w:lvlJc w:val="left"/>
      <w:pPr>
        <w:ind w:left="2244" w:hanging="360"/>
      </w:pPr>
      <w:rPr>
        <w:rFonts w:ascii="Wingdings" w:hAnsi="Wingdings" w:hint="default"/>
      </w:rPr>
    </w:lvl>
    <w:lvl w:ilvl="3" w:tplc="04060001" w:tentative="1">
      <w:start w:val="1"/>
      <w:numFmt w:val="bullet"/>
      <w:lvlText w:val=""/>
      <w:lvlJc w:val="left"/>
      <w:pPr>
        <w:ind w:left="2964" w:hanging="360"/>
      </w:pPr>
      <w:rPr>
        <w:rFonts w:ascii="Symbol" w:hAnsi="Symbol" w:hint="default"/>
      </w:rPr>
    </w:lvl>
    <w:lvl w:ilvl="4" w:tplc="04060003" w:tentative="1">
      <w:start w:val="1"/>
      <w:numFmt w:val="bullet"/>
      <w:lvlText w:val="o"/>
      <w:lvlJc w:val="left"/>
      <w:pPr>
        <w:ind w:left="3684" w:hanging="360"/>
      </w:pPr>
      <w:rPr>
        <w:rFonts w:ascii="Courier New" w:hAnsi="Courier New" w:cs="Courier New" w:hint="default"/>
      </w:rPr>
    </w:lvl>
    <w:lvl w:ilvl="5" w:tplc="04060005" w:tentative="1">
      <w:start w:val="1"/>
      <w:numFmt w:val="bullet"/>
      <w:lvlText w:val=""/>
      <w:lvlJc w:val="left"/>
      <w:pPr>
        <w:ind w:left="4404" w:hanging="360"/>
      </w:pPr>
      <w:rPr>
        <w:rFonts w:ascii="Wingdings" w:hAnsi="Wingdings" w:hint="default"/>
      </w:rPr>
    </w:lvl>
    <w:lvl w:ilvl="6" w:tplc="04060001" w:tentative="1">
      <w:start w:val="1"/>
      <w:numFmt w:val="bullet"/>
      <w:lvlText w:val=""/>
      <w:lvlJc w:val="left"/>
      <w:pPr>
        <w:ind w:left="5124" w:hanging="360"/>
      </w:pPr>
      <w:rPr>
        <w:rFonts w:ascii="Symbol" w:hAnsi="Symbol" w:hint="default"/>
      </w:rPr>
    </w:lvl>
    <w:lvl w:ilvl="7" w:tplc="04060003" w:tentative="1">
      <w:start w:val="1"/>
      <w:numFmt w:val="bullet"/>
      <w:lvlText w:val="o"/>
      <w:lvlJc w:val="left"/>
      <w:pPr>
        <w:ind w:left="5844" w:hanging="360"/>
      </w:pPr>
      <w:rPr>
        <w:rFonts w:ascii="Courier New" w:hAnsi="Courier New" w:cs="Courier New" w:hint="default"/>
      </w:rPr>
    </w:lvl>
    <w:lvl w:ilvl="8" w:tplc="04060005" w:tentative="1">
      <w:start w:val="1"/>
      <w:numFmt w:val="bullet"/>
      <w:lvlText w:val=""/>
      <w:lvlJc w:val="left"/>
      <w:pPr>
        <w:ind w:left="6564" w:hanging="360"/>
      </w:pPr>
      <w:rPr>
        <w:rFonts w:ascii="Wingdings" w:hAnsi="Wingdings" w:hint="default"/>
      </w:rPr>
    </w:lvl>
  </w:abstractNum>
  <w:abstractNum w:abstractNumId="12" w15:restartNumberingAfterBreak="0">
    <w:nsid w:val="3060193A"/>
    <w:multiLevelType w:val="hybridMultilevel"/>
    <w:tmpl w:val="EC003FFE"/>
    <w:lvl w:ilvl="0" w:tplc="793460EE">
      <w:numFmt w:val="bullet"/>
      <w:lvlText w:val="•"/>
      <w:lvlJc w:val="left"/>
      <w:pPr>
        <w:ind w:left="1062" w:hanging="171"/>
      </w:pPr>
      <w:rPr>
        <w:rFonts w:ascii="Arial Narrow" w:eastAsia="Arial Narrow" w:hAnsi="Arial Narrow" w:cs="Arial Narrow" w:hint="default"/>
        <w:b w:val="0"/>
        <w:bCs w:val="0"/>
        <w:i w:val="0"/>
        <w:iCs w:val="0"/>
        <w:color w:val="1A171C"/>
        <w:w w:val="137"/>
        <w:sz w:val="18"/>
        <w:szCs w:val="18"/>
      </w:rPr>
    </w:lvl>
    <w:lvl w:ilvl="1" w:tplc="1F766F3E">
      <w:numFmt w:val="bullet"/>
      <w:lvlText w:val="•"/>
      <w:lvlJc w:val="left"/>
      <w:pPr>
        <w:ind w:left="1792" w:hanging="171"/>
      </w:pPr>
      <w:rPr>
        <w:rFonts w:hint="default"/>
      </w:rPr>
    </w:lvl>
    <w:lvl w:ilvl="2" w:tplc="3AC28D66">
      <w:numFmt w:val="bullet"/>
      <w:lvlText w:val="•"/>
      <w:lvlJc w:val="left"/>
      <w:pPr>
        <w:ind w:left="2529" w:hanging="171"/>
      </w:pPr>
      <w:rPr>
        <w:rFonts w:hint="default"/>
      </w:rPr>
    </w:lvl>
    <w:lvl w:ilvl="3" w:tplc="20223EF2">
      <w:numFmt w:val="bullet"/>
      <w:lvlText w:val="•"/>
      <w:lvlJc w:val="left"/>
      <w:pPr>
        <w:ind w:left="3266" w:hanging="171"/>
      </w:pPr>
      <w:rPr>
        <w:rFonts w:hint="default"/>
      </w:rPr>
    </w:lvl>
    <w:lvl w:ilvl="4" w:tplc="4F109DEA">
      <w:numFmt w:val="bullet"/>
      <w:lvlText w:val="•"/>
      <w:lvlJc w:val="left"/>
      <w:pPr>
        <w:ind w:left="4003" w:hanging="171"/>
      </w:pPr>
      <w:rPr>
        <w:rFonts w:hint="default"/>
      </w:rPr>
    </w:lvl>
    <w:lvl w:ilvl="5" w:tplc="C07E59E8">
      <w:numFmt w:val="bullet"/>
      <w:lvlText w:val="•"/>
      <w:lvlJc w:val="left"/>
      <w:pPr>
        <w:ind w:left="4740" w:hanging="171"/>
      </w:pPr>
      <w:rPr>
        <w:rFonts w:hint="default"/>
      </w:rPr>
    </w:lvl>
    <w:lvl w:ilvl="6" w:tplc="AEE41376">
      <w:numFmt w:val="bullet"/>
      <w:lvlText w:val="•"/>
      <w:lvlJc w:val="left"/>
      <w:pPr>
        <w:ind w:left="5477" w:hanging="171"/>
      </w:pPr>
      <w:rPr>
        <w:rFonts w:hint="default"/>
      </w:rPr>
    </w:lvl>
    <w:lvl w:ilvl="7" w:tplc="E0941CC4">
      <w:numFmt w:val="bullet"/>
      <w:lvlText w:val="•"/>
      <w:lvlJc w:val="left"/>
      <w:pPr>
        <w:ind w:left="6214" w:hanging="171"/>
      </w:pPr>
      <w:rPr>
        <w:rFonts w:hint="default"/>
      </w:rPr>
    </w:lvl>
    <w:lvl w:ilvl="8" w:tplc="0936E0F8">
      <w:numFmt w:val="bullet"/>
      <w:lvlText w:val="•"/>
      <w:lvlJc w:val="left"/>
      <w:pPr>
        <w:ind w:left="6951" w:hanging="171"/>
      </w:pPr>
      <w:rPr>
        <w:rFonts w:hint="default"/>
      </w:rPr>
    </w:lvl>
  </w:abstractNum>
  <w:abstractNum w:abstractNumId="13" w15:restartNumberingAfterBreak="0">
    <w:nsid w:val="36633BBA"/>
    <w:multiLevelType w:val="hybridMultilevel"/>
    <w:tmpl w:val="4238E112"/>
    <w:lvl w:ilvl="0" w:tplc="04060001">
      <w:start w:val="1"/>
      <w:numFmt w:val="bullet"/>
      <w:lvlText w:val=""/>
      <w:lvlJc w:val="left"/>
      <w:pPr>
        <w:ind w:left="804" w:hanging="360"/>
      </w:pPr>
      <w:rPr>
        <w:rFonts w:ascii="Symbol" w:hAnsi="Symbol" w:hint="default"/>
      </w:rPr>
    </w:lvl>
    <w:lvl w:ilvl="1" w:tplc="04060003" w:tentative="1">
      <w:start w:val="1"/>
      <w:numFmt w:val="bullet"/>
      <w:lvlText w:val="o"/>
      <w:lvlJc w:val="left"/>
      <w:pPr>
        <w:ind w:left="1524" w:hanging="360"/>
      </w:pPr>
      <w:rPr>
        <w:rFonts w:ascii="Courier New" w:hAnsi="Courier New" w:cs="Courier New" w:hint="default"/>
      </w:rPr>
    </w:lvl>
    <w:lvl w:ilvl="2" w:tplc="04060005" w:tentative="1">
      <w:start w:val="1"/>
      <w:numFmt w:val="bullet"/>
      <w:lvlText w:val=""/>
      <w:lvlJc w:val="left"/>
      <w:pPr>
        <w:ind w:left="2244" w:hanging="360"/>
      </w:pPr>
      <w:rPr>
        <w:rFonts w:ascii="Wingdings" w:hAnsi="Wingdings" w:hint="default"/>
      </w:rPr>
    </w:lvl>
    <w:lvl w:ilvl="3" w:tplc="04060001" w:tentative="1">
      <w:start w:val="1"/>
      <w:numFmt w:val="bullet"/>
      <w:lvlText w:val=""/>
      <w:lvlJc w:val="left"/>
      <w:pPr>
        <w:ind w:left="2964" w:hanging="360"/>
      </w:pPr>
      <w:rPr>
        <w:rFonts w:ascii="Symbol" w:hAnsi="Symbol" w:hint="default"/>
      </w:rPr>
    </w:lvl>
    <w:lvl w:ilvl="4" w:tplc="04060003" w:tentative="1">
      <w:start w:val="1"/>
      <w:numFmt w:val="bullet"/>
      <w:lvlText w:val="o"/>
      <w:lvlJc w:val="left"/>
      <w:pPr>
        <w:ind w:left="3684" w:hanging="360"/>
      </w:pPr>
      <w:rPr>
        <w:rFonts w:ascii="Courier New" w:hAnsi="Courier New" w:cs="Courier New" w:hint="default"/>
      </w:rPr>
    </w:lvl>
    <w:lvl w:ilvl="5" w:tplc="04060005" w:tentative="1">
      <w:start w:val="1"/>
      <w:numFmt w:val="bullet"/>
      <w:lvlText w:val=""/>
      <w:lvlJc w:val="left"/>
      <w:pPr>
        <w:ind w:left="4404" w:hanging="360"/>
      </w:pPr>
      <w:rPr>
        <w:rFonts w:ascii="Wingdings" w:hAnsi="Wingdings" w:hint="default"/>
      </w:rPr>
    </w:lvl>
    <w:lvl w:ilvl="6" w:tplc="04060001" w:tentative="1">
      <w:start w:val="1"/>
      <w:numFmt w:val="bullet"/>
      <w:lvlText w:val=""/>
      <w:lvlJc w:val="left"/>
      <w:pPr>
        <w:ind w:left="5124" w:hanging="360"/>
      </w:pPr>
      <w:rPr>
        <w:rFonts w:ascii="Symbol" w:hAnsi="Symbol" w:hint="default"/>
      </w:rPr>
    </w:lvl>
    <w:lvl w:ilvl="7" w:tplc="04060003" w:tentative="1">
      <w:start w:val="1"/>
      <w:numFmt w:val="bullet"/>
      <w:lvlText w:val="o"/>
      <w:lvlJc w:val="left"/>
      <w:pPr>
        <w:ind w:left="5844" w:hanging="360"/>
      </w:pPr>
      <w:rPr>
        <w:rFonts w:ascii="Courier New" w:hAnsi="Courier New" w:cs="Courier New" w:hint="default"/>
      </w:rPr>
    </w:lvl>
    <w:lvl w:ilvl="8" w:tplc="04060005" w:tentative="1">
      <w:start w:val="1"/>
      <w:numFmt w:val="bullet"/>
      <w:lvlText w:val=""/>
      <w:lvlJc w:val="left"/>
      <w:pPr>
        <w:ind w:left="6564" w:hanging="360"/>
      </w:pPr>
      <w:rPr>
        <w:rFonts w:ascii="Wingdings" w:hAnsi="Wingdings" w:hint="default"/>
      </w:rPr>
    </w:lvl>
  </w:abstractNum>
  <w:abstractNum w:abstractNumId="14" w15:restartNumberingAfterBreak="0">
    <w:nsid w:val="3A16270B"/>
    <w:multiLevelType w:val="hybridMultilevel"/>
    <w:tmpl w:val="332C97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B806C2B"/>
    <w:multiLevelType w:val="hybridMultilevel"/>
    <w:tmpl w:val="DE445FAE"/>
    <w:lvl w:ilvl="0" w:tplc="10584392">
      <w:numFmt w:val="bullet"/>
      <w:lvlText w:val="•"/>
      <w:lvlJc w:val="left"/>
      <w:pPr>
        <w:ind w:left="1050" w:hanging="360"/>
      </w:pPr>
      <w:rPr>
        <w:rFonts w:hint="default"/>
        <w:b w:val="0"/>
        <w:bCs w:val="0"/>
        <w:i w:val="0"/>
        <w:iCs w:val="0"/>
        <w:color w:val="1A171C"/>
        <w:w w:val="137"/>
        <w:sz w:val="20"/>
        <w:szCs w:val="20"/>
      </w:rPr>
    </w:lvl>
    <w:lvl w:ilvl="1" w:tplc="04060003" w:tentative="1">
      <w:start w:val="1"/>
      <w:numFmt w:val="bullet"/>
      <w:lvlText w:val="o"/>
      <w:lvlJc w:val="left"/>
      <w:pPr>
        <w:ind w:left="1770" w:hanging="360"/>
      </w:pPr>
      <w:rPr>
        <w:rFonts w:ascii="Courier New" w:hAnsi="Courier New" w:cs="Courier New" w:hint="default"/>
      </w:rPr>
    </w:lvl>
    <w:lvl w:ilvl="2" w:tplc="04060005" w:tentative="1">
      <w:start w:val="1"/>
      <w:numFmt w:val="bullet"/>
      <w:lvlText w:val=""/>
      <w:lvlJc w:val="left"/>
      <w:pPr>
        <w:ind w:left="2490" w:hanging="360"/>
      </w:pPr>
      <w:rPr>
        <w:rFonts w:ascii="Wingdings" w:hAnsi="Wingdings" w:hint="default"/>
      </w:rPr>
    </w:lvl>
    <w:lvl w:ilvl="3" w:tplc="04060001" w:tentative="1">
      <w:start w:val="1"/>
      <w:numFmt w:val="bullet"/>
      <w:lvlText w:val=""/>
      <w:lvlJc w:val="left"/>
      <w:pPr>
        <w:ind w:left="3210" w:hanging="360"/>
      </w:pPr>
      <w:rPr>
        <w:rFonts w:ascii="Symbol" w:hAnsi="Symbol" w:hint="default"/>
      </w:rPr>
    </w:lvl>
    <w:lvl w:ilvl="4" w:tplc="04060003" w:tentative="1">
      <w:start w:val="1"/>
      <w:numFmt w:val="bullet"/>
      <w:lvlText w:val="o"/>
      <w:lvlJc w:val="left"/>
      <w:pPr>
        <w:ind w:left="3930" w:hanging="360"/>
      </w:pPr>
      <w:rPr>
        <w:rFonts w:ascii="Courier New" w:hAnsi="Courier New" w:cs="Courier New" w:hint="default"/>
      </w:rPr>
    </w:lvl>
    <w:lvl w:ilvl="5" w:tplc="04060005" w:tentative="1">
      <w:start w:val="1"/>
      <w:numFmt w:val="bullet"/>
      <w:lvlText w:val=""/>
      <w:lvlJc w:val="left"/>
      <w:pPr>
        <w:ind w:left="4650" w:hanging="360"/>
      </w:pPr>
      <w:rPr>
        <w:rFonts w:ascii="Wingdings" w:hAnsi="Wingdings" w:hint="default"/>
      </w:rPr>
    </w:lvl>
    <w:lvl w:ilvl="6" w:tplc="04060001" w:tentative="1">
      <w:start w:val="1"/>
      <w:numFmt w:val="bullet"/>
      <w:lvlText w:val=""/>
      <w:lvlJc w:val="left"/>
      <w:pPr>
        <w:ind w:left="5370" w:hanging="360"/>
      </w:pPr>
      <w:rPr>
        <w:rFonts w:ascii="Symbol" w:hAnsi="Symbol" w:hint="default"/>
      </w:rPr>
    </w:lvl>
    <w:lvl w:ilvl="7" w:tplc="04060003" w:tentative="1">
      <w:start w:val="1"/>
      <w:numFmt w:val="bullet"/>
      <w:lvlText w:val="o"/>
      <w:lvlJc w:val="left"/>
      <w:pPr>
        <w:ind w:left="6090" w:hanging="360"/>
      </w:pPr>
      <w:rPr>
        <w:rFonts w:ascii="Courier New" w:hAnsi="Courier New" w:cs="Courier New" w:hint="default"/>
      </w:rPr>
    </w:lvl>
    <w:lvl w:ilvl="8" w:tplc="04060005" w:tentative="1">
      <w:start w:val="1"/>
      <w:numFmt w:val="bullet"/>
      <w:lvlText w:val=""/>
      <w:lvlJc w:val="left"/>
      <w:pPr>
        <w:ind w:left="6810" w:hanging="360"/>
      </w:pPr>
      <w:rPr>
        <w:rFonts w:ascii="Wingdings" w:hAnsi="Wingdings" w:hint="default"/>
      </w:rPr>
    </w:lvl>
  </w:abstractNum>
  <w:abstractNum w:abstractNumId="16" w15:restartNumberingAfterBreak="0">
    <w:nsid w:val="3E40648F"/>
    <w:multiLevelType w:val="hybridMultilevel"/>
    <w:tmpl w:val="7EAE393E"/>
    <w:lvl w:ilvl="0" w:tplc="04060001">
      <w:start w:val="1"/>
      <w:numFmt w:val="bullet"/>
      <w:lvlText w:val=""/>
      <w:lvlJc w:val="left"/>
      <w:pPr>
        <w:ind w:left="804" w:hanging="360"/>
      </w:pPr>
      <w:rPr>
        <w:rFonts w:ascii="Symbol" w:hAnsi="Symbol" w:hint="default"/>
      </w:rPr>
    </w:lvl>
    <w:lvl w:ilvl="1" w:tplc="04060003">
      <w:start w:val="1"/>
      <w:numFmt w:val="bullet"/>
      <w:lvlText w:val="o"/>
      <w:lvlJc w:val="left"/>
      <w:pPr>
        <w:ind w:left="1524" w:hanging="360"/>
      </w:pPr>
      <w:rPr>
        <w:rFonts w:ascii="Courier New" w:hAnsi="Courier New" w:cs="Courier New" w:hint="default"/>
      </w:rPr>
    </w:lvl>
    <w:lvl w:ilvl="2" w:tplc="04060005" w:tentative="1">
      <w:start w:val="1"/>
      <w:numFmt w:val="bullet"/>
      <w:lvlText w:val=""/>
      <w:lvlJc w:val="left"/>
      <w:pPr>
        <w:ind w:left="2244" w:hanging="360"/>
      </w:pPr>
      <w:rPr>
        <w:rFonts w:ascii="Wingdings" w:hAnsi="Wingdings" w:hint="default"/>
      </w:rPr>
    </w:lvl>
    <w:lvl w:ilvl="3" w:tplc="04060001" w:tentative="1">
      <w:start w:val="1"/>
      <w:numFmt w:val="bullet"/>
      <w:lvlText w:val=""/>
      <w:lvlJc w:val="left"/>
      <w:pPr>
        <w:ind w:left="2964" w:hanging="360"/>
      </w:pPr>
      <w:rPr>
        <w:rFonts w:ascii="Symbol" w:hAnsi="Symbol" w:hint="default"/>
      </w:rPr>
    </w:lvl>
    <w:lvl w:ilvl="4" w:tplc="04060003" w:tentative="1">
      <w:start w:val="1"/>
      <w:numFmt w:val="bullet"/>
      <w:lvlText w:val="o"/>
      <w:lvlJc w:val="left"/>
      <w:pPr>
        <w:ind w:left="3684" w:hanging="360"/>
      </w:pPr>
      <w:rPr>
        <w:rFonts w:ascii="Courier New" w:hAnsi="Courier New" w:cs="Courier New" w:hint="default"/>
      </w:rPr>
    </w:lvl>
    <w:lvl w:ilvl="5" w:tplc="04060005" w:tentative="1">
      <w:start w:val="1"/>
      <w:numFmt w:val="bullet"/>
      <w:lvlText w:val=""/>
      <w:lvlJc w:val="left"/>
      <w:pPr>
        <w:ind w:left="4404" w:hanging="360"/>
      </w:pPr>
      <w:rPr>
        <w:rFonts w:ascii="Wingdings" w:hAnsi="Wingdings" w:hint="default"/>
      </w:rPr>
    </w:lvl>
    <w:lvl w:ilvl="6" w:tplc="04060001" w:tentative="1">
      <w:start w:val="1"/>
      <w:numFmt w:val="bullet"/>
      <w:lvlText w:val=""/>
      <w:lvlJc w:val="left"/>
      <w:pPr>
        <w:ind w:left="5124" w:hanging="360"/>
      </w:pPr>
      <w:rPr>
        <w:rFonts w:ascii="Symbol" w:hAnsi="Symbol" w:hint="default"/>
      </w:rPr>
    </w:lvl>
    <w:lvl w:ilvl="7" w:tplc="04060003" w:tentative="1">
      <w:start w:val="1"/>
      <w:numFmt w:val="bullet"/>
      <w:lvlText w:val="o"/>
      <w:lvlJc w:val="left"/>
      <w:pPr>
        <w:ind w:left="5844" w:hanging="360"/>
      </w:pPr>
      <w:rPr>
        <w:rFonts w:ascii="Courier New" w:hAnsi="Courier New" w:cs="Courier New" w:hint="default"/>
      </w:rPr>
    </w:lvl>
    <w:lvl w:ilvl="8" w:tplc="04060005" w:tentative="1">
      <w:start w:val="1"/>
      <w:numFmt w:val="bullet"/>
      <w:lvlText w:val=""/>
      <w:lvlJc w:val="left"/>
      <w:pPr>
        <w:ind w:left="6564" w:hanging="360"/>
      </w:pPr>
      <w:rPr>
        <w:rFonts w:ascii="Wingdings" w:hAnsi="Wingdings" w:hint="default"/>
      </w:rPr>
    </w:lvl>
  </w:abstractNum>
  <w:abstractNum w:abstractNumId="17" w15:restartNumberingAfterBreak="0">
    <w:nsid w:val="40C6210F"/>
    <w:multiLevelType w:val="hybridMultilevel"/>
    <w:tmpl w:val="F04AD192"/>
    <w:lvl w:ilvl="0" w:tplc="04060001">
      <w:start w:val="1"/>
      <w:numFmt w:val="bullet"/>
      <w:lvlText w:val=""/>
      <w:lvlJc w:val="left"/>
      <w:pPr>
        <w:ind w:left="804" w:hanging="360"/>
      </w:pPr>
      <w:rPr>
        <w:rFonts w:ascii="Symbol" w:hAnsi="Symbol" w:hint="default"/>
      </w:rPr>
    </w:lvl>
    <w:lvl w:ilvl="1" w:tplc="04060003">
      <w:start w:val="1"/>
      <w:numFmt w:val="bullet"/>
      <w:lvlText w:val="o"/>
      <w:lvlJc w:val="left"/>
      <w:pPr>
        <w:ind w:left="1524" w:hanging="360"/>
      </w:pPr>
      <w:rPr>
        <w:rFonts w:ascii="Courier New" w:hAnsi="Courier New" w:cs="Courier New" w:hint="default"/>
      </w:rPr>
    </w:lvl>
    <w:lvl w:ilvl="2" w:tplc="04060005" w:tentative="1">
      <w:start w:val="1"/>
      <w:numFmt w:val="bullet"/>
      <w:lvlText w:val=""/>
      <w:lvlJc w:val="left"/>
      <w:pPr>
        <w:ind w:left="2244" w:hanging="360"/>
      </w:pPr>
      <w:rPr>
        <w:rFonts w:ascii="Wingdings" w:hAnsi="Wingdings" w:hint="default"/>
      </w:rPr>
    </w:lvl>
    <w:lvl w:ilvl="3" w:tplc="04060001" w:tentative="1">
      <w:start w:val="1"/>
      <w:numFmt w:val="bullet"/>
      <w:lvlText w:val=""/>
      <w:lvlJc w:val="left"/>
      <w:pPr>
        <w:ind w:left="2964" w:hanging="360"/>
      </w:pPr>
      <w:rPr>
        <w:rFonts w:ascii="Symbol" w:hAnsi="Symbol" w:hint="default"/>
      </w:rPr>
    </w:lvl>
    <w:lvl w:ilvl="4" w:tplc="04060003" w:tentative="1">
      <w:start w:val="1"/>
      <w:numFmt w:val="bullet"/>
      <w:lvlText w:val="o"/>
      <w:lvlJc w:val="left"/>
      <w:pPr>
        <w:ind w:left="3684" w:hanging="360"/>
      </w:pPr>
      <w:rPr>
        <w:rFonts w:ascii="Courier New" w:hAnsi="Courier New" w:cs="Courier New" w:hint="default"/>
      </w:rPr>
    </w:lvl>
    <w:lvl w:ilvl="5" w:tplc="04060005" w:tentative="1">
      <w:start w:val="1"/>
      <w:numFmt w:val="bullet"/>
      <w:lvlText w:val=""/>
      <w:lvlJc w:val="left"/>
      <w:pPr>
        <w:ind w:left="4404" w:hanging="360"/>
      </w:pPr>
      <w:rPr>
        <w:rFonts w:ascii="Wingdings" w:hAnsi="Wingdings" w:hint="default"/>
      </w:rPr>
    </w:lvl>
    <w:lvl w:ilvl="6" w:tplc="04060001" w:tentative="1">
      <w:start w:val="1"/>
      <w:numFmt w:val="bullet"/>
      <w:lvlText w:val=""/>
      <w:lvlJc w:val="left"/>
      <w:pPr>
        <w:ind w:left="5124" w:hanging="360"/>
      </w:pPr>
      <w:rPr>
        <w:rFonts w:ascii="Symbol" w:hAnsi="Symbol" w:hint="default"/>
      </w:rPr>
    </w:lvl>
    <w:lvl w:ilvl="7" w:tplc="04060003" w:tentative="1">
      <w:start w:val="1"/>
      <w:numFmt w:val="bullet"/>
      <w:lvlText w:val="o"/>
      <w:lvlJc w:val="left"/>
      <w:pPr>
        <w:ind w:left="5844" w:hanging="360"/>
      </w:pPr>
      <w:rPr>
        <w:rFonts w:ascii="Courier New" w:hAnsi="Courier New" w:cs="Courier New" w:hint="default"/>
      </w:rPr>
    </w:lvl>
    <w:lvl w:ilvl="8" w:tplc="04060005" w:tentative="1">
      <w:start w:val="1"/>
      <w:numFmt w:val="bullet"/>
      <w:lvlText w:val=""/>
      <w:lvlJc w:val="left"/>
      <w:pPr>
        <w:ind w:left="6564" w:hanging="360"/>
      </w:pPr>
      <w:rPr>
        <w:rFonts w:ascii="Wingdings" w:hAnsi="Wingdings" w:hint="default"/>
      </w:rPr>
    </w:lvl>
  </w:abstractNum>
  <w:abstractNum w:abstractNumId="18" w15:restartNumberingAfterBreak="0">
    <w:nsid w:val="4125702A"/>
    <w:multiLevelType w:val="hybridMultilevel"/>
    <w:tmpl w:val="B4E0918E"/>
    <w:lvl w:ilvl="0" w:tplc="10584392">
      <w:numFmt w:val="bullet"/>
      <w:lvlText w:val="•"/>
      <w:lvlJc w:val="left"/>
      <w:pPr>
        <w:ind w:left="1033" w:hanging="360"/>
      </w:pPr>
      <w:rPr>
        <w:rFonts w:hint="default"/>
        <w:b w:val="0"/>
        <w:bCs w:val="0"/>
        <w:i w:val="0"/>
        <w:iCs w:val="0"/>
        <w:color w:val="1A171C"/>
        <w:w w:val="137"/>
        <w:sz w:val="20"/>
        <w:szCs w:val="20"/>
      </w:rPr>
    </w:lvl>
    <w:lvl w:ilvl="1" w:tplc="04060003" w:tentative="1">
      <w:start w:val="1"/>
      <w:numFmt w:val="bullet"/>
      <w:lvlText w:val="o"/>
      <w:lvlJc w:val="left"/>
      <w:pPr>
        <w:ind w:left="1753" w:hanging="360"/>
      </w:pPr>
      <w:rPr>
        <w:rFonts w:ascii="Courier New" w:hAnsi="Courier New" w:cs="Courier New" w:hint="default"/>
      </w:rPr>
    </w:lvl>
    <w:lvl w:ilvl="2" w:tplc="04060005" w:tentative="1">
      <w:start w:val="1"/>
      <w:numFmt w:val="bullet"/>
      <w:lvlText w:val=""/>
      <w:lvlJc w:val="left"/>
      <w:pPr>
        <w:ind w:left="2473" w:hanging="360"/>
      </w:pPr>
      <w:rPr>
        <w:rFonts w:ascii="Wingdings" w:hAnsi="Wingdings" w:hint="default"/>
      </w:rPr>
    </w:lvl>
    <w:lvl w:ilvl="3" w:tplc="04060001" w:tentative="1">
      <w:start w:val="1"/>
      <w:numFmt w:val="bullet"/>
      <w:lvlText w:val=""/>
      <w:lvlJc w:val="left"/>
      <w:pPr>
        <w:ind w:left="3193" w:hanging="360"/>
      </w:pPr>
      <w:rPr>
        <w:rFonts w:ascii="Symbol" w:hAnsi="Symbol" w:hint="default"/>
      </w:rPr>
    </w:lvl>
    <w:lvl w:ilvl="4" w:tplc="04060003" w:tentative="1">
      <w:start w:val="1"/>
      <w:numFmt w:val="bullet"/>
      <w:lvlText w:val="o"/>
      <w:lvlJc w:val="left"/>
      <w:pPr>
        <w:ind w:left="3913" w:hanging="360"/>
      </w:pPr>
      <w:rPr>
        <w:rFonts w:ascii="Courier New" w:hAnsi="Courier New" w:cs="Courier New" w:hint="default"/>
      </w:rPr>
    </w:lvl>
    <w:lvl w:ilvl="5" w:tplc="04060005" w:tentative="1">
      <w:start w:val="1"/>
      <w:numFmt w:val="bullet"/>
      <w:lvlText w:val=""/>
      <w:lvlJc w:val="left"/>
      <w:pPr>
        <w:ind w:left="4633" w:hanging="360"/>
      </w:pPr>
      <w:rPr>
        <w:rFonts w:ascii="Wingdings" w:hAnsi="Wingdings" w:hint="default"/>
      </w:rPr>
    </w:lvl>
    <w:lvl w:ilvl="6" w:tplc="04060001" w:tentative="1">
      <w:start w:val="1"/>
      <w:numFmt w:val="bullet"/>
      <w:lvlText w:val=""/>
      <w:lvlJc w:val="left"/>
      <w:pPr>
        <w:ind w:left="5353" w:hanging="360"/>
      </w:pPr>
      <w:rPr>
        <w:rFonts w:ascii="Symbol" w:hAnsi="Symbol" w:hint="default"/>
      </w:rPr>
    </w:lvl>
    <w:lvl w:ilvl="7" w:tplc="04060003" w:tentative="1">
      <w:start w:val="1"/>
      <w:numFmt w:val="bullet"/>
      <w:lvlText w:val="o"/>
      <w:lvlJc w:val="left"/>
      <w:pPr>
        <w:ind w:left="6073" w:hanging="360"/>
      </w:pPr>
      <w:rPr>
        <w:rFonts w:ascii="Courier New" w:hAnsi="Courier New" w:cs="Courier New" w:hint="default"/>
      </w:rPr>
    </w:lvl>
    <w:lvl w:ilvl="8" w:tplc="04060005" w:tentative="1">
      <w:start w:val="1"/>
      <w:numFmt w:val="bullet"/>
      <w:lvlText w:val=""/>
      <w:lvlJc w:val="left"/>
      <w:pPr>
        <w:ind w:left="6793" w:hanging="360"/>
      </w:pPr>
      <w:rPr>
        <w:rFonts w:ascii="Wingdings" w:hAnsi="Wingdings" w:hint="default"/>
      </w:rPr>
    </w:lvl>
  </w:abstractNum>
  <w:abstractNum w:abstractNumId="19" w15:restartNumberingAfterBreak="0">
    <w:nsid w:val="42533CFB"/>
    <w:multiLevelType w:val="hybridMultilevel"/>
    <w:tmpl w:val="61B032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2E7587D"/>
    <w:multiLevelType w:val="hybridMultilevel"/>
    <w:tmpl w:val="C7A6CBF8"/>
    <w:lvl w:ilvl="0" w:tplc="10584392">
      <w:numFmt w:val="bullet"/>
      <w:lvlText w:val="•"/>
      <w:lvlJc w:val="left"/>
      <w:pPr>
        <w:ind w:left="985" w:hanging="360"/>
      </w:pPr>
      <w:rPr>
        <w:rFonts w:hint="default"/>
        <w:b w:val="0"/>
        <w:bCs w:val="0"/>
        <w:i w:val="0"/>
        <w:iCs w:val="0"/>
        <w:color w:val="1A171C"/>
        <w:w w:val="137"/>
        <w:sz w:val="20"/>
        <w:szCs w:val="20"/>
      </w:rPr>
    </w:lvl>
    <w:lvl w:ilvl="1" w:tplc="04060003" w:tentative="1">
      <w:start w:val="1"/>
      <w:numFmt w:val="bullet"/>
      <w:lvlText w:val="o"/>
      <w:lvlJc w:val="left"/>
      <w:pPr>
        <w:ind w:left="1705" w:hanging="360"/>
      </w:pPr>
      <w:rPr>
        <w:rFonts w:ascii="Courier New" w:hAnsi="Courier New" w:cs="Courier New" w:hint="default"/>
      </w:rPr>
    </w:lvl>
    <w:lvl w:ilvl="2" w:tplc="04060005" w:tentative="1">
      <w:start w:val="1"/>
      <w:numFmt w:val="bullet"/>
      <w:lvlText w:val=""/>
      <w:lvlJc w:val="left"/>
      <w:pPr>
        <w:ind w:left="2425" w:hanging="360"/>
      </w:pPr>
      <w:rPr>
        <w:rFonts w:ascii="Wingdings" w:hAnsi="Wingdings" w:hint="default"/>
      </w:rPr>
    </w:lvl>
    <w:lvl w:ilvl="3" w:tplc="04060001" w:tentative="1">
      <w:start w:val="1"/>
      <w:numFmt w:val="bullet"/>
      <w:lvlText w:val=""/>
      <w:lvlJc w:val="left"/>
      <w:pPr>
        <w:ind w:left="3145" w:hanging="360"/>
      </w:pPr>
      <w:rPr>
        <w:rFonts w:ascii="Symbol" w:hAnsi="Symbol" w:hint="default"/>
      </w:rPr>
    </w:lvl>
    <w:lvl w:ilvl="4" w:tplc="04060003" w:tentative="1">
      <w:start w:val="1"/>
      <w:numFmt w:val="bullet"/>
      <w:lvlText w:val="o"/>
      <w:lvlJc w:val="left"/>
      <w:pPr>
        <w:ind w:left="3865" w:hanging="360"/>
      </w:pPr>
      <w:rPr>
        <w:rFonts w:ascii="Courier New" w:hAnsi="Courier New" w:cs="Courier New" w:hint="default"/>
      </w:rPr>
    </w:lvl>
    <w:lvl w:ilvl="5" w:tplc="04060005" w:tentative="1">
      <w:start w:val="1"/>
      <w:numFmt w:val="bullet"/>
      <w:lvlText w:val=""/>
      <w:lvlJc w:val="left"/>
      <w:pPr>
        <w:ind w:left="4585" w:hanging="360"/>
      </w:pPr>
      <w:rPr>
        <w:rFonts w:ascii="Wingdings" w:hAnsi="Wingdings" w:hint="default"/>
      </w:rPr>
    </w:lvl>
    <w:lvl w:ilvl="6" w:tplc="04060001" w:tentative="1">
      <w:start w:val="1"/>
      <w:numFmt w:val="bullet"/>
      <w:lvlText w:val=""/>
      <w:lvlJc w:val="left"/>
      <w:pPr>
        <w:ind w:left="5305" w:hanging="360"/>
      </w:pPr>
      <w:rPr>
        <w:rFonts w:ascii="Symbol" w:hAnsi="Symbol" w:hint="default"/>
      </w:rPr>
    </w:lvl>
    <w:lvl w:ilvl="7" w:tplc="04060003" w:tentative="1">
      <w:start w:val="1"/>
      <w:numFmt w:val="bullet"/>
      <w:lvlText w:val="o"/>
      <w:lvlJc w:val="left"/>
      <w:pPr>
        <w:ind w:left="6025" w:hanging="360"/>
      </w:pPr>
      <w:rPr>
        <w:rFonts w:ascii="Courier New" w:hAnsi="Courier New" w:cs="Courier New" w:hint="default"/>
      </w:rPr>
    </w:lvl>
    <w:lvl w:ilvl="8" w:tplc="04060005" w:tentative="1">
      <w:start w:val="1"/>
      <w:numFmt w:val="bullet"/>
      <w:lvlText w:val=""/>
      <w:lvlJc w:val="left"/>
      <w:pPr>
        <w:ind w:left="6745" w:hanging="360"/>
      </w:pPr>
      <w:rPr>
        <w:rFonts w:ascii="Wingdings" w:hAnsi="Wingdings" w:hint="default"/>
      </w:rPr>
    </w:lvl>
  </w:abstractNum>
  <w:abstractNum w:abstractNumId="21" w15:restartNumberingAfterBreak="0">
    <w:nsid w:val="45A7495B"/>
    <w:multiLevelType w:val="hybridMultilevel"/>
    <w:tmpl w:val="E8F0DBD8"/>
    <w:lvl w:ilvl="0" w:tplc="03900B68">
      <w:start w:val="1"/>
      <w:numFmt w:val="decimal"/>
      <w:lvlText w:val="%1."/>
      <w:lvlJc w:val="left"/>
      <w:pPr>
        <w:ind w:left="5" w:hanging="645"/>
      </w:pPr>
      <w:rPr>
        <w:rFonts w:hint="default"/>
      </w:rPr>
    </w:lvl>
    <w:lvl w:ilvl="1" w:tplc="04060019" w:tentative="1">
      <w:start w:val="1"/>
      <w:numFmt w:val="lowerLetter"/>
      <w:lvlText w:val="%2."/>
      <w:lvlJc w:val="left"/>
      <w:pPr>
        <w:ind w:left="440" w:hanging="360"/>
      </w:pPr>
    </w:lvl>
    <w:lvl w:ilvl="2" w:tplc="0406001B" w:tentative="1">
      <w:start w:val="1"/>
      <w:numFmt w:val="lowerRoman"/>
      <w:lvlText w:val="%3."/>
      <w:lvlJc w:val="right"/>
      <w:pPr>
        <w:ind w:left="1160" w:hanging="180"/>
      </w:pPr>
    </w:lvl>
    <w:lvl w:ilvl="3" w:tplc="0406000F" w:tentative="1">
      <w:start w:val="1"/>
      <w:numFmt w:val="decimal"/>
      <w:lvlText w:val="%4."/>
      <w:lvlJc w:val="left"/>
      <w:pPr>
        <w:ind w:left="1880" w:hanging="360"/>
      </w:pPr>
    </w:lvl>
    <w:lvl w:ilvl="4" w:tplc="04060019" w:tentative="1">
      <w:start w:val="1"/>
      <w:numFmt w:val="lowerLetter"/>
      <w:lvlText w:val="%5."/>
      <w:lvlJc w:val="left"/>
      <w:pPr>
        <w:ind w:left="2600" w:hanging="360"/>
      </w:pPr>
    </w:lvl>
    <w:lvl w:ilvl="5" w:tplc="0406001B" w:tentative="1">
      <w:start w:val="1"/>
      <w:numFmt w:val="lowerRoman"/>
      <w:lvlText w:val="%6."/>
      <w:lvlJc w:val="right"/>
      <w:pPr>
        <w:ind w:left="3320" w:hanging="180"/>
      </w:pPr>
    </w:lvl>
    <w:lvl w:ilvl="6" w:tplc="0406000F" w:tentative="1">
      <w:start w:val="1"/>
      <w:numFmt w:val="decimal"/>
      <w:lvlText w:val="%7."/>
      <w:lvlJc w:val="left"/>
      <w:pPr>
        <w:ind w:left="4040" w:hanging="360"/>
      </w:pPr>
    </w:lvl>
    <w:lvl w:ilvl="7" w:tplc="04060019" w:tentative="1">
      <w:start w:val="1"/>
      <w:numFmt w:val="lowerLetter"/>
      <w:lvlText w:val="%8."/>
      <w:lvlJc w:val="left"/>
      <w:pPr>
        <w:ind w:left="4760" w:hanging="360"/>
      </w:pPr>
    </w:lvl>
    <w:lvl w:ilvl="8" w:tplc="0406001B" w:tentative="1">
      <w:start w:val="1"/>
      <w:numFmt w:val="lowerRoman"/>
      <w:lvlText w:val="%9."/>
      <w:lvlJc w:val="right"/>
      <w:pPr>
        <w:ind w:left="5480" w:hanging="180"/>
      </w:pPr>
    </w:lvl>
  </w:abstractNum>
  <w:abstractNum w:abstractNumId="22" w15:restartNumberingAfterBreak="0">
    <w:nsid w:val="46433014"/>
    <w:multiLevelType w:val="hybridMultilevel"/>
    <w:tmpl w:val="7D1C2BA4"/>
    <w:lvl w:ilvl="0" w:tplc="964A3464">
      <w:numFmt w:val="bullet"/>
      <w:lvlText w:val="•"/>
      <w:lvlJc w:val="left"/>
      <w:pPr>
        <w:ind w:left="254" w:hanging="170"/>
      </w:pPr>
      <w:rPr>
        <w:rFonts w:ascii="Arial Narrow" w:eastAsia="Arial Narrow" w:hAnsi="Arial Narrow" w:cs="Arial Narrow" w:hint="default"/>
        <w:b w:val="0"/>
        <w:bCs w:val="0"/>
        <w:i w:val="0"/>
        <w:iCs w:val="0"/>
        <w:color w:val="1A171C"/>
        <w:w w:val="137"/>
        <w:sz w:val="20"/>
        <w:szCs w:val="20"/>
      </w:rPr>
    </w:lvl>
    <w:lvl w:ilvl="1" w:tplc="33A83322">
      <w:numFmt w:val="bullet"/>
      <w:lvlText w:val="•"/>
      <w:lvlJc w:val="left"/>
      <w:pPr>
        <w:ind w:left="725" w:hanging="170"/>
      </w:pPr>
      <w:rPr>
        <w:rFonts w:hint="default"/>
      </w:rPr>
    </w:lvl>
    <w:lvl w:ilvl="2" w:tplc="EA5433BA">
      <w:numFmt w:val="bullet"/>
      <w:lvlText w:val="•"/>
      <w:lvlJc w:val="left"/>
      <w:pPr>
        <w:ind w:left="1191" w:hanging="170"/>
      </w:pPr>
      <w:rPr>
        <w:rFonts w:hint="default"/>
      </w:rPr>
    </w:lvl>
    <w:lvl w:ilvl="3" w:tplc="C166156E">
      <w:numFmt w:val="bullet"/>
      <w:lvlText w:val="•"/>
      <w:lvlJc w:val="left"/>
      <w:pPr>
        <w:ind w:left="1657" w:hanging="170"/>
      </w:pPr>
      <w:rPr>
        <w:rFonts w:hint="default"/>
      </w:rPr>
    </w:lvl>
    <w:lvl w:ilvl="4" w:tplc="77F0CAB6">
      <w:numFmt w:val="bullet"/>
      <w:lvlText w:val="•"/>
      <w:lvlJc w:val="left"/>
      <w:pPr>
        <w:ind w:left="2123" w:hanging="170"/>
      </w:pPr>
      <w:rPr>
        <w:rFonts w:hint="default"/>
      </w:rPr>
    </w:lvl>
    <w:lvl w:ilvl="5" w:tplc="272AE67E">
      <w:numFmt w:val="bullet"/>
      <w:lvlText w:val="•"/>
      <w:lvlJc w:val="left"/>
      <w:pPr>
        <w:ind w:left="2589" w:hanging="170"/>
      </w:pPr>
      <w:rPr>
        <w:rFonts w:hint="default"/>
      </w:rPr>
    </w:lvl>
    <w:lvl w:ilvl="6" w:tplc="27483A44">
      <w:numFmt w:val="bullet"/>
      <w:lvlText w:val="•"/>
      <w:lvlJc w:val="left"/>
      <w:pPr>
        <w:ind w:left="3054" w:hanging="170"/>
      </w:pPr>
      <w:rPr>
        <w:rFonts w:hint="default"/>
      </w:rPr>
    </w:lvl>
    <w:lvl w:ilvl="7" w:tplc="A9D4B644">
      <w:numFmt w:val="bullet"/>
      <w:lvlText w:val="•"/>
      <w:lvlJc w:val="left"/>
      <w:pPr>
        <w:ind w:left="3520" w:hanging="170"/>
      </w:pPr>
      <w:rPr>
        <w:rFonts w:hint="default"/>
      </w:rPr>
    </w:lvl>
    <w:lvl w:ilvl="8" w:tplc="CC160E04">
      <w:numFmt w:val="bullet"/>
      <w:lvlText w:val="•"/>
      <w:lvlJc w:val="left"/>
      <w:pPr>
        <w:ind w:left="3986" w:hanging="170"/>
      </w:pPr>
      <w:rPr>
        <w:rFonts w:hint="default"/>
      </w:rPr>
    </w:lvl>
  </w:abstractNum>
  <w:abstractNum w:abstractNumId="23" w15:restartNumberingAfterBreak="0">
    <w:nsid w:val="4FF77BE3"/>
    <w:multiLevelType w:val="hybridMultilevel"/>
    <w:tmpl w:val="258E17F8"/>
    <w:lvl w:ilvl="0" w:tplc="10584392">
      <w:numFmt w:val="bullet"/>
      <w:lvlText w:val="•"/>
      <w:lvlJc w:val="left"/>
      <w:pPr>
        <w:ind w:left="1050" w:hanging="360"/>
      </w:pPr>
      <w:rPr>
        <w:rFonts w:hint="default"/>
        <w:b w:val="0"/>
        <w:bCs w:val="0"/>
        <w:i w:val="0"/>
        <w:iCs w:val="0"/>
        <w:color w:val="1A171C"/>
        <w:w w:val="137"/>
        <w:sz w:val="20"/>
        <w:szCs w:val="20"/>
      </w:rPr>
    </w:lvl>
    <w:lvl w:ilvl="1" w:tplc="04060003" w:tentative="1">
      <w:start w:val="1"/>
      <w:numFmt w:val="bullet"/>
      <w:lvlText w:val="o"/>
      <w:lvlJc w:val="left"/>
      <w:pPr>
        <w:ind w:left="1770" w:hanging="360"/>
      </w:pPr>
      <w:rPr>
        <w:rFonts w:ascii="Courier New" w:hAnsi="Courier New" w:cs="Courier New" w:hint="default"/>
      </w:rPr>
    </w:lvl>
    <w:lvl w:ilvl="2" w:tplc="04060005" w:tentative="1">
      <w:start w:val="1"/>
      <w:numFmt w:val="bullet"/>
      <w:lvlText w:val=""/>
      <w:lvlJc w:val="left"/>
      <w:pPr>
        <w:ind w:left="2490" w:hanging="360"/>
      </w:pPr>
      <w:rPr>
        <w:rFonts w:ascii="Wingdings" w:hAnsi="Wingdings" w:hint="default"/>
      </w:rPr>
    </w:lvl>
    <w:lvl w:ilvl="3" w:tplc="04060001" w:tentative="1">
      <w:start w:val="1"/>
      <w:numFmt w:val="bullet"/>
      <w:lvlText w:val=""/>
      <w:lvlJc w:val="left"/>
      <w:pPr>
        <w:ind w:left="3210" w:hanging="360"/>
      </w:pPr>
      <w:rPr>
        <w:rFonts w:ascii="Symbol" w:hAnsi="Symbol" w:hint="default"/>
      </w:rPr>
    </w:lvl>
    <w:lvl w:ilvl="4" w:tplc="04060003" w:tentative="1">
      <w:start w:val="1"/>
      <w:numFmt w:val="bullet"/>
      <w:lvlText w:val="o"/>
      <w:lvlJc w:val="left"/>
      <w:pPr>
        <w:ind w:left="3930" w:hanging="360"/>
      </w:pPr>
      <w:rPr>
        <w:rFonts w:ascii="Courier New" w:hAnsi="Courier New" w:cs="Courier New" w:hint="default"/>
      </w:rPr>
    </w:lvl>
    <w:lvl w:ilvl="5" w:tplc="04060005" w:tentative="1">
      <w:start w:val="1"/>
      <w:numFmt w:val="bullet"/>
      <w:lvlText w:val=""/>
      <w:lvlJc w:val="left"/>
      <w:pPr>
        <w:ind w:left="4650" w:hanging="360"/>
      </w:pPr>
      <w:rPr>
        <w:rFonts w:ascii="Wingdings" w:hAnsi="Wingdings" w:hint="default"/>
      </w:rPr>
    </w:lvl>
    <w:lvl w:ilvl="6" w:tplc="04060001" w:tentative="1">
      <w:start w:val="1"/>
      <w:numFmt w:val="bullet"/>
      <w:lvlText w:val=""/>
      <w:lvlJc w:val="left"/>
      <w:pPr>
        <w:ind w:left="5370" w:hanging="360"/>
      </w:pPr>
      <w:rPr>
        <w:rFonts w:ascii="Symbol" w:hAnsi="Symbol" w:hint="default"/>
      </w:rPr>
    </w:lvl>
    <w:lvl w:ilvl="7" w:tplc="04060003" w:tentative="1">
      <w:start w:val="1"/>
      <w:numFmt w:val="bullet"/>
      <w:lvlText w:val="o"/>
      <w:lvlJc w:val="left"/>
      <w:pPr>
        <w:ind w:left="6090" w:hanging="360"/>
      </w:pPr>
      <w:rPr>
        <w:rFonts w:ascii="Courier New" w:hAnsi="Courier New" w:cs="Courier New" w:hint="default"/>
      </w:rPr>
    </w:lvl>
    <w:lvl w:ilvl="8" w:tplc="04060005" w:tentative="1">
      <w:start w:val="1"/>
      <w:numFmt w:val="bullet"/>
      <w:lvlText w:val=""/>
      <w:lvlJc w:val="left"/>
      <w:pPr>
        <w:ind w:left="6810" w:hanging="360"/>
      </w:pPr>
      <w:rPr>
        <w:rFonts w:ascii="Wingdings" w:hAnsi="Wingdings" w:hint="default"/>
      </w:rPr>
    </w:lvl>
  </w:abstractNum>
  <w:abstractNum w:abstractNumId="24" w15:restartNumberingAfterBreak="0">
    <w:nsid w:val="54091742"/>
    <w:multiLevelType w:val="hybridMultilevel"/>
    <w:tmpl w:val="DB7A7474"/>
    <w:lvl w:ilvl="0" w:tplc="10584392">
      <w:numFmt w:val="bullet"/>
      <w:lvlText w:val="•"/>
      <w:lvlJc w:val="left"/>
      <w:pPr>
        <w:ind w:left="1010" w:hanging="360"/>
      </w:pPr>
      <w:rPr>
        <w:rFonts w:hint="default"/>
        <w:b w:val="0"/>
        <w:bCs w:val="0"/>
        <w:i w:val="0"/>
        <w:iCs w:val="0"/>
        <w:color w:val="1A171C"/>
        <w:w w:val="137"/>
        <w:sz w:val="20"/>
        <w:szCs w:val="20"/>
      </w:rPr>
    </w:lvl>
    <w:lvl w:ilvl="1" w:tplc="04060003" w:tentative="1">
      <w:start w:val="1"/>
      <w:numFmt w:val="bullet"/>
      <w:lvlText w:val="o"/>
      <w:lvlJc w:val="left"/>
      <w:pPr>
        <w:ind w:left="1730" w:hanging="360"/>
      </w:pPr>
      <w:rPr>
        <w:rFonts w:ascii="Courier New" w:hAnsi="Courier New" w:cs="Courier New" w:hint="default"/>
      </w:rPr>
    </w:lvl>
    <w:lvl w:ilvl="2" w:tplc="04060005" w:tentative="1">
      <w:start w:val="1"/>
      <w:numFmt w:val="bullet"/>
      <w:lvlText w:val=""/>
      <w:lvlJc w:val="left"/>
      <w:pPr>
        <w:ind w:left="2450" w:hanging="360"/>
      </w:pPr>
      <w:rPr>
        <w:rFonts w:ascii="Wingdings" w:hAnsi="Wingdings" w:hint="default"/>
      </w:rPr>
    </w:lvl>
    <w:lvl w:ilvl="3" w:tplc="04060001" w:tentative="1">
      <w:start w:val="1"/>
      <w:numFmt w:val="bullet"/>
      <w:lvlText w:val=""/>
      <w:lvlJc w:val="left"/>
      <w:pPr>
        <w:ind w:left="3170" w:hanging="360"/>
      </w:pPr>
      <w:rPr>
        <w:rFonts w:ascii="Symbol" w:hAnsi="Symbol" w:hint="default"/>
      </w:rPr>
    </w:lvl>
    <w:lvl w:ilvl="4" w:tplc="04060003" w:tentative="1">
      <w:start w:val="1"/>
      <w:numFmt w:val="bullet"/>
      <w:lvlText w:val="o"/>
      <w:lvlJc w:val="left"/>
      <w:pPr>
        <w:ind w:left="3890" w:hanging="360"/>
      </w:pPr>
      <w:rPr>
        <w:rFonts w:ascii="Courier New" w:hAnsi="Courier New" w:cs="Courier New" w:hint="default"/>
      </w:rPr>
    </w:lvl>
    <w:lvl w:ilvl="5" w:tplc="04060005" w:tentative="1">
      <w:start w:val="1"/>
      <w:numFmt w:val="bullet"/>
      <w:lvlText w:val=""/>
      <w:lvlJc w:val="left"/>
      <w:pPr>
        <w:ind w:left="4610" w:hanging="360"/>
      </w:pPr>
      <w:rPr>
        <w:rFonts w:ascii="Wingdings" w:hAnsi="Wingdings" w:hint="default"/>
      </w:rPr>
    </w:lvl>
    <w:lvl w:ilvl="6" w:tplc="04060001" w:tentative="1">
      <w:start w:val="1"/>
      <w:numFmt w:val="bullet"/>
      <w:lvlText w:val=""/>
      <w:lvlJc w:val="left"/>
      <w:pPr>
        <w:ind w:left="5330" w:hanging="360"/>
      </w:pPr>
      <w:rPr>
        <w:rFonts w:ascii="Symbol" w:hAnsi="Symbol" w:hint="default"/>
      </w:rPr>
    </w:lvl>
    <w:lvl w:ilvl="7" w:tplc="04060003" w:tentative="1">
      <w:start w:val="1"/>
      <w:numFmt w:val="bullet"/>
      <w:lvlText w:val="o"/>
      <w:lvlJc w:val="left"/>
      <w:pPr>
        <w:ind w:left="6050" w:hanging="360"/>
      </w:pPr>
      <w:rPr>
        <w:rFonts w:ascii="Courier New" w:hAnsi="Courier New" w:cs="Courier New" w:hint="default"/>
      </w:rPr>
    </w:lvl>
    <w:lvl w:ilvl="8" w:tplc="04060005" w:tentative="1">
      <w:start w:val="1"/>
      <w:numFmt w:val="bullet"/>
      <w:lvlText w:val=""/>
      <w:lvlJc w:val="left"/>
      <w:pPr>
        <w:ind w:left="6770" w:hanging="360"/>
      </w:pPr>
      <w:rPr>
        <w:rFonts w:ascii="Wingdings" w:hAnsi="Wingdings" w:hint="default"/>
      </w:rPr>
    </w:lvl>
  </w:abstractNum>
  <w:abstractNum w:abstractNumId="25" w15:restartNumberingAfterBreak="0">
    <w:nsid w:val="561C3807"/>
    <w:multiLevelType w:val="hybridMultilevel"/>
    <w:tmpl w:val="5FFCCAD2"/>
    <w:lvl w:ilvl="0" w:tplc="04060001">
      <w:start w:val="1"/>
      <w:numFmt w:val="bullet"/>
      <w:lvlText w:val=""/>
      <w:lvlJc w:val="left"/>
      <w:pPr>
        <w:ind w:left="804" w:hanging="360"/>
      </w:pPr>
      <w:rPr>
        <w:rFonts w:ascii="Symbol" w:hAnsi="Symbol" w:hint="default"/>
      </w:rPr>
    </w:lvl>
    <w:lvl w:ilvl="1" w:tplc="04060003" w:tentative="1">
      <w:start w:val="1"/>
      <w:numFmt w:val="bullet"/>
      <w:lvlText w:val="o"/>
      <w:lvlJc w:val="left"/>
      <w:pPr>
        <w:ind w:left="1524" w:hanging="360"/>
      </w:pPr>
      <w:rPr>
        <w:rFonts w:ascii="Courier New" w:hAnsi="Courier New" w:cs="Courier New" w:hint="default"/>
      </w:rPr>
    </w:lvl>
    <w:lvl w:ilvl="2" w:tplc="04060005" w:tentative="1">
      <w:start w:val="1"/>
      <w:numFmt w:val="bullet"/>
      <w:lvlText w:val=""/>
      <w:lvlJc w:val="left"/>
      <w:pPr>
        <w:ind w:left="2244" w:hanging="360"/>
      </w:pPr>
      <w:rPr>
        <w:rFonts w:ascii="Wingdings" w:hAnsi="Wingdings" w:hint="default"/>
      </w:rPr>
    </w:lvl>
    <w:lvl w:ilvl="3" w:tplc="04060001" w:tentative="1">
      <w:start w:val="1"/>
      <w:numFmt w:val="bullet"/>
      <w:lvlText w:val=""/>
      <w:lvlJc w:val="left"/>
      <w:pPr>
        <w:ind w:left="2964" w:hanging="360"/>
      </w:pPr>
      <w:rPr>
        <w:rFonts w:ascii="Symbol" w:hAnsi="Symbol" w:hint="default"/>
      </w:rPr>
    </w:lvl>
    <w:lvl w:ilvl="4" w:tplc="04060003" w:tentative="1">
      <w:start w:val="1"/>
      <w:numFmt w:val="bullet"/>
      <w:lvlText w:val="o"/>
      <w:lvlJc w:val="left"/>
      <w:pPr>
        <w:ind w:left="3684" w:hanging="360"/>
      </w:pPr>
      <w:rPr>
        <w:rFonts w:ascii="Courier New" w:hAnsi="Courier New" w:cs="Courier New" w:hint="default"/>
      </w:rPr>
    </w:lvl>
    <w:lvl w:ilvl="5" w:tplc="04060005" w:tentative="1">
      <w:start w:val="1"/>
      <w:numFmt w:val="bullet"/>
      <w:lvlText w:val=""/>
      <w:lvlJc w:val="left"/>
      <w:pPr>
        <w:ind w:left="4404" w:hanging="360"/>
      </w:pPr>
      <w:rPr>
        <w:rFonts w:ascii="Wingdings" w:hAnsi="Wingdings" w:hint="default"/>
      </w:rPr>
    </w:lvl>
    <w:lvl w:ilvl="6" w:tplc="04060001" w:tentative="1">
      <w:start w:val="1"/>
      <w:numFmt w:val="bullet"/>
      <w:lvlText w:val=""/>
      <w:lvlJc w:val="left"/>
      <w:pPr>
        <w:ind w:left="5124" w:hanging="360"/>
      </w:pPr>
      <w:rPr>
        <w:rFonts w:ascii="Symbol" w:hAnsi="Symbol" w:hint="default"/>
      </w:rPr>
    </w:lvl>
    <w:lvl w:ilvl="7" w:tplc="04060003" w:tentative="1">
      <w:start w:val="1"/>
      <w:numFmt w:val="bullet"/>
      <w:lvlText w:val="o"/>
      <w:lvlJc w:val="left"/>
      <w:pPr>
        <w:ind w:left="5844" w:hanging="360"/>
      </w:pPr>
      <w:rPr>
        <w:rFonts w:ascii="Courier New" w:hAnsi="Courier New" w:cs="Courier New" w:hint="default"/>
      </w:rPr>
    </w:lvl>
    <w:lvl w:ilvl="8" w:tplc="04060005" w:tentative="1">
      <w:start w:val="1"/>
      <w:numFmt w:val="bullet"/>
      <w:lvlText w:val=""/>
      <w:lvlJc w:val="left"/>
      <w:pPr>
        <w:ind w:left="6564" w:hanging="360"/>
      </w:pPr>
      <w:rPr>
        <w:rFonts w:ascii="Wingdings" w:hAnsi="Wingdings" w:hint="default"/>
      </w:rPr>
    </w:lvl>
  </w:abstractNum>
  <w:abstractNum w:abstractNumId="26" w15:restartNumberingAfterBreak="0">
    <w:nsid w:val="594C0127"/>
    <w:multiLevelType w:val="hybridMultilevel"/>
    <w:tmpl w:val="D65E83B4"/>
    <w:lvl w:ilvl="0" w:tplc="10584392">
      <w:numFmt w:val="bullet"/>
      <w:lvlText w:val="•"/>
      <w:lvlJc w:val="left"/>
      <w:pPr>
        <w:ind w:left="1017" w:hanging="360"/>
      </w:pPr>
      <w:rPr>
        <w:rFonts w:hint="default"/>
        <w:b w:val="0"/>
        <w:bCs w:val="0"/>
        <w:i w:val="0"/>
        <w:iCs w:val="0"/>
        <w:color w:val="1A171C"/>
        <w:w w:val="137"/>
        <w:sz w:val="20"/>
        <w:szCs w:val="20"/>
      </w:rPr>
    </w:lvl>
    <w:lvl w:ilvl="1" w:tplc="04060003" w:tentative="1">
      <w:start w:val="1"/>
      <w:numFmt w:val="bullet"/>
      <w:lvlText w:val="o"/>
      <w:lvlJc w:val="left"/>
      <w:pPr>
        <w:ind w:left="1737" w:hanging="360"/>
      </w:pPr>
      <w:rPr>
        <w:rFonts w:ascii="Courier New" w:hAnsi="Courier New" w:cs="Courier New" w:hint="default"/>
      </w:rPr>
    </w:lvl>
    <w:lvl w:ilvl="2" w:tplc="04060005" w:tentative="1">
      <w:start w:val="1"/>
      <w:numFmt w:val="bullet"/>
      <w:lvlText w:val=""/>
      <w:lvlJc w:val="left"/>
      <w:pPr>
        <w:ind w:left="2457" w:hanging="360"/>
      </w:pPr>
      <w:rPr>
        <w:rFonts w:ascii="Wingdings" w:hAnsi="Wingdings" w:hint="default"/>
      </w:rPr>
    </w:lvl>
    <w:lvl w:ilvl="3" w:tplc="04060001" w:tentative="1">
      <w:start w:val="1"/>
      <w:numFmt w:val="bullet"/>
      <w:lvlText w:val=""/>
      <w:lvlJc w:val="left"/>
      <w:pPr>
        <w:ind w:left="3177" w:hanging="360"/>
      </w:pPr>
      <w:rPr>
        <w:rFonts w:ascii="Symbol" w:hAnsi="Symbol" w:hint="default"/>
      </w:rPr>
    </w:lvl>
    <w:lvl w:ilvl="4" w:tplc="04060003" w:tentative="1">
      <w:start w:val="1"/>
      <w:numFmt w:val="bullet"/>
      <w:lvlText w:val="o"/>
      <w:lvlJc w:val="left"/>
      <w:pPr>
        <w:ind w:left="3897" w:hanging="360"/>
      </w:pPr>
      <w:rPr>
        <w:rFonts w:ascii="Courier New" w:hAnsi="Courier New" w:cs="Courier New" w:hint="default"/>
      </w:rPr>
    </w:lvl>
    <w:lvl w:ilvl="5" w:tplc="04060005" w:tentative="1">
      <w:start w:val="1"/>
      <w:numFmt w:val="bullet"/>
      <w:lvlText w:val=""/>
      <w:lvlJc w:val="left"/>
      <w:pPr>
        <w:ind w:left="4617" w:hanging="360"/>
      </w:pPr>
      <w:rPr>
        <w:rFonts w:ascii="Wingdings" w:hAnsi="Wingdings" w:hint="default"/>
      </w:rPr>
    </w:lvl>
    <w:lvl w:ilvl="6" w:tplc="04060001" w:tentative="1">
      <w:start w:val="1"/>
      <w:numFmt w:val="bullet"/>
      <w:lvlText w:val=""/>
      <w:lvlJc w:val="left"/>
      <w:pPr>
        <w:ind w:left="5337" w:hanging="360"/>
      </w:pPr>
      <w:rPr>
        <w:rFonts w:ascii="Symbol" w:hAnsi="Symbol" w:hint="default"/>
      </w:rPr>
    </w:lvl>
    <w:lvl w:ilvl="7" w:tplc="04060003" w:tentative="1">
      <w:start w:val="1"/>
      <w:numFmt w:val="bullet"/>
      <w:lvlText w:val="o"/>
      <w:lvlJc w:val="left"/>
      <w:pPr>
        <w:ind w:left="6057" w:hanging="360"/>
      </w:pPr>
      <w:rPr>
        <w:rFonts w:ascii="Courier New" w:hAnsi="Courier New" w:cs="Courier New" w:hint="default"/>
      </w:rPr>
    </w:lvl>
    <w:lvl w:ilvl="8" w:tplc="04060005" w:tentative="1">
      <w:start w:val="1"/>
      <w:numFmt w:val="bullet"/>
      <w:lvlText w:val=""/>
      <w:lvlJc w:val="left"/>
      <w:pPr>
        <w:ind w:left="6777" w:hanging="360"/>
      </w:pPr>
      <w:rPr>
        <w:rFonts w:ascii="Wingdings" w:hAnsi="Wingdings" w:hint="default"/>
      </w:rPr>
    </w:lvl>
  </w:abstractNum>
  <w:abstractNum w:abstractNumId="27" w15:restartNumberingAfterBreak="0">
    <w:nsid w:val="5B8B3128"/>
    <w:multiLevelType w:val="hybridMultilevel"/>
    <w:tmpl w:val="2DFC7DF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8" w15:restartNumberingAfterBreak="0">
    <w:nsid w:val="5BCA1F3B"/>
    <w:multiLevelType w:val="hybridMultilevel"/>
    <w:tmpl w:val="A7A86BA4"/>
    <w:lvl w:ilvl="0" w:tplc="10584392">
      <w:numFmt w:val="bullet"/>
      <w:lvlText w:val="•"/>
      <w:lvlJc w:val="left"/>
      <w:pPr>
        <w:ind w:left="720" w:hanging="360"/>
      </w:pPr>
      <w:rPr>
        <w:rFonts w:hint="default"/>
        <w:b w:val="0"/>
        <w:bCs w:val="0"/>
        <w:i w:val="0"/>
        <w:iCs w:val="0"/>
        <w:color w:val="1A171C"/>
        <w:w w:val="137"/>
        <w:sz w:val="20"/>
        <w:szCs w:val="2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F9E792F"/>
    <w:multiLevelType w:val="hybridMultilevel"/>
    <w:tmpl w:val="B97C4080"/>
    <w:lvl w:ilvl="0" w:tplc="FFFFFFFF">
      <w:start w:val="1"/>
      <w:numFmt w:val="bullet"/>
      <w:lvlText w:val=""/>
      <w:lvlJc w:val="left"/>
      <w:pPr>
        <w:ind w:left="804" w:hanging="360"/>
      </w:pPr>
      <w:rPr>
        <w:rFonts w:ascii="Symbol" w:hAnsi="Symbol" w:hint="default"/>
      </w:rPr>
    </w:lvl>
    <w:lvl w:ilvl="1" w:tplc="04060001">
      <w:start w:val="1"/>
      <w:numFmt w:val="bullet"/>
      <w:lvlText w:val=""/>
      <w:lvlJc w:val="left"/>
      <w:pPr>
        <w:ind w:left="1524" w:hanging="360"/>
      </w:pPr>
      <w:rPr>
        <w:rFonts w:ascii="Symbol" w:hAnsi="Symbol" w:hint="default"/>
      </w:rPr>
    </w:lvl>
    <w:lvl w:ilvl="2" w:tplc="FFFFFFFF" w:tentative="1">
      <w:start w:val="1"/>
      <w:numFmt w:val="bullet"/>
      <w:lvlText w:val=""/>
      <w:lvlJc w:val="left"/>
      <w:pPr>
        <w:ind w:left="2244" w:hanging="360"/>
      </w:pPr>
      <w:rPr>
        <w:rFonts w:ascii="Wingdings" w:hAnsi="Wingdings" w:hint="default"/>
      </w:rPr>
    </w:lvl>
    <w:lvl w:ilvl="3" w:tplc="FFFFFFFF" w:tentative="1">
      <w:start w:val="1"/>
      <w:numFmt w:val="bullet"/>
      <w:lvlText w:val=""/>
      <w:lvlJc w:val="left"/>
      <w:pPr>
        <w:ind w:left="2964" w:hanging="360"/>
      </w:pPr>
      <w:rPr>
        <w:rFonts w:ascii="Symbol" w:hAnsi="Symbol" w:hint="default"/>
      </w:rPr>
    </w:lvl>
    <w:lvl w:ilvl="4" w:tplc="FFFFFFFF" w:tentative="1">
      <w:start w:val="1"/>
      <w:numFmt w:val="bullet"/>
      <w:lvlText w:val="o"/>
      <w:lvlJc w:val="left"/>
      <w:pPr>
        <w:ind w:left="3684" w:hanging="360"/>
      </w:pPr>
      <w:rPr>
        <w:rFonts w:ascii="Courier New" w:hAnsi="Courier New" w:cs="Courier New" w:hint="default"/>
      </w:rPr>
    </w:lvl>
    <w:lvl w:ilvl="5" w:tplc="FFFFFFFF" w:tentative="1">
      <w:start w:val="1"/>
      <w:numFmt w:val="bullet"/>
      <w:lvlText w:val=""/>
      <w:lvlJc w:val="left"/>
      <w:pPr>
        <w:ind w:left="4404" w:hanging="360"/>
      </w:pPr>
      <w:rPr>
        <w:rFonts w:ascii="Wingdings" w:hAnsi="Wingdings" w:hint="default"/>
      </w:rPr>
    </w:lvl>
    <w:lvl w:ilvl="6" w:tplc="FFFFFFFF" w:tentative="1">
      <w:start w:val="1"/>
      <w:numFmt w:val="bullet"/>
      <w:lvlText w:val=""/>
      <w:lvlJc w:val="left"/>
      <w:pPr>
        <w:ind w:left="5124" w:hanging="360"/>
      </w:pPr>
      <w:rPr>
        <w:rFonts w:ascii="Symbol" w:hAnsi="Symbol" w:hint="default"/>
      </w:rPr>
    </w:lvl>
    <w:lvl w:ilvl="7" w:tplc="FFFFFFFF" w:tentative="1">
      <w:start w:val="1"/>
      <w:numFmt w:val="bullet"/>
      <w:lvlText w:val="o"/>
      <w:lvlJc w:val="left"/>
      <w:pPr>
        <w:ind w:left="5844" w:hanging="360"/>
      </w:pPr>
      <w:rPr>
        <w:rFonts w:ascii="Courier New" w:hAnsi="Courier New" w:cs="Courier New" w:hint="default"/>
      </w:rPr>
    </w:lvl>
    <w:lvl w:ilvl="8" w:tplc="FFFFFFFF" w:tentative="1">
      <w:start w:val="1"/>
      <w:numFmt w:val="bullet"/>
      <w:lvlText w:val=""/>
      <w:lvlJc w:val="left"/>
      <w:pPr>
        <w:ind w:left="6564" w:hanging="360"/>
      </w:pPr>
      <w:rPr>
        <w:rFonts w:ascii="Wingdings" w:hAnsi="Wingdings" w:hint="default"/>
      </w:rPr>
    </w:lvl>
  </w:abstractNum>
  <w:abstractNum w:abstractNumId="30" w15:restartNumberingAfterBreak="0">
    <w:nsid w:val="601A1016"/>
    <w:multiLevelType w:val="hybridMultilevel"/>
    <w:tmpl w:val="AE34A9A4"/>
    <w:lvl w:ilvl="0" w:tplc="04060001">
      <w:start w:val="1"/>
      <w:numFmt w:val="bullet"/>
      <w:lvlText w:val=""/>
      <w:lvlJc w:val="left"/>
      <w:pPr>
        <w:ind w:left="948" w:hanging="360"/>
      </w:pPr>
      <w:rPr>
        <w:rFonts w:ascii="Symbol" w:hAnsi="Symbol" w:hint="default"/>
      </w:rPr>
    </w:lvl>
    <w:lvl w:ilvl="1" w:tplc="04060003" w:tentative="1">
      <w:start w:val="1"/>
      <w:numFmt w:val="bullet"/>
      <w:lvlText w:val="o"/>
      <w:lvlJc w:val="left"/>
      <w:pPr>
        <w:ind w:left="1668" w:hanging="360"/>
      </w:pPr>
      <w:rPr>
        <w:rFonts w:ascii="Courier New" w:hAnsi="Courier New" w:cs="Courier New" w:hint="default"/>
      </w:rPr>
    </w:lvl>
    <w:lvl w:ilvl="2" w:tplc="04060005" w:tentative="1">
      <w:start w:val="1"/>
      <w:numFmt w:val="bullet"/>
      <w:lvlText w:val=""/>
      <w:lvlJc w:val="left"/>
      <w:pPr>
        <w:ind w:left="2388" w:hanging="360"/>
      </w:pPr>
      <w:rPr>
        <w:rFonts w:ascii="Wingdings" w:hAnsi="Wingdings" w:hint="default"/>
      </w:rPr>
    </w:lvl>
    <w:lvl w:ilvl="3" w:tplc="04060001" w:tentative="1">
      <w:start w:val="1"/>
      <w:numFmt w:val="bullet"/>
      <w:lvlText w:val=""/>
      <w:lvlJc w:val="left"/>
      <w:pPr>
        <w:ind w:left="3108" w:hanging="360"/>
      </w:pPr>
      <w:rPr>
        <w:rFonts w:ascii="Symbol" w:hAnsi="Symbol" w:hint="default"/>
      </w:rPr>
    </w:lvl>
    <w:lvl w:ilvl="4" w:tplc="04060003" w:tentative="1">
      <w:start w:val="1"/>
      <w:numFmt w:val="bullet"/>
      <w:lvlText w:val="o"/>
      <w:lvlJc w:val="left"/>
      <w:pPr>
        <w:ind w:left="3828" w:hanging="360"/>
      </w:pPr>
      <w:rPr>
        <w:rFonts w:ascii="Courier New" w:hAnsi="Courier New" w:cs="Courier New" w:hint="default"/>
      </w:rPr>
    </w:lvl>
    <w:lvl w:ilvl="5" w:tplc="04060005" w:tentative="1">
      <w:start w:val="1"/>
      <w:numFmt w:val="bullet"/>
      <w:lvlText w:val=""/>
      <w:lvlJc w:val="left"/>
      <w:pPr>
        <w:ind w:left="4548" w:hanging="360"/>
      </w:pPr>
      <w:rPr>
        <w:rFonts w:ascii="Wingdings" w:hAnsi="Wingdings" w:hint="default"/>
      </w:rPr>
    </w:lvl>
    <w:lvl w:ilvl="6" w:tplc="04060001" w:tentative="1">
      <w:start w:val="1"/>
      <w:numFmt w:val="bullet"/>
      <w:lvlText w:val=""/>
      <w:lvlJc w:val="left"/>
      <w:pPr>
        <w:ind w:left="5268" w:hanging="360"/>
      </w:pPr>
      <w:rPr>
        <w:rFonts w:ascii="Symbol" w:hAnsi="Symbol" w:hint="default"/>
      </w:rPr>
    </w:lvl>
    <w:lvl w:ilvl="7" w:tplc="04060003" w:tentative="1">
      <w:start w:val="1"/>
      <w:numFmt w:val="bullet"/>
      <w:lvlText w:val="o"/>
      <w:lvlJc w:val="left"/>
      <w:pPr>
        <w:ind w:left="5988" w:hanging="360"/>
      </w:pPr>
      <w:rPr>
        <w:rFonts w:ascii="Courier New" w:hAnsi="Courier New" w:cs="Courier New" w:hint="default"/>
      </w:rPr>
    </w:lvl>
    <w:lvl w:ilvl="8" w:tplc="04060005" w:tentative="1">
      <w:start w:val="1"/>
      <w:numFmt w:val="bullet"/>
      <w:lvlText w:val=""/>
      <w:lvlJc w:val="left"/>
      <w:pPr>
        <w:ind w:left="6708" w:hanging="360"/>
      </w:pPr>
      <w:rPr>
        <w:rFonts w:ascii="Wingdings" w:hAnsi="Wingdings" w:hint="default"/>
      </w:rPr>
    </w:lvl>
  </w:abstractNum>
  <w:abstractNum w:abstractNumId="31" w15:restartNumberingAfterBreak="0">
    <w:nsid w:val="60AD0952"/>
    <w:multiLevelType w:val="hybridMultilevel"/>
    <w:tmpl w:val="5A76DF26"/>
    <w:lvl w:ilvl="0" w:tplc="04060001">
      <w:start w:val="1"/>
      <w:numFmt w:val="bullet"/>
      <w:lvlText w:val=""/>
      <w:lvlJc w:val="left"/>
      <w:pPr>
        <w:ind w:left="804" w:hanging="360"/>
      </w:pPr>
      <w:rPr>
        <w:rFonts w:ascii="Symbol" w:hAnsi="Symbol" w:hint="default"/>
      </w:rPr>
    </w:lvl>
    <w:lvl w:ilvl="1" w:tplc="04060003" w:tentative="1">
      <w:start w:val="1"/>
      <w:numFmt w:val="bullet"/>
      <w:lvlText w:val="o"/>
      <w:lvlJc w:val="left"/>
      <w:pPr>
        <w:ind w:left="1524" w:hanging="360"/>
      </w:pPr>
      <w:rPr>
        <w:rFonts w:ascii="Courier New" w:hAnsi="Courier New" w:cs="Courier New" w:hint="default"/>
      </w:rPr>
    </w:lvl>
    <w:lvl w:ilvl="2" w:tplc="04060005" w:tentative="1">
      <w:start w:val="1"/>
      <w:numFmt w:val="bullet"/>
      <w:lvlText w:val=""/>
      <w:lvlJc w:val="left"/>
      <w:pPr>
        <w:ind w:left="2244" w:hanging="360"/>
      </w:pPr>
      <w:rPr>
        <w:rFonts w:ascii="Wingdings" w:hAnsi="Wingdings" w:hint="default"/>
      </w:rPr>
    </w:lvl>
    <w:lvl w:ilvl="3" w:tplc="04060001" w:tentative="1">
      <w:start w:val="1"/>
      <w:numFmt w:val="bullet"/>
      <w:lvlText w:val=""/>
      <w:lvlJc w:val="left"/>
      <w:pPr>
        <w:ind w:left="2964" w:hanging="360"/>
      </w:pPr>
      <w:rPr>
        <w:rFonts w:ascii="Symbol" w:hAnsi="Symbol" w:hint="default"/>
      </w:rPr>
    </w:lvl>
    <w:lvl w:ilvl="4" w:tplc="04060003" w:tentative="1">
      <w:start w:val="1"/>
      <w:numFmt w:val="bullet"/>
      <w:lvlText w:val="o"/>
      <w:lvlJc w:val="left"/>
      <w:pPr>
        <w:ind w:left="3684" w:hanging="360"/>
      </w:pPr>
      <w:rPr>
        <w:rFonts w:ascii="Courier New" w:hAnsi="Courier New" w:cs="Courier New" w:hint="default"/>
      </w:rPr>
    </w:lvl>
    <w:lvl w:ilvl="5" w:tplc="04060005" w:tentative="1">
      <w:start w:val="1"/>
      <w:numFmt w:val="bullet"/>
      <w:lvlText w:val=""/>
      <w:lvlJc w:val="left"/>
      <w:pPr>
        <w:ind w:left="4404" w:hanging="360"/>
      </w:pPr>
      <w:rPr>
        <w:rFonts w:ascii="Wingdings" w:hAnsi="Wingdings" w:hint="default"/>
      </w:rPr>
    </w:lvl>
    <w:lvl w:ilvl="6" w:tplc="04060001" w:tentative="1">
      <w:start w:val="1"/>
      <w:numFmt w:val="bullet"/>
      <w:lvlText w:val=""/>
      <w:lvlJc w:val="left"/>
      <w:pPr>
        <w:ind w:left="5124" w:hanging="360"/>
      </w:pPr>
      <w:rPr>
        <w:rFonts w:ascii="Symbol" w:hAnsi="Symbol" w:hint="default"/>
      </w:rPr>
    </w:lvl>
    <w:lvl w:ilvl="7" w:tplc="04060003" w:tentative="1">
      <w:start w:val="1"/>
      <w:numFmt w:val="bullet"/>
      <w:lvlText w:val="o"/>
      <w:lvlJc w:val="left"/>
      <w:pPr>
        <w:ind w:left="5844" w:hanging="360"/>
      </w:pPr>
      <w:rPr>
        <w:rFonts w:ascii="Courier New" w:hAnsi="Courier New" w:cs="Courier New" w:hint="default"/>
      </w:rPr>
    </w:lvl>
    <w:lvl w:ilvl="8" w:tplc="04060005" w:tentative="1">
      <w:start w:val="1"/>
      <w:numFmt w:val="bullet"/>
      <w:lvlText w:val=""/>
      <w:lvlJc w:val="left"/>
      <w:pPr>
        <w:ind w:left="6564" w:hanging="360"/>
      </w:pPr>
      <w:rPr>
        <w:rFonts w:ascii="Wingdings" w:hAnsi="Wingdings" w:hint="default"/>
      </w:rPr>
    </w:lvl>
  </w:abstractNum>
  <w:abstractNum w:abstractNumId="32" w15:restartNumberingAfterBreak="0">
    <w:nsid w:val="65541952"/>
    <w:multiLevelType w:val="hybridMultilevel"/>
    <w:tmpl w:val="1D58187A"/>
    <w:lvl w:ilvl="0" w:tplc="04060001">
      <w:start w:val="1"/>
      <w:numFmt w:val="bullet"/>
      <w:lvlText w:val=""/>
      <w:lvlJc w:val="left"/>
      <w:pPr>
        <w:ind w:left="960" w:hanging="360"/>
      </w:pPr>
      <w:rPr>
        <w:rFonts w:ascii="Symbol" w:hAnsi="Symbol" w:hint="default"/>
      </w:rPr>
    </w:lvl>
    <w:lvl w:ilvl="1" w:tplc="04060003" w:tentative="1">
      <w:start w:val="1"/>
      <w:numFmt w:val="bullet"/>
      <w:lvlText w:val="o"/>
      <w:lvlJc w:val="left"/>
      <w:pPr>
        <w:ind w:left="1680" w:hanging="360"/>
      </w:pPr>
      <w:rPr>
        <w:rFonts w:ascii="Courier New" w:hAnsi="Courier New" w:cs="Courier New" w:hint="default"/>
      </w:rPr>
    </w:lvl>
    <w:lvl w:ilvl="2" w:tplc="04060005" w:tentative="1">
      <w:start w:val="1"/>
      <w:numFmt w:val="bullet"/>
      <w:lvlText w:val=""/>
      <w:lvlJc w:val="left"/>
      <w:pPr>
        <w:ind w:left="2400" w:hanging="360"/>
      </w:pPr>
      <w:rPr>
        <w:rFonts w:ascii="Wingdings" w:hAnsi="Wingdings" w:hint="default"/>
      </w:rPr>
    </w:lvl>
    <w:lvl w:ilvl="3" w:tplc="04060001" w:tentative="1">
      <w:start w:val="1"/>
      <w:numFmt w:val="bullet"/>
      <w:lvlText w:val=""/>
      <w:lvlJc w:val="left"/>
      <w:pPr>
        <w:ind w:left="3120" w:hanging="360"/>
      </w:pPr>
      <w:rPr>
        <w:rFonts w:ascii="Symbol" w:hAnsi="Symbol" w:hint="default"/>
      </w:rPr>
    </w:lvl>
    <w:lvl w:ilvl="4" w:tplc="04060003" w:tentative="1">
      <w:start w:val="1"/>
      <w:numFmt w:val="bullet"/>
      <w:lvlText w:val="o"/>
      <w:lvlJc w:val="left"/>
      <w:pPr>
        <w:ind w:left="3840" w:hanging="360"/>
      </w:pPr>
      <w:rPr>
        <w:rFonts w:ascii="Courier New" w:hAnsi="Courier New" w:cs="Courier New" w:hint="default"/>
      </w:rPr>
    </w:lvl>
    <w:lvl w:ilvl="5" w:tplc="04060005" w:tentative="1">
      <w:start w:val="1"/>
      <w:numFmt w:val="bullet"/>
      <w:lvlText w:val=""/>
      <w:lvlJc w:val="left"/>
      <w:pPr>
        <w:ind w:left="4560" w:hanging="360"/>
      </w:pPr>
      <w:rPr>
        <w:rFonts w:ascii="Wingdings" w:hAnsi="Wingdings" w:hint="default"/>
      </w:rPr>
    </w:lvl>
    <w:lvl w:ilvl="6" w:tplc="04060001" w:tentative="1">
      <w:start w:val="1"/>
      <w:numFmt w:val="bullet"/>
      <w:lvlText w:val=""/>
      <w:lvlJc w:val="left"/>
      <w:pPr>
        <w:ind w:left="5280" w:hanging="360"/>
      </w:pPr>
      <w:rPr>
        <w:rFonts w:ascii="Symbol" w:hAnsi="Symbol" w:hint="default"/>
      </w:rPr>
    </w:lvl>
    <w:lvl w:ilvl="7" w:tplc="04060003" w:tentative="1">
      <w:start w:val="1"/>
      <w:numFmt w:val="bullet"/>
      <w:lvlText w:val="o"/>
      <w:lvlJc w:val="left"/>
      <w:pPr>
        <w:ind w:left="6000" w:hanging="360"/>
      </w:pPr>
      <w:rPr>
        <w:rFonts w:ascii="Courier New" w:hAnsi="Courier New" w:cs="Courier New" w:hint="default"/>
      </w:rPr>
    </w:lvl>
    <w:lvl w:ilvl="8" w:tplc="04060005" w:tentative="1">
      <w:start w:val="1"/>
      <w:numFmt w:val="bullet"/>
      <w:lvlText w:val=""/>
      <w:lvlJc w:val="left"/>
      <w:pPr>
        <w:ind w:left="6720" w:hanging="360"/>
      </w:pPr>
      <w:rPr>
        <w:rFonts w:ascii="Wingdings" w:hAnsi="Wingdings" w:hint="default"/>
      </w:rPr>
    </w:lvl>
  </w:abstractNum>
  <w:abstractNum w:abstractNumId="33" w15:restartNumberingAfterBreak="0">
    <w:nsid w:val="66871681"/>
    <w:multiLevelType w:val="hybridMultilevel"/>
    <w:tmpl w:val="18420E36"/>
    <w:lvl w:ilvl="0" w:tplc="04060001">
      <w:start w:val="1"/>
      <w:numFmt w:val="bullet"/>
      <w:lvlText w:val=""/>
      <w:lvlJc w:val="left"/>
      <w:pPr>
        <w:ind w:left="1010" w:hanging="360"/>
      </w:pPr>
      <w:rPr>
        <w:rFonts w:ascii="Symbol" w:hAnsi="Symbol" w:hint="default"/>
      </w:rPr>
    </w:lvl>
    <w:lvl w:ilvl="1" w:tplc="04060003" w:tentative="1">
      <w:start w:val="1"/>
      <w:numFmt w:val="bullet"/>
      <w:lvlText w:val="o"/>
      <w:lvlJc w:val="left"/>
      <w:pPr>
        <w:ind w:left="1730" w:hanging="360"/>
      </w:pPr>
      <w:rPr>
        <w:rFonts w:ascii="Courier New" w:hAnsi="Courier New" w:cs="Courier New" w:hint="default"/>
      </w:rPr>
    </w:lvl>
    <w:lvl w:ilvl="2" w:tplc="04060005" w:tentative="1">
      <w:start w:val="1"/>
      <w:numFmt w:val="bullet"/>
      <w:lvlText w:val=""/>
      <w:lvlJc w:val="left"/>
      <w:pPr>
        <w:ind w:left="2450" w:hanging="360"/>
      </w:pPr>
      <w:rPr>
        <w:rFonts w:ascii="Wingdings" w:hAnsi="Wingdings" w:hint="default"/>
      </w:rPr>
    </w:lvl>
    <w:lvl w:ilvl="3" w:tplc="04060001" w:tentative="1">
      <w:start w:val="1"/>
      <w:numFmt w:val="bullet"/>
      <w:lvlText w:val=""/>
      <w:lvlJc w:val="left"/>
      <w:pPr>
        <w:ind w:left="3170" w:hanging="360"/>
      </w:pPr>
      <w:rPr>
        <w:rFonts w:ascii="Symbol" w:hAnsi="Symbol" w:hint="default"/>
      </w:rPr>
    </w:lvl>
    <w:lvl w:ilvl="4" w:tplc="04060003" w:tentative="1">
      <w:start w:val="1"/>
      <w:numFmt w:val="bullet"/>
      <w:lvlText w:val="o"/>
      <w:lvlJc w:val="left"/>
      <w:pPr>
        <w:ind w:left="3890" w:hanging="360"/>
      </w:pPr>
      <w:rPr>
        <w:rFonts w:ascii="Courier New" w:hAnsi="Courier New" w:cs="Courier New" w:hint="default"/>
      </w:rPr>
    </w:lvl>
    <w:lvl w:ilvl="5" w:tplc="04060005" w:tentative="1">
      <w:start w:val="1"/>
      <w:numFmt w:val="bullet"/>
      <w:lvlText w:val=""/>
      <w:lvlJc w:val="left"/>
      <w:pPr>
        <w:ind w:left="4610" w:hanging="360"/>
      </w:pPr>
      <w:rPr>
        <w:rFonts w:ascii="Wingdings" w:hAnsi="Wingdings" w:hint="default"/>
      </w:rPr>
    </w:lvl>
    <w:lvl w:ilvl="6" w:tplc="04060001" w:tentative="1">
      <w:start w:val="1"/>
      <w:numFmt w:val="bullet"/>
      <w:lvlText w:val=""/>
      <w:lvlJc w:val="left"/>
      <w:pPr>
        <w:ind w:left="5330" w:hanging="360"/>
      </w:pPr>
      <w:rPr>
        <w:rFonts w:ascii="Symbol" w:hAnsi="Symbol" w:hint="default"/>
      </w:rPr>
    </w:lvl>
    <w:lvl w:ilvl="7" w:tplc="04060003" w:tentative="1">
      <w:start w:val="1"/>
      <w:numFmt w:val="bullet"/>
      <w:lvlText w:val="o"/>
      <w:lvlJc w:val="left"/>
      <w:pPr>
        <w:ind w:left="6050" w:hanging="360"/>
      </w:pPr>
      <w:rPr>
        <w:rFonts w:ascii="Courier New" w:hAnsi="Courier New" w:cs="Courier New" w:hint="default"/>
      </w:rPr>
    </w:lvl>
    <w:lvl w:ilvl="8" w:tplc="04060005" w:tentative="1">
      <w:start w:val="1"/>
      <w:numFmt w:val="bullet"/>
      <w:lvlText w:val=""/>
      <w:lvlJc w:val="left"/>
      <w:pPr>
        <w:ind w:left="6770" w:hanging="360"/>
      </w:pPr>
      <w:rPr>
        <w:rFonts w:ascii="Wingdings" w:hAnsi="Wingdings" w:hint="default"/>
      </w:rPr>
    </w:lvl>
  </w:abstractNum>
  <w:abstractNum w:abstractNumId="34" w15:restartNumberingAfterBreak="0">
    <w:nsid w:val="68B0676B"/>
    <w:multiLevelType w:val="hybridMultilevel"/>
    <w:tmpl w:val="A0F665CA"/>
    <w:lvl w:ilvl="0" w:tplc="10584392">
      <w:numFmt w:val="bullet"/>
      <w:lvlText w:val="•"/>
      <w:lvlJc w:val="left"/>
      <w:pPr>
        <w:ind w:left="720" w:hanging="360"/>
      </w:pPr>
      <w:rPr>
        <w:rFonts w:hint="default"/>
        <w:b w:val="0"/>
        <w:bCs w:val="0"/>
        <w:i w:val="0"/>
        <w:iCs w:val="0"/>
        <w:color w:val="1A171C"/>
        <w:w w:val="137"/>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A5172D4"/>
    <w:multiLevelType w:val="hybridMultilevel"/>
    <w:tmpl w:val="1FB49A4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3ED27E9"/>
    <w:multiLevelType w:val="hybridMultilevel"/>
    <w:tmpl w:val="A86847B2"/>
    <w:lvl w:ilvl="0" w:tplc="04060001">
      <w:start w:val="1"/>
      <w:numFmt w:val="bullet"/>
      <w:lvlText w:val=""/>
      <w:lvlJc w:val="left"/>
      <w:pPr>
        <w:ind w:left="948" w:hanging="360"/>
      </w:pPr>
      <w:rPr>
        <w:rFonts w:ascii="Symbol" w:hAnsi="Symbol" w:hint="default"/>
      </w:rPr>
    </w:lvl>
    <w:lvl w:ilvl="1" w:tplc="04060003" w:tentative="1">
      <w:start w:val="1"/>
      <w:numFmt w:val="bullet"/>
      <w:lvlText w:val="o"/>
      <w:lvlJc w:val="left"/>
      <w:pPr>
        <w:ind w:left="1668" w:hanging="360"/>
      </w:pPr>
      <w:rPr>
        <w:rFonts w:ascii="Courier New" w:hAnsi="Courier New" w:cs="Courier New" w:hint="default"/>
      </w:rPr>
    </w:lvl>
    <w:lvl w:ilvl="2" w:tplc="04060005" w:tentative="1">
      <w:start w:val="1"/>
      <w:numFmt w:val="bullet"/>
      <w:lvlText w:val=""/>
      <w:lvlJc w:val="left"/>
      <w:pPr>
        <w:ind w:left="2388" w:hanging="360"/>
      </w:pPr>
      <w:rPr>
        <w:rFonts w:ascii="Wingdings" w:hAnsi="Wingdings" w:hint="default"/>
      </w:rPr>
    </w:lvl>
    <w:lvl w:ilvl="3" w:tplc="04060001" w:tentative="1">
      <w:start w:val="1"/>
      <w:numFmt w:val="bullet"/>
      <w:lvlText w:val=""/>
      <w:lvlJc w:val="left"/>
      <w:pPr>
        <w:ind w:left="3108" w:hanging="360"/>
      </w:pPr>
      <w:rPr>
        <w:rFonts w:ascii="Symbol" w:hAnsi="Symbol" w:hint="default"/>
      </w:rPr>
    </w:lvl>
    <w:lvl w:ilvl="4" w:tplc="04060003" w:tentative="1">
      <w:start w:val="1"/>
      <w:numFmt w:val="bullet"/>
      <w:lvlText w:val="o"/>
      <w:lvlJc w:val="left"/>
      <w:pPr>
        <w:ind w:left="3828" w:hanging="360"/>
      </w:pPr>
      <w:rPr>
        <w:rFonts w:ascii="Courier New" w:hAnsi="Courier New" w:cs="Courier New" w:hint="default"/>
      </w:rPr>
    </w:lvl>
    <w:lvl w:ilvl="5" w:tplc="04060005" w:tentative="1">
      <w:start w:val="1"/>
      <w:numFmt w:val="bullet"/>
      <w:lvlText w:val=""/>
      <w:lvlJc w:val="left"/>
      <w:pPr>
        <w:ind w:left="4548" w:hanging="360"/>
      </w:pPr>
      <w:rPr>
        <w:rFonts w:ascii="Wingdings" w:hAnsi="Wingdings" w:hint="default"/>
      </w:rPr>
    </w:lvl>
    <w:lvl w:ilvl="6" w:tplc="04060001" w:tentative="1">
      <w:start w:val="1"/>
      <w:numFmt w:val="bullet"/>
      <w:lvlText w:val=""/>
      <w:lvlJc w:val="left"/>
      <w:pPr>
        <w:ind w:left="5268" w:hanging="360"/>
      </w:pPr>
      <w:rPr>
        <w:rFonts w:ascii="Symbol" w:hAnsi="Symbol" w:hint="default"/>
      </w:rPr>
    </w:lvl>
    <w:lvl w:ilvl="7" w:tplc="04060003" w:tentative="1">
      <w:start w:val="1"/>
      <w:numFmt w:val="bullet"/>
      <w:lvlText w:val="o"/>
      <w:lvlJc w:val="left"/>
      <w:pPr>
        <w:ind w:left="5988" w:hanging="360"/>
      </w:pPr>
      <w:rPr>
        <w:rFonts w:ascii="Courier New" w:hAnsi="Courier New" w:cs="Courier New" w:hint="default"/>
      </w:rPr>
    </w:lvl>
    <w:lvl w:ilvl="8" w:tplc="04060005" w:tentative="1">
      <w:start w:val="1"/>
      <w:numFmt w:val="bullet"/>
      <w:lvlText w:val=""/>
      <w:lvlJc w:val="left"/>
      <w:pPr>
        <w:ind w:left="6708" w:hanging="360"/>
      </w:pPr>
      <w:rPr>
        <w:rFonts w:ascii="Wingdings" w:hAnsi="Wingdings" w:hint="default"/>
      </w:rPr>
    </w:lvl>
  </w:abstractNum>
  <w:abstractNum w:abstractNumId="37" w15:restartNumberingAfterBreak="0">
    <w:nsid w:val="74F768B7"/>
    <w:multiLevelType w:val="hybridMultilevel"/>
    <w:tmpl w:val="F00C9DEC"/>
    <w:lvl w:ilvl="0" w:tplc="04060001">
      <w:start w:val="1"/>
      <w:numFmt w:val="bullet"/>
      <w:lvlText w:val=""/>
      <w:lvlJc w:val="left"/>
      <w:pPr>
        <w:ind w:left="1010" w:hanging="360"/>
      </w:pPr>
      <w:rPr>
        <w:rFonts w:ascii="Symbol" w:hAnsi="Symbol" w:hint="default"/>
      </w:rPr>
    </w:lvl>
    <w:lvl w:ilvl="1" w:tplc="04060003" w:tentative="1">
      <w:start w:val="1"/>
      <w:numFmt w:val="bullet"/>
      <w:lvlText w:val="o"/>
      <w:lvlJc w:val="left"/>
      <w:pPr>
        <w:ind w:left="1730" w:hanging="360"/>
      </w:pPr>
      <w:rPr>
        <w:rFonts w:ascii="Courier New" w:hAnsi="Courier New" w:cs="Courier New" w:hint="default"/>
      </w:rPr>
    </w:lvl>
    <w:lvl w:ilvl="2" w:tplc="04060005" w:tentative="1">
      <w:start w:val="1"/>
      <w:numFmt w:val="bullet"/>
      <w:lvlText w:val=""/>
      <w:lvlJc w:val="left"/>
      <w:pPr>
        <w:ind w:left="2450" w:hanging="360"/>
      </w:pPr>
      <w:rPr>
        <w:rFonts w:ascii="Wingdings" w:hAnsi="Wingdings" w:hint="default"/>
      </w:rPr>
    </w:lvl>
    <w:lvl w:ilvl="3" w:tplc="04060001" w:tentative="1">
      <w:start w:val="1"/>
      <w:numFmt w:val="bullet"/>
      <w:lvlText w:val=""/>
      <w:lvlJc w:val="left"/>
      <w:pPr>
        <w:ind w:left="3170" w:hanging="360"/>
      </w:pPr>
      <w:rPr>
        <w:rFonts w:ascii="Symbol" w:hAnsi="Symbol" w:hint="default"/>
      </w:rPr>
    </w:lvl>
    <w:lvl w:ilvl="4" w:tplc="04060003" w:tentative="1">
      <w:start w:val="1"/>
      <w:numFmt w:val="bullet"/>
      <w:lvlText w:val="o"/>
      <w:lvlJc w:val="left"/>
      <w:pPr>
        <w:ind w:left="3890" w:hanging="360"/>
      </w:pPr>
      <w:rPr>
        <w:rFonts w:ascii="Courier New" w:hAnsi="Courier New" w:cs="Courier New" w:hint="default"/>
      </w:rPr>
    </w:lvl>
    <w:lvl w:ilvl="5" w:tplc="04060005" w:tentative="1">
      <w:start w:val="1"/>
      <w:numFmt w:val="bullet"/>
      <w:lvlText w:val=""/>
      <w:lvlJc w:val="left"/>
      <w:pPr>
        <w:ind w:left="4610" w:hanging="360"/>
      </w:pPr>
      <w:rPr>
        <w:rFonts w:ascii="Wingdings" w:hAnsi="Wingdings" w:hint="default"/>
      </w:rPr>
    </w:lvl>
    <w:lvl w:ilvl="6" w:tplc="04060001" w:tentative="1">
      <w:start w:val="1"/>
      <w:numFmt w:val="bullet"/>
      <w:lvlText w:val=""/>
      <w:lvlJc w:val="left"/>
      <w:pPr>
        <w:ind w:left="5330" w:hanging="360"/>
      </w:pPr>
      <w:rPr>
        <w:rFonts w:ascii="Symbol" w:hAnsi="Symbol" w:hint="default"/>
      </w:rPr>
    </w:lvl>
    <w:lvl w:ilvl="7" w:tplc="04060003" w:tentative="1">
      <w:start w:val="1"/>
      <w:numFmt w:val="bullet"/>
      <w:lvlText w:val="o"/>
      <w:lvlJc w:val="left"/>
      <w:pPr>
        <w:ind w:left="6050" w:hanging="360"/>
      </w:pPr>
      <w:rPr>
        <w:rFonts w:ascii="Courier New" w:hAnsi="Courier New" w:cs="Courier New" w:hint="default"/>
      </w:rPr>
    </w:lvl>
    <w:lvl w:ilvl="8" w:tplc="04060005" w:tentative="1">
      <w:start w:val="1"/>
      <w:numFmt w:val="bullet"/>
      <w:lvlText w:val=""/>
      <w:lvlJc w:val="left"/>
      <w:pPr>
        <w:ind w:left="6770" w:hanging="360"/>
      </w:pPr>
      <w:rPr>
        <w:rFonts w:ascii="Wingdings" w:hAnsi="Wingdings" w:hint="default"/>
      </w:rPr>
    </w:lvl>
  </w:abstractNum>
  <w:num w:numId="1" w16cid:durableId="975068650">
    <w:abstractNumId w:val="22"/>
  </w:num>
  <w:num w:numId="2" w16cid:durableId="1266304302">
    <w:abstractNumId w:val="10"/>
  </w:num>
  <w:num w:numId="3" w16cid:durableId="1411655588">
    <w:abstractNumId w:val="0"/>
  </w:num>
  <w:num w:numId="4" w16cid:durableId="1014920162">
    <w:abstractNumId w:val="1"/>
  </w:num>
  <w:num w:numId="5" w16cid:durableId="1482117787">
    <w:abstractNumId w:val="12"/>
  </w:num>
  <w:num w:numId="6" w16cid:durableId="1263495023">
    <w:abstractNumId w:val="31"/>
  </w:num>
  <w:num w:numId="7" w16cid:durableId="1693607093">
    <w:abstractNumId w:val="16"/>
  </w:num>
  <w:num w:numId="8" w16cid:durableId="1881242613">
    <w:abstractNumId w:val="2"/>
  </w:num>
  <w:num w:numId="9" w16cid:durableId="1877038984">
    <w:abstractNumId w:val="17"/>
  </w:num>
  <w:num w:numId="10" w16cid:durableId="1123383067">
    <w:abstractNumId w:val="11"/>
  </w:num>
  <w:num w:numId="11" w16cid:durableId="1609892744">
    <w:abstractNumId w:val="8"/>
  </w:num>
  <w:num w:numId="12" w16cid:durableId="2021270937">
    <w:abstractNumId w:val="9"/>
  </w:num>
  <w:num w:numId="13" w16cid:durableId="277105713">
    <w:abstractNumId w:val="19"/>
  </w:num>
  <w:num w:numId="14" w16cid:durableId="2093156417">
    <w:abstractNumId w:val="27"/>
  </w:num>
  <w:num w:numId="15" w16cid:durableId="388186579">
    <w:abstractNumId w:val="21"/>
  </w:num>
  <w:num w:numId="16" w16cid:durableId="1122455435">
    <w:abstractNumId w:val="29"/>
  </w:num>
  <w:num w:numId="17" w16cid:durableId="629362071">
    <w:abstractNumId w:val="25"/>
  </w:num>
  <w:num w:numId="18" w16cid:durableId="507673735">
    <w:abstractNumId w:val="7"/>
  </w:num>
  <w:num w:numId="19" w16cid:durableId="2016956453">
    <w:abstractNumId w:val="36"/>
  </w:num>
  <w:num w:numId="20" w16cid:durableId="1797067372">
    <w:abstractNumId w:val="30"/>
  </w:num>
  <w:num w:numId="21" w16cid:durableId="31001412">
    <w:abstractNumId w:val="32"/>
  </w:num>
  <w:num w:numId="22" w16cid:durableId="1171603369">
    <w:abstractNumId w:val="37"/>
  </w:num>
  <w:num w:numId="23" w16cid:durableId="361052589">
    <w:abstractNumId w:val="33"/>
  </w:num>
  <w:num w:numId="24" w16cid:durableId="77022457">
    <w:abstractNumId w:val="13"/>
  </w:num>
  <w:num w:numId="25" w16cid:durableId="574362312">
    <w:abstractNumId w:val="14"/>
  </w:num>
  <w:num w:numId="26" w16cid:durableId="1624459798">
    <w:abstractNumId w:val="35"/>
  </w:num>
  <w:num w:numId="27" w16cid:durableId="1605650585">
    <w:abstractNumId w:val="28"/>
  </w:num>
  <w:num w:numId="28" w16cid:durableId="645399416">
    <w:abstractNumId w:val="24"/>
  </w:num>
  <w:num w:numId="29" w16cid:durableId="2051998636">
    <w:abstractNumId w:val="3"/>
  </w:num>
  <w:num w:numId="30" w16cid:durableId="282201699">
    <w:abstractNumId w:val="5"/>
  </w:num>
  <w:num w:numId="31" w16cid:durableId="1679966043">
    <w:abstractNumId w:val="23"/>
  </w:num>
  <w:num w:numId="32" w16cid:durableId="504368186">
    <w:abstractNumId w:val="15"/>
  </w:num>
  <w:num w:numId="33" w16cid:durableId="329676427">
    <w:abstractNumId w:val="6"/>
  </w:num>
  <w:num w:numId="34" w16cid:durableId="1976177835">
    <w:abstractNumId w:val="4"/>
  </w:num>
  <w:num w:numId="35" w16cid:durableId="1959028220">
    <w:abstractNumId w:val="20"/>
  </w:num>
  <w:num w:numId="36" w16cid:durableId="40176208">
    <w:abstractNumId w:val="18"/>
  </w:num>
  <w:num w:numId="37" w16cid:durableId="18505946">
    <w:abstractNumId w:val="26"/>
  </w:num>
  <w:num w:numId="38" w16cid:durableId="2003197300">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7F"/>
    <w:rsid w:val="00000716"/>
    <w:rsid w:val="000015E7"/>
    <w:rsid w:val="000017BB"/>
    <w:rsid w:val="0000204C"/>
    <w:rsid w:val="000035C0"/>
    <w:rsid w:val="000038D8"/>
    <w:rsid w:val="00005F5E"/>
    <w:rsid w:val="00006400"/>
    <w:rsid w:val="00007C66"/>
    <w:rsid w:val="00007EA7"/>
    <w:rsid w:val="00007F25"/>
    <w:rsid w:val="00011241"/>
    <w:rsid w:val="000114FD"/>
    <w:rsid w:val="00011A1D"/>
    <w:rsid w:val="000127D5"/>
    <w:rsid w:val="00012EB2"/>
    <w:rsid w:val="00013425"/>
    <w:rsid w:val="000134D7"/>
    <w:rsid w:val="00013EA9"/>
    <w:rsid w:val="00014E8F"/>
    <w:rsid w:val="00017B9B"/>
    <w:rsid w:val="00017D4E"/>
    <w:rsid w:val="00017D95"/>
    <w:rsid w:val="00021473"/>
    <w:rsid w:val="00021C74"/>
    <w:rsid w:val="00021C87"/>
    <w:rsid w:val="00022863"/>
    <w:rsid w:val="00022A17"/>
    <w:rsid w:val="00023B64"/>
    <w:rsid w:val="00023CA9"/>
    <w:rsid w:val="0002520C"/>
    <w:rsid w:val="00025411"/>
    <w:rsid w:val="00026299"/>
    <w:rsid w:val="0002666E"/>
    <w:rsid w:val="000277D5"/>
    <w:rsid w:val="00030B6F"/>
    <w:rsid w:val="00031438"/>
    <w:rsid w:val="00031FB1"/>
    <w:rsid w:val="00033298"/>
    <w:rsid w:val="00034117"/>
    <w:rsid w:val="00034B8D"/>
    <w:rsid w:val="00034D91"/>
    <w:rsid w:val="00034F3B"/>
    <w:rsid w:val="000355B6"/>
    <w:rsid w:val="00040871"/>
    <w:rsid w:val="00042125"/>
    <w:rsid w:val="00042E25"/>
    <w:rsid w:val="00044732"/>
    <w:rsid w:val="00044779"/>
    <w:rsid w:val="00045D18"/>
    <w:rsid w:val="00046AB8"/>
    <w:rsid w:val="00046F53"/>
    <w:rsid w:val="00047025"/>
    <w:rsid w:val="000514B0"/>
    <w:rsid w:val="000519D4"/>
    <w:rsid w:val="00052756"/>
    <w:rsid w:val="00053E14"/>
    <w:rsid w:val="0005447F"/>
    <w:rsid w:val="0005490C"/>
    <w:rsid w:val="00054F48"/>
    <w:rsid w:val="000550BE"/>
    <w:rsid w:val="00056E22"/>
    <w:rsid w:val="00056E6A"/>
    <w:rsid w:val="0006026C"/>
    <w:rsid w:val="000619C4"/>
    <w:rsid w:val="00061BB2"/>
    <w:rsid w:val="00062278"/>
    <w:rsid w:val="000629C4"/>
    <w:rsid w:val="000635E4"/>
    <w:rsid w:val="000646CC"/>
    <w:rsid w:val="0006521F"/>
    <w:rsid w:val="00067D54"/>
    <w:rsid w:val="000716A7"/>
    <w:rsid w:val="00071AD5"/>
    <w:rsid w:val="00072BA2"/>
    <w:rsid w:val="000740EB"/>
    <w:rsid w:val="0007589D"/>
    <w:rsid w:val="0007595B"/>
    <w:rsid w:val="00076D3A"/>
    <w:rsid w:val="00077D72"/>
    <w:rsid w:val="00081A38"/>
    <w:rsid w:val="00083377"/>
    <w:rsid w:val="000835FA"/>
    <w:rsid w:val="00083A25"/>
    <w:rsid w:val="00083FB7"/>
    <w:rsid w:val="00084604"/>
    <w:rsid w:val="000846D1"/>
    <w:rsid w:val="00084F6C"/>
    <w:rsid w:val="0008511A"/>
    <w:rsid w:val="000855C9"/>
    <w:rsid w:val="0008611A"/>
    <w:rsid w:val="00086750"/>
    <w:rsid w:val="0008695A"/>
    <w:rsid w:val="00086D02"/>
    <w:rsid w:val="00087420"/>
    <w:rsid w:val="000877E2"/>
    <w:rsid w:val="00087FD9"/>
    <w:rsid w:val="0009179D"/>
    <w:rsid w:val="00092164"/>
    <w:rsid w:val="00092C90"/>
    <w:rsid w:val="000945CB"/>
    <w:rsid w:val="00095DB2"/>
    <w:rsid w:val="000A04CA"/>
    <w:rsid w:val="000A1914"/>
    <w:rsid w:val="000A40A0"/>
    <w:rsid w:val="000A4D33"/>
    <w:rsid w:val="000A4FC0"/>
    <w:rsid w:val="000A5154"/>
    <w:rsid w:val="000A6004"/>
    <w:rsid w:val="000A69D2"/>
    <w:rsid w:val="000B2AA8"/>
    <w:rsid w:val="000B3A11"/>
    <w:rsid w:val="000B3F34"/>
    <w:rsid w:val="000B49CF"/>
    <w:rsid w:val="000B59C1"/>
    <w:rsid w:val="000B6A44"/>
    <w:rsid w:val="000B6D60"/>
    <w:rsid w:val="000B72DC"/>
    <w:rsid w:val="000B770B"/>
    <w:rsid w:val="000B7785"/>
    <w:rsid w:val="000B7C40"/>
    <w:rsid w:val="000B7E33"/>
    <w:rsid w:val="000C13C9"/>
    <w:rsid w:val="000C1D65"/>
    <w:rsid w:val="000C2325"/>
    <w:rsid w:val="000C2CDD"/>
    <w:rsid w:val="000C3BB0"/>
    <w:rsid w:val="000C536C"/>
    <w:rsid w:val="000C5E72"/>
    <w:rsid w:val="000C669A"/>
    <w:rsid w:val="000C767B"/>
    <w:rsid w:val="000D1874"/>
    <w:rsid w:val="000D2826"/>
    <w:rsid w:val="000D2DEB"/>
    <w:rsid w:val="000D3D26"/>
    <w:rsid w:val="000D521D"/>
    <w:rsid w:val="000D5A42"/>
    <w:rsid w:val="000D7048"/>
    <w:rsid w:val="000D7605"/>
    <w:rsid w:val="000D77CE"/>
    <w:rsid w:val="000E024C"/>
    <w:rsid w:val="000E0BDB"/>
    <w:rsid w:val="000E3A10"/>
    <w:rsid w:val="000E4392"/>
    <w:rsid w:val="000E4502"/>
    <w:rsid w:val="000E598B"/>
    <w:rsid w:val="000E67E1"/>
    <w:rsid w:val="000F064B"/>
    <w:rsid w:val="000F1708"/>
    <w:rsid w:val="000F2D49"/>
    <w:rsid w:val="000F2DB6"/>
    <w:rsid w:val="000F3F30"/>
    <w:rsid w:val="000F50C2"/>
    <w:rsid w:val="000F6E15"/>
    <w:rsid w:val="000F75D7"/>
    <w:rsid w:val="000F7A7F"/>
    <w:rsid w:val="001020C1"/>
    <w:rsid w:val="001022D3"/>
    <w:rsid w:val="001024BE"/>
    <w:rsid w:val="00103BFA"/>
    <w:rsid w:val="00104469"/>
    <w:rsid w:val="00104A80"/>
    <w:rsid w:val="00104B72"/>
    <w:rsid w:val="00104C77"/>
    <w:rsid w:val="001058CA"/>
    <w:rsid w:val="001067DA"/>
    <w:rsid w:val="00110A8A"/>
    <w:rsid w:val="001115AB"/>
    <w:rsid w:val="00111D67"/>
    <w:rsid w:val="001137DA"/>
    <w:rsid w:val="00113B28"/>
    <w:rsid w:val="00114A21"/>
    <w:rsid w:val="00114E7B"/>
    <w:rsid w:val="00115BEA"/>
    <w:rsid w:val="001161E7"/>
    <w:rsid w:val="00116FBD"/>
    <w:rsid w:val="00120D52"/>
    <w:rsid w:val="00122178"/>
    <w:rsid w:val="00124027"/>
    <w:rsid w:val="00124118"/>
    <w:rsid w:val="0012549F"/>
    <w:rsid w:val="00126545"/>
    <w:rsid w:val="00126E2C"/>
    <w:rsid w:val="001270BE"/>
    <w:rsid w:val="001273D4"/>
    <w:rsid w:val="00130185"/>
    <w:rsid w:val="00130995"/>
    <w:rsid w:val="00131243"/>
    <w:rsid w:val="00131E3C"/>
    <w:rsid w:val="00132CC4"/>
    <w:rsid w:val="00132D65"/>
    <w:rsid w:val="00134CC4"/>
    <w:rsid w:val="00135059"/>
    <w:rsid w:val="0013586E"/>
    <w:rsid w:val="0013603C"/>
    <w:rsid w:val="001369F6"/>
    <w:rsid w:val="00137094"/>
    <w:rsid w:val="001378EB"/>
    <w:rsid w:val="0013795D"/>
    <w:rsid w:val="001400B5"/>
    <w:rsid w:val="00141029"/>
    <w:rsid w:val="00141512"/>
    <w:rsid w:val="00141694"/>
    <w:rsid w:val="00143705"/>
    <w:rsid w:val="00145EE2"/>
    <w:rsid w:val="0014642C"/>
    <w:rsid w:val="0014702B"/>
    <w:rsid w:val="00147518"/>
    <w:rsid w:val="001500E9"/>
    <w:rsid w:val="00150918"/>
    <w:rsid w:val="00153B04"/>
    <w:rsid w:val="001548EC"/>
    <w:rsid w:val="00155684"/>
    <w:rsid w:val="00156FDB"/>
    <w:rsid w:val="0015706B"/>
    <w:rsid w:val="00157572"/>
    <w:rsid w:val="00160081"/>
    <w:rsid w:val="00160968"/>
    <w:rsid w:val="00160ED1"/>
    <w:rsid w:val="00163290"/>
    <w:rsid w:val="00164299"/>
    <w:rsid w:val="0016599E"/>
    <w:rsid w:val="00166FE2"/>
    <w:rsid w:val="00167DAF"/>
    <w:rsid w:val="00171670"/>
    <w:rsid w:val="00171DD6"/>
    <w:rsid w:val="00172A4A"/>
    <w:rsid w:val="00173B45"/>
    <w:rsid w:val="00173BF7"/>
    <w:rsid w:val="00173E5D"/>
    <w:rsid w:val="0017416C"/>
    <w:rsid w:val="00174653"/>
    <w:rsid w:val="00174AB1"/>
    <w:rsid w:val="0017616C"/>
    <w:rsid w:val="00176521"/>
    <w:rsid w:val="00176E63"/>
    <w:rsid w:val="00180FD3"/>
    <w:rsid w:val="00181D40"/>
    <w:rsid w:val="001827B2"/>
    <w:rsid w:val="00183BA9"/>
    <w:rsid w:val="001848AA"/>
    <w:rsid w:val="001870CE"/>
    <w:rsid w:val="0018761A"/>
    <w:rsid w:val="0018772E"/>
    <w:rsid w:val="001901F5"/>
    <w:rsid w:val="00190C2C"/>
    <w:rsid w:val="00190EDA"/>
    <w:rsid w:val="00191D54"/>
    <w:rsid w:val="00192087"/>
    <w:rsid w:val="00192780"/>
    <w:rsid w:val="001929F0"/>
    <w:rsid w:val="00192F4C"/>
    <w:rsid w:val="001933BF"/>
    <w:rsid w:val="001937A9"/>
    <w:rsid w:val="001938A1"/>
    <w:rsid w:val="001940A6"/>
    <w:rsid w:val="00194ACD"/>
    <w:rsid w:val="001950F7"/>
    <w:rsid w:val="0019539A"/>
    <w:rsid w:val="001957AD"/>
    <w:rsid w:val="00195C66"/>
    <w:rsid w:val="00196388"/>
    <w:rsid w:val="00196916"/>
    <w:rsid w:val="00196D7C"/>
    <w:rsid w:val="001978C8"/>
    <w:rsid w:val="00197AF3"/>
    <w:rsid w:val="001A13B2"/>
    <w:rsid w:val="001A17C0"/>
    <w:rsid w:val="001A23D8"/>
    <w:rsid w:val="001A3BD6"/>
    <w:rsid w:val="001A498F"/>
    <w:rsid w:val="001A78DA"/>
    <w:rsid w:val="001A7CDF"/>
    <w:rsid w:val="001B0B07"/>
    <w:rsid w:val="001B347F"/>
    <w:rsid w:val="001B3EA4"/>
    <w:rsid w:val="001B40BC"/>
    <w:rsid w:val="001B514B"/>
    <w:rsid w:val="001B5824"/>
    <w:rsid w:val="001B717F"/>
    <w:rsid w:val="001C0A60"/>
    <w:rsid w:val="001C10EB"/>
    <w:rsid w:val="001C16AC"/>
    <w:rsid w:val="001C194D"/>
    <w:rsid w:val="001C22E3"/>
    <w:rsid w:val="001C4146"/>
    <w:rsid w:val="001C446B"/>
    <w:rsid w:val="001C5B17"/>
    <w:rsid w:val="001C60EE"/>
    <w:rsid w:val="001C7299"/>
    <w:rsid w:val="001C75AB"/>
    <w:rsid w:val="001C762E"/>
    <w:rsid w:val="001D0C3F"/>
    <w:rsid w:val="001D0D48"/>
    <w:rsid w:val="001D0EAF"/>
    <w:rsid w:val="001D0FD3"/>
    <w:rsid w:val="001D3E80"/>
    <w:rsid w:val="001D4FF0"/>
    <w:rsid w:val="001D5962"/>
    <w:rsid w:val="001D5B76"/>
    <w:rsid w:val="001D64AA"/>
    <w:rsid w:val="001D72A7"/>
    <w:rsid w:val="001E015F"/>
    <w:rsid w:val="001E1799"/>
    <w:rsid w:val="001E28F9"/>
    <w:rsid w:val="001E3835"/>
    <w:rsid w:val="001E4857"/>
    <w:rsid w:val="001E6BB7"/>
    <w:rsid w:val="001E71B9"/>
    <w:rsid w:val="001E7B29"/>
    <w:rsid w:val="001E7E30"/>
    <w:rsid w:val="001F002F"/>
    <w:rsid w:val="001F0F2C"/>
    <w:rsid w:val="001F1FB5"/>
    <w:rsid w:val="001F56C9"/>
    <w:rsid w:val="001F5D99"/>
    <w:rsid w:val="002002AF"/>
    <w:rsid w:val="0020189A"/>
    <w:rsid w:val="00201DCD"/>
    <w:rsid w:val="00202099"/>
    <w:rsid w:val="002027B7"/>
    <w:rsid w:val="002031E1"/>
    <w:rsid w:val="002054AD"/>
    <w:rsid w:val="00205987"/>
    <w:rsid w:val="00206376"/>
    <w:rsid w:val="00206385"/>
    <w:rsid w:val="002063A1"/>
    <w:rsid w:val="002073A1"/>
    <w:rsid w:val="00212D96"/>
    <w:rsid w:val="00212DFD"/>
    <w:rsid w:val="00212F1A"/>
    <w:rsid w:val="00213D67"/>
    <w:rsid w:val="00215679"/>
    <w:rsid w:val="00215C6C"/>
    <w:rsid w:val="00215DAB"/>
    <w:rsid w:val="00216101"/>
    <w:rsid w:val="00217E84"/>
    <w:rsid w:val="00220686"/>
    <w:rsid w:val="0022089D"/>
    <w:rsid w:val="00221441"/>
    <w:rsid w:val="0022147C"/>
    <w:rsid w:val="00221A31"/>
    <w:rsid w:val="00223375"/>
    <w:rsid w:val="0022385F"/>
    <w:rsid w:val="00223E46"/>
    <w:rsid w:val="002243EA"/>
    <w:rsid w:val="00224CEA"/>
    <w:rsid w:val="0022511D"/>
    <w:rsid w:val="00225412"/>
    <w:rsid w:val="0022605A"/>
    <w:rsid w:val="00227239"/>
    <w:rsid w:val="002300BD"/>
    <w:rsid w:val="0023068A"/>
    <w:rsid w:val="00230A39"/>
    <w:rsid w:val="00231273"/>
    <w:rsid w:val="002320BD"/>
    <w:rsid w:val="00233211"/>
    <w:rsid w:val="00233F38"/>
    <w:rsid w:val="00236A98"/>
    <w:rsid w:val="002400B2"/>
    <w:rsid w:val="00240B9C"/>
    <w:rsid w:val="00243C68"/>
    <w:rsid w:val="0024425D"/>
    <w:rsid w:val="00244615"/>
    <w:rsid w:val="00244CF5"/>
    <w:rsid w:val="00246E39"/>
    <w:rsid w:val="00247964"/>
    <w:rsid w:val="00247ACD"/>
    <w:rsid w:val="00247EBC"/>
    <w:rsid w:val="0025171A"/>
    <w:rsid w:val="00252A07"/>
    <w:rsid w:val="00254A40"/>
    <w:rsid w:val="002554B9"/>
    <w:rsid w:val="00255757"/>
    <w:rsid w:val="00257737"/>
    <w:rsid w:val="00257986"/>
    <w:rsid w:val="00257DD1"/>
    <w:rsid w:val="002617AA"/>
    <w:rsid w:val="00261B77"/>
    <w:rsid w:val="00265729"/>
    <w:rsid w:val="002665EB"/>
    <w:rsid w:val="0027263A"/>
    <w:rsid w:val="00272A58"/>
    <w:rsid w:val="002746B4"/>
    <w:rsid w:val="00274A1F"/>
    <w:rsid w:val="00274CE5"/>
    <w:rsid w:val="0027581A"/>
    <w:rsid w:val="00277D4E"/>
    <w:rsid w:val="0028064A"/>
    <w:rsid w:val="002806D9"/>
    <w:rsid w:val="002808EF"/>
    <w:rsid w:val="00280E46"/>
    <w:rsid w:val="00281630"/>
    <w:rsid w:val="002832A3"/>
    <w:rsid w:val="002841FB"/>
    <w:rsid w:val="00285B29"/>
    <w:rsid w:val="002871A4"/>
    <w:rsid w:val="00290D26"/>
    <w:rsid w:val="0029188D"/>
    <w:rsid w:val="002928B8"/>
    <w:rsid w:val="002936CA"/>
    <w:rsid w:val="0029373E"/>
    <w:rsid w:val="002A126D"/>
    <w:rsid w:val="002A1562"/>
    <w:rsid w:val="002A178B"/>
    <w:rsid w:val="002A1CCB"/>
    <w:rsid w:val="002A2AD4"/>
    <w:rsid w:val="002A2D41"/>
    <w:rsid w:val="002A4535"/>
    <w:rsid w:val="002A4C16"/>
    <w:rsid w:val="002A7CD6"/>
    <w:rsid w:val="002B238B"/>
    <w:rsid w:val="002B2460"/>
    <w:rsid w:val="002B2782"/>
    <w:rsid w:val="002B33DA"/>
    <w:rsid w:val="002B5F0F"/>
    <w:rsid w:val="002B6EEF"/>
    <w:rsid w:val="002B717F"/>
    <w:rsid w:val="002B7723"/>
    <w:rsid w:val="002C0A68"/>
    <w:rsid w:val="002C1F80"/>
    <w:rsid w:val="002C2814"/>
    <w:rsid w:val="002C3DA6"/>
    <w:rsid w:val="002C42EE"/>
    <w:rsid w:val="002C46ED"/>
    <w:rsid w:val="002C47D2"/>
    <w:rsid w:val="002C6327"/>
    <w:rsid w:val="002C64B0"/>
    <w:rsid w:val="002C6620"/>
    <w:rsid w:val="002C6ECC"/>
    <w:rsid w:val="002C7117"/>
    <w:rsid w:val="002C7518"/>
    <w:rsid w:val="002C787F"/>
    <w:rsid w:val="002D2D0A"/>
    <w:rsid w:val="002D2D94"/>
    <w:rsid w:val="002D30D8"/>
    <w:rsid w:val="002D35F7"/>
    <w:rsid w:val="002D4B8E"/>
    <w:rsid w:val="002D5EF0"/>
    <w:rsid w:val="002D5F49"/>
    <w:rsid w:val="002D6187"/>
    <w:rsid w:val="002E073C"/>
    <w:rsid w:val="002E09A5"/>
    <w:rsid w:val="002E1D04"/>
    <w:rsid w:val="002E318E"/>
    <w:rsid w:val="002E31AF"/>
    <w:rsid w:val="002E3A93"/>
    <w:rsid w:val="002E4FA6"/>
    <w:rsid w:val="002E58D8"/>
    <w:rsid w:val="002E61FB"/>
    <w:rsid w:val="002E6599"/>
    <w:rsid w:val="002E6A23"/>
    <w:rsid w:val="002E706B"/>
    <w:rsid w:val="002E72AA"/>
    <w:rsid w:val="002E75B9"/>
    <w:rsid w:val="002E7667"/>
    <w:rsid w:val="002E76F7"/>
    <w:rsid w:val="002E7D8D"/>
    <w:rsid w:val="002F03D2"/>
    <w:rsid w:val="002F1775"/>
    <w:rsid w:val="002F1D9E"/>
    <w:rsid w:val="002F24CB"/>
    <w:rsid w:val="002F2B0E"/>
    <w:rsid w:val="002F327D"/>
    <w:rsid w:val="002F3DEC"/>
    <w:rsid w:val="002F429B"/>
    <w:rsid w:val="002F429D"/>
    <w:rsid w:val="002F4DAB"/>
    <w:rsid w:val="002F54FB"/>
    <w:rsid w:val="002F668D"/>
    <w:rsid w:val="003007EE"/>
    <w:rsid w:val="003008A4"/>
    <w:rsid w:val="00300E89"/>
    <w:rsid w:val="0030230D"/>
    <w:rsid w:val="003027D8"/>
    <w:rsid w:val="00305E82"/>
    <w:rsid w:val="00306C08"/>
    <w:rsid w:val="00306C42"/>
    <w:rsid w:val="00306CF8"/>
    <w:rsid w:val="00307107"/>
    <w:rsid w:val="00311763"/>
    <w:rsid w:val="00311BCB"/>
    <w:rsid w:val="00312343"/>
    <w:rsid w:val="00312BE7"/>
    <w:rsid w:val="00313D79"/>
    <w:rsid w:val="00314544"/>
    <w:rsid w:val="00314A3D"/>
    <w:rsid w:val="00314A54"/>
    <w:rsid w:val="00314C98"/>
    <w:rsid w:val="00314DBA"/>
    <w:rsid w:val="00315ECC"/>
    <w:rsid w:val="003163FF"/>
    <w:rsid w:val="00316EA4"/>
    <w:rsid w:val="00317D73"/>
    <w:rsid w:val="00317ECC"/>
    <w:rsid w:val="00320B48"/>
    <w:rsid w:val="00321122"/>
    <w:rsid w:val="003220AB"/>
    <w:rsid w:val="003228C7"/>
    <w:rsid w:val="003235BC"/>
    <w:rsid w:val="003236AD"/>
    <w:rsid w:val="00324EA4"/>
    <w:rsid w:val="0033028D"/>
    <w:rsid w:val="00334B9C"/>
    <w:rsid w:val="0033519C"/>
    <w:rsid w:val="00335684"/>
    <w:rsid w:val="00335D7E"/>
    <w:rsid w:val="003361BB"/>
    <w:rsid w:val="0033651E"/>
    <w:rsid w:val="0033705B"/>
    <w:rsid w:val="00340254"/>
    <w:rsid w:val="00340C4E"/>
    <w:rsid w:val="00341704"/>
    <w:rsid w:val="0034298A"/>
    <w:rsid w:val="00343599"/>
    <w:rsid w:val="00343CF9"/>
    <w:rsid w:val="003441B4"/>
    <w:rsid w:val="00345F1F"/>
    <w:rsid w:val="003460D3"/>
    <w:rsid w:val="00350C45"/>
    <w:rsid w:val="00350C4A"/>
    <w:rsid w:val="00350CF6"/>
    <w:rsid w:val="00351220"/>
    <w:rsid w:val="003536EE"/>
    <w:rsid w:val="00354135"/>
    <w:rsid w:val="003576B8"/>
    <w:rsid w:val="003579E2"/>
    <w:rsid w:val="00360812"/>
    <w:rsid w:val="00363942"/>
    <w:rsid w:val="003642BA"/>
    <w:rsid w:val="00365150"/>
    <w:rsid w:val="00365167"/>
    <w:rsid w:val="00365405"/>
    <w:rsid w:val="00366090"/>
    <w:rsid w:val="0036693E"/>
    <w:rsid w:val="00366B27"/>
    <w:rsid w:val="00367492"/>
    <w:rsid w:val="00370153"/>
    <w:rsid w:val="0037020D"/>
    <w:rsid w:val="0037350D"/>
    <w:rsid w:val="00373527"/>
    <w:rsid w:val="003741F0"/>
    <w:rsid w:val="00374D9C"/>
    <w:rsid w:val="003750C4"/>
    <w:rsid w:val="0037531A"/>
    <w:rsid w:val="003771B1"/>
    <w:rsid w:val="00377992"/>
    <w:rsid w:val="003779C3"/>
    <w:rsid w:val="00377DD7"/>
    <w:rsid w:val="00380375"/>
    <w:rsid w:val="00381215"/>
    <w:rsid w:val="0038123C"/>
    <w:rsid w:val="00383825"/>
    <w:rsid w:val="00383A08"/>
    <w:rsid w:val="0038510B"/>
    <w:rsid w:val="0038618F"/>
    <w:rsid w:val="00387E53"/>
    <w:rsid w:val="003911A3"/>
    <w:rsid w:val="003912D7"/>
    <w:rsid w:val="00393E1F"/>
    <w:rsid w:val="00395EF1"/>
    <w:rsid w:val="00397857"/>
    <w:rsid w:val="003A15DD"/>
    <w:rsid w:val="003A19A1"/>
    <w:rsid w:val="003A1D28"/>
    <w:rsid w:val="003A1EED"/>
    <w:rsid w:val="003A243B"/>
    <w:rsid w:val="003A2A3D"/>
    <w:rsid w:val="003A394D"/>
    <w:rsid w:val="003A4202"/>
    <w:rsid w:val="003B08E4"/>
    <w:rsid w:val="003B0FA8"/>
    <w:rsid w:val="003B1C77"/>
    <w:rsid w:val="003B228C"/>
    <w:rsid w:val="003B292A"/>
    <w:rsid w:val="003B3E2A"/>
    <w:rsid w:val="003B47F6"/>
    <w:rsid w:val="003B4813"/>
    <w:rsid w:val="003B64FA"/>
    <w:rsid w:val="003B6AE1"/>
    <w:rsid w:val="003C0EBC"/>
    <w:rsid w:val="003C12DF"/>
    <w:rsid w:val="003C1691"/>
    <w:rsid w:val="003C2F9B"/>
    <w:rsid w:val="003C4C4B"/>
    <w:rsid w:val="003C551D"/>
    <w:rsid w:val="003C6C94"/>
    <w:rsid w:val="003C6FAE"/>
    <w:rsid w:val="003D05A1"/>
    <w:rsid w:val="003D0D08"/>
    <w:rsid w:val="003D384A"/>
    <w:rsid w:val="003D39DD"/>
    <w:rsid w:val="003D4D95"/>
    <w:rsid w:val="003D54CE"/>
    <w:rsid w:val="003D6528"/>
    <w:rsid w:val="003D667C"/>
    <w:rsid w:val="003D6E2C"/>
    <w:rsid w:val="003D798F"/>
    <w:rsid w:val="003E0195"/>
    <w:rsid w:val="003E14BB"/>
    <w:rsid w:val="003E1CA8"/>
    <w:rsid w:val="003E25F7"/>
    <w:rsid w:val="003E2ABC"/>
    <w:rsid w:val="003E32A3"/>
    <w:rsid w:val="003E3C3A"/>
    <w:rsid w:val="003E5481"/>
    <w:rsid w:val="003E549D"/>
    <w:rsid w:val="003E5F5A"/>
    <w:rsid w:val="003E68C0"/>
    <w:rsid w:val="003E6E04"/>
    <w:rsid w:val="003E6F89"/>
    <w:rsid w:val="003F1010"/>
    <w:rsid w:val="003F10DC"/>
    <w:rsid w:val="003F1454"/>
    <w:rsid w:val="003F1624"/>
    <w:rsid w:val="003F1683"/>
    <w:rsid w:val="003F4A54"/>
    <w:rsid w:val="0040347E"/>
    <w:rsid w:val="00403EE1"/>
    <w:rsid w:val="0040504A"/>
    <w:rsid w:val="004056CE"/>
    <w:rsid w:val="00406BBE"/>
    <w:rsid w:val="00411276"/>
    <w:rsid w:val="004121E6"/>
    <w:rsid w:val="00413456"/>
    <w:rsid w:val="0041390B"/>
    <w:rsid w:val="00414E84"/>
    <w:rsid w:val="0041526F"/>
    <w:rsid w:val="00416190"/>
    <w:rsid w:val="00416C49"/>
    <w:rsid w:val="0041735A"/>
    <w:rsid w:val="0042044E"/>
    <w:rsid w:val="00422F4A"/>
    <w:rsid w:val="00425258"/>
    <w:rsid w:val="00425DCA"/>
    <w:rsid w:val="00425E97"/>
    <w:rsid w:val="0043072D"/>
    <w:rsid w:val="004307A2"/>
    <w:rsid w:val="00430A7B"/>
    <w:rsid w:val="00431AE3"/>
    <w:rsid w:val="00432FBD"/>
    <w:rsid w:val="00433724"/>
    <w:rsid w:val="00436416"/>
    <w:rsid w:val="00436803"/>
    <w:rsid w:val="0043775A"/>
    <w:rsid w:val="00440CFC"/>
    <w:rsid w:val="00441317"/>
    <w:rsid w:val="00442049"/>
    <w:rsid w:val="00442122"/>
    <w:rsid w:val="004422F2"/>
    <w:rsid w:val="00443116"/>
    <w:rsid w:val="00444A10"/>
    <w:rsid w:val="00444CBE"/>
    <w:rsid w:val="00445069"/>
    <w:rsid w:val="00445382"/>
    <w:rsid w:val="0044572A"/>
    <w:rsid w:val="00446D3D"/>
    <w:rsid w:val="00447C22"/>
    <w:rsid w:val="004505CE"/>
    <w:rsid w:val="0045071B"/>
    <w:rsid w:val="004533B3"/>
    <w:rsid w:val="004536B4"/>
    <w:rsid w:val="004542BE"/>
    <w:rsid w:val="00455731"/>
    <w:rsid w:val="0045619C"/>
    <w:rsid w:val="00457F0D"/>
    <w:rsid w:val="00462157"/>
    <w:rsid w:val="004628EC"/>
    <w:rsid w:val="0046291F"/>
    <w:rsid w:val="00462A7A"/>
    <w:rsid w:val="00463DCD"/>
    <w:rsid w:val="00465276"/>
    <w:rsid w:val="004662E8"/>
    <w:rsid w:val="004663F7"/>
    <w:rsid w:val="00467B79"/>
    <w:rsid w:val="00467E88"/>
    <w:rsid w:val="00467F8D"/>
    <w:rsid w:val="004707D3"/>
    <w:rsid w:val="004715F1"/>
    <w:rsid w:val="004734B2"/>
    <w:rsid w:val="004736BC"/>
    <w:rsid w:val="00474369"/>
    <w:rsid w:val="00474927"/>
    <w:rsid w:val="00475EFE"/>
    <w:rsid w:val="004778FE"/>
    <w:rsid w:val="004813C3"/>
    <w:rsid w:val="004823E7"/>
    <w:rsid w:val="00483E6B"/>
    <w:rsid w:val="004857B3"/>
    <w:rsid w:val="00485B70"/>
    <w:rsid w:val="00485BF9"/>
    <w:rsid w:val="00486D55"/>
    <w:rsid w:val="00487167"/>
    <w:rsid w:val="00490C16"/>
    <w:rsid w:val="004914E9"/>
    <w:rsid w:val="0049161A"/>
    <w:rsid w:val="004923E8"/>
    <w:rsid w:val="004926F5"/>
    <w:rsid w:val="004929BD"/>
    <w:rsid w:val="00493A1C"/>
    <w:rsid w:val="0049400F"/>
    <w:rsid w:val="0049466B"/>
    <w:rsid w:val="00494E55"/>
    <w:rsid w:val="004953EC"/>
    <w:rsid w:val="00495BB8"/>
    <w:rsid w:val="0049693C"/>
    <w:rsid w:val="00496BC3"/>
    <w:rsid w:val="004975BF"/>
    <w:rsid w:val="004A2757"/>
    <w:rsid w:val="004A2A2B"/>
    <w:rsid w:val="004A2E1B"/>
    <w:rsid w:val="004A3E82"/>
    <w:rsid w:val="004A4175"/>
    <w:rsid w:val="004A43BD"/>
    <w:rsid w:val="004A5530"/>
    <w:rsid w:val="004A778E"/>
    <w:rsid w:val="004B2B4B"/>
    <w:rsid w:val="004B2BD5"/>
    <w:rsid w:val="004B3161"/>
    <w:rsid w:val="004B3290"/>
    <w:rsid w:val="004B32B6"/>
    <w:rsid w:val="004B41B1"/>
    <w:rsid w:val="004B628A"/>
    <w:rsid w:val="004B73C4"/>
    <w:rsid w:val="004B7BC8"/>
    <w:rsid w:val="004B7D61"/>
    <w:rsid w:val="004C0153"/>
    <w:rsid w:val="004C0667"/>
    <w:rsid w:val="004C596A"/>
    <w:rsid w:val="004C5D3F"/>
    <w:rsid w:val="004C7BFA"/>
    <w:rsid w:val="004C7E44"/>
    <w:rsid w:val="004D2A86"/>
    <w:rsid w:val="004D2EA2"/>
    <w:rsid w:val="004D364D"/>
    <w:rsid w:val="004D3DF7"/>
    <w:rsid w:val="004D4DCC"/>
    <w:rsid w:val="004D64BC"/>
    <w:rsid w:val="004D66EB"/>
    <w:rsid w:val="004D72C5"/>
    <w:rsid w:val="004E007B"/>
    <w:rsid w:val="004E1022"/>
    <w:rsid w:val="004E224F"/>
    <w:rsid w:val="004E308D"/>
    <w:rsid w:val="004E4045"/>
    <w:rsid w:val="004E41C2"/>
    <w:rsid w:val="004E44C4"/>
    <w:rsid w:val="004E4574"/>
    <w:rsid w:val="004E4B37"/>
    <w:rsid w:val="004E5565"/>
    <w:rsid w:val="004E5821"/>
    <w:rsid w:val="004E6057"/>
    <w:rsid w:val="004E62FF"/>
    <w:rsid w:val="004E6779"/>
    <w:rsid w:val="004F5AC6"/>
    <w:rsid w:val="004F731C"/>
    <w:rsid w:val="005005CA"/>
    <w:rsid w:val="00501181"/>
    <w:rsid w:val="0050194B"/>
    <w:rsid w:val="00501C37"/>
    <w:rsid w:val="0050200E"/>
    <w:rsid w:val="0050228B"/>
    <w:rsid w:val="00502D8C"/>
    <w:rsid w:val="00503587"/>
    <w:rsid w:val="00505001"/>
    <w:rsid w:val="00506058"/>
    <w:rsid w:val="0050676D"/>
    <w:rsid w:val="005076E0"/>
    <w:rsid w:val="00507784"/>
    <w:rsid w:val="005101CA"/>
    <w:rsid w:val="00511FBD"/>
    <w:rsid w:val="005121A9"/>
    <w:rsid w:val="005134B1"/>
    <w:rsid w:val="00514FB0"/>
    <w:rsid w:val="00515D31"/>
    <w:rsid w:val="005161F7"/>
    <w:rsid w:val="0051698F"/>
    <w:rsid w:val="00517747"/>
    <w:rsid w:val="00517C7D"/>
    <w:rsid w:val="00521DD0"/>
    <w:rsid w:val="00523260"/>
    <w:rsid w:val="00523C27"/>
    <w:rsid w:val="00524318"/>
    <w:rsid w:val="00524E3B"/>
    <w:rsid w:val="00525099"/>
    <w:rsid w:val="00525C60"/>
    <w:rsid w:val="00525F9B"/>
    <w:rsid w:val="00526723"/>
    <w:rsid w:val="00526AB9"/>
    <w:rsid w:val="00527DD4"/>
    <w:rsid w:val="00530C57"/>
    <w:rsid w:val="00530D16"/>
    <w:rsid w:val="005329A3"/>
    <w:rsid w:val="005330B8"/>
    <w:rsid w:val="00533879"/>
    <w:rsid w:val="0053724F"/>
    <w:rsid w:val="00537EA0"/>
    <w:rsid w:val="0054399D"/>
    <w:rsid w:val="00543ABE"/>
    <w:rsid w:val="00543EFC"/>
    <w:rsid w:val="005446D6"/>
    <w:rsid w:val="00544A76"/>
    <w:rsid w:val="00546DF8"/>
    <w:rsid w:val="00550D38"/>
    <w:rsid w:val="0055182C"/>
    <w:rsid w:val="00552538"/>
    <w:rsid w:val="00552896"/>
    <w:rsid w:val="005529F9"/>
    <w:rsid w:val="00552F17"/>
    <w:rsid w:val="00552F6A"/>
    <w:rsid w:val="00553F73"/>
    <w:rsid w:val="0055406E"/>
    <w:rsid w:val="00554A76"/>
    <w:rsid w:val="00554EC1"/>
    <w:rsid w:val="00556C10"/>
    <w:rsid w:val="00557400"/>
    <w:rsid w:val="00557ABE"/>
    <w:rsid w:val="00563B70"/>
    <w:rsid w:val="00564BE5"/>
    <w:rsid w:val="00565CE2"/>
    <w:rsid w:val="0056633D"/>
    <w:rsid w:val="00567155"/>
    <w:rsid w:val="0056734B"/>
    <w:rsid w:val="00567886"/>
    <w:rsid w:val="0056795B"/>
    <w:rsid w:val="00571374"/>
    <w:rsid w:val="00571BC5"/>
    <w:rsid w:val="00571EA3"/>
    <w:rsid w:val="00572018"/>
    <w:rsid w:val="00572398"/>
    <w:rsid w:val="005731F2"/>
    <w:rsid w:val="005748DC"/>
    <w:rsid w:val="00574EDC"/>
    <w:rsid w:val="0057529B"/>
    <w:rsid w:val="00577985"/>
    <w:rsid w:val="0058029E"/>
    <w:rsid w:val="0058053D"/>
    <w:rsid w:val="00580C48"/>
    <w:rsid w:val="00583605"/>
    <w:rsid w:val="00584781"/>
    <w:rsid w:val="00586A9E"/>
    <w:rsid w:val="00587C53"/>
    <w:rsid w:val="00593420"/>
    <w:rsid w:val="00593FBA"/>
    <w:rsid w:val="00594908"/>
    <w:rsid w:val="00594C37"/>
    <w:rsid w:val="00595B6F"/>
    <w:rsid w:val="005A3032"/>
    <w:rsid w:val="005A39C6"/>
    <w:rsid w:val="005A47A4"/>
    <w:rsid w:val="005A52DC"/>
    <w:rsid w:val="005A60AC"/>
    <w:rsid w:val="005B271A"/>
    <w:rsid w:val="005B2CA5"/>
    <w:rsid w:val="005B2CD3"/>
    <w:rsid w:val="005B3087"/>
    <w:rsid w:val="005B376D"/>
    <w:rsid w:val="005B4092"/>
    <w:rsid w:val="005B6082"/>
    <w:rsid w:val="005B7292"/>
    <w:rsid w:val="005C1922"/>
    <w:rsid w:val="005C1B61"/>
    <w:rsid w:val="005C330B"/>
    <w:rsid w:val="005C3532"/>
    <w:rsid w:val="005C46E7"/>
    <w:rsid w:val="005C57CF"/>
    <w:rsid w:val="005C62E7"/>
    <w:rsid w:val="005C730C"/>
    <w:rsid w:val="005C77B8"/>
    <w:rsid w:val="005D07D8"/>
    <w:rsid w:val="005D0B3F"/>
    <w:rsid w:val="005D0CF7"/>
    <w:rsid w:val="005D12E3"/>
    <w:rsid w:val="005D39D4"/>
    <w:rsid w:val="005D500E"/>
    <w:rsid w:val="005D5357"/>
    <w:rsid w:val="005D55BD"/>
    <w:rsid w:val="005D6586"/>
    <w:rsid w:val="005D67F1"/>
    <w:rsid w:val="005D6891"/>
    <w:rsid w:val="005D7346"/>
    <w:rsid w:val="005E0996"/>
    <w:rsid w:val="005E19DF"/>
    <w:rsid w:val="005E2323"/>
    <w:rsid w:val="005E2740"/>
    <w:rsid w:val="005E2832"/>
    <w:rsid w:val="005E2B67"/>
    <w:rsid w:val="005E2CBA"/>
    <w:rsid w:val="005E3AEC"/>
    <w:rsid w:val="005E3EAF"/>
    <w:rsid w:val="005E4DB3"/>
    <w:rsid w:val="005E59A9"/>
    <w:rsid w:val="005E60F2"/>
    <w:rsid w:val="005E6395"/>
    <w:rsid w:val="005E7972"/>
    <w:rsid w:val="005F09CD"/>
    <w:rsid w:val="005F0E67"/>
    <w:rsid w:val="005F1C1F"/>
    <w:rsid w:val="005F2BF6"/>
    <w:rsid w:val="005F2C7A"/>
    <w:rsid w:val="005F3935"/>
    <w:rsid w:val="005F470C"/>
    <w:rsid w:val="005F4D6C"/>
    <w:rsid w:val="005F4DD9"/>
    <w:rsid w:val="005F4DF9"/>
    <w:rsid w:val="005F60DA"/>
    <w:rsid w:val="005F6395"/>
    <w:rsid w:val="006006FB"/>
    <w:rsid w:val="00603952"/>
    <w:rsid w:val="00603DA5"/>
    <w:rsid w:val="00604657"/>
    <w:rsid w:val="00604A34"/>
    <w:rsid w:val="00604A8E"/>
    <w:rsid w:val="00606DA4"/>
    <w:rsid w:val="00610D1F"/>
    <w:rsid w:val="00613C01"/>
    <w:rsid w:val="00616060"/>
    <w:rsid w:val="00617654"/>
    <w:rsid w:val="00620D89"/>
    <w:rsid w:val="0062260D"/>
    <w:rsid w:val="00622FFA"/>
    <w:rsid w:val="0062416C"/>
    <w:rsid w:val="00624D97"/>
    <w:rsid w:val="006259F2"/>
    <w:rsid w:val="00625F63"/>
    <w:rsid w:val="006269C3"/>
    <w:rsid w:val="00632FCC"/>
    <w:rsid w:val="00633750"/>
    <w:rsid w:val="00633A53"/>
    <w:rsid w:val="0063498C"/>
    <w:rsid w:val="006356A1"/>
    <w:rsid w:val="00635A2A"/>
    <w:rsid w:val="0063646B"/>
    <w:rsid w:val="00636528"/>
    <w:rsid w:val="0063782C"/>
    <w:rsid w:val="00637B54"/>
    <w:rsid w:val="006400CF"/>
    <w:rsid w:val="00640696"/>
    <w:rsid w:val="0064077E"/>
    <w:rsid w:val="00640990"/>
    <w:rsid w:val="00641902"/>
    <w:rsid w:val="00647150"/>
    <w:rsid w:val="0065033A"/>
    <w:rsid w:val="00652D8F"/>
    <w:rsid w:val="00653109"/>
    <w:rsid w:val="00654F31"/>
    <w:rsid w:val="00655758"/>
    <w:rsid w:val="0065682A"/>
    <w:rsid w:val="006572AF"/>
    <w:rsid w:val="00657449"/>
    <w:rsid w:val="00657AE1"/>
    <w:rsid w:val="00662200"/>
    <w:rsid w:val="00665FE1"/>
    <w:rsid w:val="006660EF"/>
    <w:rsid w:val="0066682B"/>
    <w:rsid w:val="00667083"/>
    <w:rsid w:val="006671B1"/>
    <w:rsid w:val="00671738"/>
    <w:rsid w:val="0067198F"/>
    <w:rsid w:val="0067262F"/>
    <w:rsid w:val="006727A3"/>
    <w:rsid w:val="00673945"/>
    <w:rsid w:val="00673B84"/>
    <w:rsid w:val="0067428E"/>
    <w:rsid w:val="0067479A"/>
    <w:rsid w:val="00675799"/>
    <w:rsid w:val="006757D7"/>
    <w:rsid w:val="00676A8A"/>
    <w:rsid w:val="00676B64"/>
    <w:rsid w:val="00677540"/>
    <w:rsid w:val="00677B1C"/>
    <w:rsid w:val="00677DA2"/>
    <w:rsid w:val="00677FC4"/>
    <w:rsid w:val="006807A9"/>
    <w:rsid w:val="006813BA"/>
    <w:rsid w:val="006824B4"/>
    <w:rsid w:val="0068364E"/>
    <w:rsid w:val="00683E30"/>
    <w:rsid w:val="00684A60"/>
    <w:rsid w:val="006864C9"/>
    <w:rsid w:val="006878C0"/>
    <w:rsid w:val="0069007C"/>
    <w:rsid w:val="006902C0"/>
    <w:rsid w:val="00690B14"/>
    <w:rsid w:val="0069172F"/>
    <w:rsid w:val="00691FA5"/>
    <w:rsid w:val="00693C2E"/>
    <w:rsid w:val="00694E87"/>
    <w:rsid w:val="00695C54"/>
    <w:rsid w:val="00695D80"/>
    <w:rsid w:val="00696394"/>
    <w:rsid w:val="006968D2"/>
    <w:rsid w:val="00696C31"/>
    <w:rsid w:val="00697C0E"/>
    <w:rsid w:val="006A005D"/>
    <w:rsid w:val="006A04E4"/>
    <w:rsid w:val="006A0D76"/>
    <w:rsid w:val="006A1086"/>
    <w:rsid w:val="006A19DD"/>
    <w:rsid w:val="006A2B07"/>
    <w:rsid w:val="006A35C5"/>
    <w:rsid w:val="006A3D33"/>
    <w:rsid w:val="006A41E4"/>
    <w:rsid w:val="006A4CA1"/>
    <w:rsid w:val="006A529A"/>
    <w:rsid w:val="006A63BA"/>
    <w:rsid w:val="006A6DB1"/>
    <w:rsid w:val="006A7C77"/>
    <w:rsid w:val="006B04A6"/>
    <w:rsid w:val="006B12FF"/>
    <w:rsid w:val="006B1998"/>
    <w:rsid w:val="006B437E"/>
    <w:rsid w:val="006B47A5"/>
    <w:rsid w:val="006B4BC2"/>
    <w:rsid w:val="006B6923"/>
    <w:rsid w:val="006B6E86"/>
    <w:rsid w:val="006B6EF1"/>
    <w:rsid w:val="006B6F29"/>
    <w:rsid w:val="006B7176"/>
    <w:rsid w:val="006B7524"/>
    <w:rsid w:val="006B7557"/>
    <w:rsid w:val="006C059E"/>
    <w:rsid w:val="006C0C39"/>
    <w:rsid w:val="006C0C6F"/>
    <w:rsid w:val="006C1948"/>
    <w:rsid w:val="006C3E53"/>
    <w:rsid w:val="006C584E"/>
    <w:rsid w:val="006C5AC9"/>
    <w:rsid w:val="006C5AF8"/>
    <w:rsid w:val="006C6272"/>
    <w:rsid w:val="006C6A3B"/>
    <w:rsid w:val="006C7488"/>
    <w:rsid w:val="006D0603"/>
    <w:rsid w:val="006D134A"/>
    <w:rsid w:val="006D22F4"/>
    <w:rsid w:val="006D2367"/>
    <w:rsid w:val="006D245D"/>
    <w:rsid w:val="006D3E58"/>
    <w:rsid w:val="006D7125"/>
    <w:rsid w:val="006E07A6"/>
    <w:rsid w:val="006E1086"/>
    <w:rsid w:val="006E10A3"/>
    <w:rsid w:val="006E2A4D"/>
    <w:rsid w:val="006E4C68"/>
    <w:rsid w:val="006E60C5"/>
    <w:rsid w:val="006E7403"/>
    <w:rsid w:val="006F1C14"/>
    <w:rsid w:val="006F274A"/>
    <w:rsid w:val="006F57AF"/>
    <w:rsid w:val="006F6CED"/>
    <w:rsid w:val="006F71E7"/>
    <w:rsid w:val="006F7326"/>
    <w:rsid w:val="00700B60"/>
    <w:rsid w:val="0070163D"/>
    <w:rsid w:val="00701FCE"/>
    <w:rsid w:val="00702113"/>
    <w:rsid w:val="00702C0E"/>
    <w:rsid w:val="00703BC2"/>
    <w:rsid w:val="0070506D"/>
    <w:rsid w:val="0070590B"/>
    <w:rsid w:val="007067B3"/>
    <w:rsid w:val="0071100F"/>
    <w:rsid w:val="0071242E"/>
    <w:rsid w:val="0071275F"/>
    <w:rsid w:val="0071296E"/>
    <w:rsid w:val="00713347"/>
    <w:rsid w:val="0071389A"/>
    <w:rsid w:val="00713A3B"/>
    <w:rsid w:val="00714E9F"/>
    <w:rsid w:val="00715558"/>
    <w:rsid w:val="007162A0"/>
    <w:rsid w:val="00717D6C"/>
    <w:rsid w:val="0072006B"/>
    <w:rsid w:val="007217C7"/>
    <w:rsid w:val="00722C0A"/>
    <w:rsid w:val="00723862"/>
    <w:rsid w:val="00723C4B"/>
    <w:rsid w:val="00725D5C"/>
    <w:rsid w:val="00726205"/>
    <w:rsid w:val="00726774"/>
    <w:rsid w:val="007269FA"/>
    <w:rsid w:val="007277B6"/>
    <w:rsid w:val="00730393"/>
    <w:rsid w:val="0073094E"/>
    <w:rsid w:val="00730C4D"/>
    <w:rsid w:val="00731E1F"/>
    <w:rsid w:val="0073448D"/>
    <w:rsid w:val="00734F31"/>
    <w:rsid w:val="007355A4"/>
    <w:rsid w:val="007356B5"/>
    <w:rsid w:val="00735A5E"/>
    <w:rsid w:val="00735EAD"/>
    <w:rsid w:val="007362F6"/>
    <w:rsid w:val="00736E23"/>
    <w:rsid w:val="00741609"/>
    <w:rsid w:val="007432DC"/>
    <w:rsid w:val="00743BEC"/>
    <w:rsid w:val="00744E57"/>
    <w:rsid w:val="007455B8"/>
    <w:rsid w:val="00747B89"/>
    <w:rsid w:val="00751C01"/>
    <w:rsid w:val="007522A9"/>
    <w:rsid w:val="00753991"/>
    <w:rsid w:val="007539A8"/>
    <w:rsid w:val="00754FDD"/>
    <w:rsid w:val="0075563C"/>
    <w:rsid w:val="00755F86"/>
    <w:rsid w:val="007609C4"/>
    <w:rsid w:val="00760FF4"/>
    <w:rsid w:val="007612D5"/>
    <w:rsid w:val="00763F18"/>
    <w:rsid w:val="0076487D"/>
    <w:rsid w:val="00765314"/>
    <w:rsid w:val="007666A6"/>
    <w:rsid w:val="00767FEB"/>
    <w:rsid w:val="007702FB"/>
    <w:rsid w:val="00770634"/>
    <w:rsid w:val="00770CFB"/>
    <w:rsid w:val="00771572"/>
    <w:rsid w:val="00772421"/>
    <w:rsid w:val="00773505"/>
    <w:rsid w:val="00773AC9"/>
    <w:rsid w:val="00774E93"/>
    <w:rsid w:val="007752FB"/>
    <w:rsid w:val="007753D9"/>
    <w:rsid w:val="00775491"/>
    <w:rsid w:val="007770F8"/>
    <w:rsid w:val="00777652"/>
    <w:rsid w:val="00777D7B"/>
    <w:rsid w:val="00780008"/>
    <w:rsid w:val="007808DE"/>
    <w:rsid w:val="00780D1D"/>
    <w:rsid w:val="00780F5B"/>
    <w:rsid w:val="007810DA"/>
    <w:rsid w:val="00781571"/>
    <w:rsid w:val="00781667"/>
    <w:rsid w:val="007825E6"/>
    <w:rsid w:val="00782680"/>
    <w:rsid w:val="00783E9A"/>
    <w:rsid w:val="00784A9D"/>
    <w:rsid w:val="00785768"/>
    <w:rsid w:val="0078619C"/>
    <w:rsid w:val="00787331"/>
    <w:rsid w:val="007874C8"/>
    <w:rsid w:val="0079195D"/>
    <w:rsid w:val="0079203C"/>
    <w:rsid w:val="007924FB"/>
    <w:rsid w:val="00792933"/>
    <w:rsid w:val="00792CB7"/>
    <w:rsid w:val="007932FC"/>
    <w:rsid w:val="0079395C"/>
    <w:rsid w:val="00793D3A"/>
    <w:rsid w:val="00793EFA"/>
    <w:rsid w:val="007942BB"/>
    <w:rsid w:val="00794F71"/>
    <w:rsid w:val="00796859"/>
    <w:rsid w:val="007973F6"/>
    <w:rsid w:val="00797731"/>
    <w:rsid w:val="007A00D5"/>
    <w:rsid w:val="007A0526"/>
    <w:rsid w:val="007A0BE8"/>
    <w:rsid w:val="007A1BD0"/>
    <w:rsid w:val="007A2C05"/>
    <w:rsid w:val="007A4A4D"/>
    <w:rsid w:val="007A4AA2"/>
    <w:rsid w:val="007A6CD1"/>
    <w:rsid w:val="007A6DB4"/>
    <w:rsid w:val="007A70C1"/>
    <w:rsid w:val="007B03C2"/>
    <w:rsid w:val="007B06C7"/>
    <w:rsid w:val="007B0873"/>
    <w:rsid w:val="007B29DD"/>
    <w:rsid w:val="007B384C"/>
    <w:rsid w:val="007B3A48"/>
    <w:rsid w:val="007B52BD"/>
    <w:rsid w:val="007C103C"/>
    <w:rsid w:val="007C1596"/>
    <w:rsid w:val="007C1F14"/>
    <w:rsid w:val="007C281D"/>
    <w:rsid w:val="007C392B"/>
    <w:rsid w:val="007C6D2B"/>
    <w:rsid w:val="007C7071"/>
    <w:rsid w:val="007D0D54"/>
    <w:rsid w:val="007D19C3"/>
    <w:rsid w:val="007D2965"/>
    <w:rsid w:val="007D32B2"/>
    <w:rsid w:val="007D49CB"/>
    <w:rsid w:val="007D68D4"/>
    <w:rsid w:val="007D6972"/>
    <w:rsid w:val="007D73D2"/>
    <w:rsid w:val="007E06CE"/>
    <w:rsid w:val="007E1321"/>
    <w:rsid w:val="007E26B6"/>
    <w:rsid w:val="007E3345"/>
    <w:rsid w:val="007E445D"/>
    <w:rsid w:val="007E4A30"/>
    <w:rsid w:val="007E7114"/>
    <w:rsid w:val="007E74C8"/>
    <w:rsid w:val="007F028A"/>
    <w:rsid w:val="007F04B2"/>
    <w:rsid w:val="007F05F8"/>
    <w:rsid w:val="007F0B9A"/>
    <w:rsid w:val="007F2971"/>
    <w:rsid w:val="007F2C75"/>
    <w:rsid w:val="007F3E48"/>
    <w:rsid w:val="007F5719"/>
    <w:rsid w:val="007F57F7"/>
    <w:rsid w:val="007F5A38"/>
    <w:rsid w:val="007F5C2F"/>
    <w:rsid w:val="007F6343"/>
    <w:rsid w:val="007F7EFF"/>
    <w:rsid w:val="00800CC9"/>
    <w:rsid w:val="00800DE2"/>
    <w:rsid w:val="008015B6"/>
    <w:rsid w:val="00801CBB"/>
    <w:rsid w:val="00802A98"/>
    <w:rsid w:val="00802AB6"/>
    <w:rsid w:val="00802C54"/>
    <w:rsid w:val="00802D1F"/>
    <w:rsid w:val="0080310B"/>
    <w:rsid w:val="008031D7"/>
    <w:rsid w:val="00803473"/>
    <w:rsid w:val="008039C6"/>
    <w:rsid w:val="008061BD"/>
    <w:rsid w:val="008062B5"/>
    <w:rsid w:val="00806DF5"/>
    <w:rsid w:val="0080720D"/>
    <w:rsid w:val="008077CF"/>
    <w:rsid w:val="00810E56"/>
    <w:rsid w:val="00811265"/>
    <w:rsid w:val="00812837"/>
    <w:rsid w:val="00812FC3"/>
    <w:rsid w:val="0081330C"/>
    <w:rsid w:val="008137DF"/>
    <w:rsid w:val="008144B0"/>
    <w:rsid w:val="008148C5"/>
    <w:rsid w:val="00814F8E"/>
    <w:rsid w:val="00816B8A"/>
    <w:rsid w:val="008179C8"/>
    <w:rsid w:val="00817B69"/>
    <w:rsid w:val="0082043C"/>
    <w:rsid w:val="00821122"/>
    <w:rsid w:val="0082134A"/>
    <w:rsid w:val="00821F86"/>
    <w:rsid w:val="0082226D"/>
    <w:rsid w:val="00824E9C"/>
    <w:rsid w:val="00824EB1"/>
    <w:rsid w:val="008266BC"/>
    <w:rsid w:val="0082680A"/>
    <w:rsid w:val="0083152D"/>
    <w:rsid w:val="00831EA5"/>
    <w:rsid w:val="00832564"/>
    <w:rsid w:val="008328FF"/>
    <w:rsid w:val="00832B06"/>
    <w:rsid w:val="00833580"/>
    <w:rsid w:val="0083497B"/>
    <w:rsid w:val="00834F71"/>
    <w:rsid w:val="008351FA"/>
    <w:rsid w:val="00835211"/>
    <w:rsid w:val="00835516"/>
    <w:rsid w:val="00835660"/>
    <w:rsid w:val="00835CEE"/>
    <w:rsid w:val="00836A9D"/>
    <w:rsid w:val="008413DA"/>
    <w:rsid w:val="00842805"/>
    <w:rsid w:val="00843B13"/>
    <w:rsid w:val="00844D82"/>
    <w:rsid w:val="008454A9"/>
    <w:rsid w:val="00845DC8"/>
    <w:rsid w:val="00846763"/>
    <w:rsid w:val="00850266"/>
    <w:rsid w:val="008502E4"/>
    <w:rsid w:val="00850ECA"/>
    <w:rsid w:val="00851AF6"/>
    <w:rsid w:val="00851DB0"/>
    <w:rsid w:val="008526EB"/>
    <w:rsid w:val="00853B87"/>
    <w:rsid w:val="00854B73"/>
    <w:rsid w:val="00855DAE"/>
    <w:rsid w:val="008578F8"/>
    <w:rsid w:val="00857AA1"/>
    <w:rsid w:val="00857C9B"/>
    <w:rsid w:val="00860ED2"/>
    <w:rsid w:val="00863441"/>
    <w:rsid w:val="008639C7"/>
    <w:rsid w:val="00864795"/>
    <w:rsid w:val="00865018"/>
    <w:rsid w:val="00865485"/>
    <w:rsid w:val="00866367"/>
    <w:rsid w:val="00866F96"/>
    <w:rsid w:val="008704D7"/>
    <w:rsid w:val="00870839"/>
    <w:rsid w:val="008732D9"/>
    <w:rsid w:val="00873607"/>
    <w:rsid w:val="00873AA3"/>
    <w:rsid w:val="00873B78"/>
    <w:rsid w:val="00873E71"/>
    <w:rsid w:val="00875E5C"/>
    <w:rsid w:val="0087637D"/>
    <w:rsid w:val="00876ED2"/>
    <w:rsid w:val="008775C9"/>
    <w:rsid w:val="008806C0"/>
    <w:rsid w:val="008806CE"/>
    <w:rsid w:val="0088095F"/>
    <w:rsid w:val="00880B20"/>
    <w:rsid w:val="00881818"/>
    <w:rsid w:val="008818EA"/>
    <w:rsid w:val="00881C8C"/>
    <w:rsid w:val="008839E7"/>
    <w:rsid w:val="00883EA5"/>
    <w:rsid w:val="00884F30"/>
    <w:rsid w:val="008853AB"/>
    <w:rsid w:val="00887E9F"/>
    <w:rsid w:val="00887EC0"/>
    <w:rsid w:val="0089083C"/>
    <w:rsid w:val="00890C89"/>
    <w:rsid w:val="0089388D"/>
    <w:rsid w:val="00894BF6"/>
    <w:rsid w:val="00896051"/>
    <w:rsid w:val="00896B43"/>
    <w:rsid w:val="008A049E"/>
    <w:rsid w:val="008A2236"/>
    <w:rsid w:val="008A22C3"/>
    <w:rsid w:val="008A2B1E"/>
    <w:rsid w:val="008A320A"/>
    <w:rsid w:val="008A349F"/>
    <w:rsid w:val="008A4D1B"/>
    <w:rsid w:val="008B0535"/>
    <w:rsid w:val="008B208A"/>
    <w:rsid w:val="008B5C9D"/>
    <w:rsid w:val="008B7139"/>
    <w:rsid w:val="008B7862"/>
    <w:rsid w:val="008C0264"/>
    <w:rsid w:val="008C15EB"/>
    <w:rsid w:val="008C262B"/>
    <w:rsid w:val="008C2B6A"/>
    <w:rsid w:val="008C3360"/>
    <w:rsid w:val="008C3F17"/>
    <w:rsid w:val="008C4081"/>
    <w:rsid w:val="008C62AB"/>
    <w:rsid w:val="008C7D47"/>
    <w:rsid w:val="008D163B"/>
    <w:rsid w:val="008D167C"/>
    <w:rsid w:val="008D1D5F"/>
    <w:rsid w:val="008D49DA"/>
    <w:rsid w:val="008D5037"/>
    <w:rsid w:val="008D5967"/>
    <w:rsid w:val="008D6164"/>
    <w:rsid w:val="008E0DD1"/>
    <w:rsid w:val="008E0FBD"/>
    <w:rsid w:val="008E1691"/>
    <w:rsid w:val="008E17CF"/>
    <w:rsid w:val="008E31CA"/>
    <w:rsid w:val="008E352B"/>
    <w:rsid w:val="008E3A3D"/>
    <w:rsid w:val="008E432A"/>
    <w:rsid w:val="008E4FC0"/>
    <w:rsid w:val="008F1B24"/>
    <w:rsid w:val="008F2DE4"/>
    <w:rsid w:val="008F2EF0"/>
    <w:rsid w:val="008F322B"/>
    <w:rsid w:val="008F38A3"/>
    <w:rsid w:val="008F537A"/>
    <w:rsid w:val="008F547E"/>
    <w:rsid w:val="008F5989"/>
    <w:rsid w:val="008F5A3F"/>
    <w:rsid w:val="008F5CAF"/>
    <w:rsid w:val="008F68E8"/>
    <w:rsid w:val="00900030"/>
    <w:rsid w:val="009017F8"/>
    <w:rsid w:val="0090207F"/>
    <w:rsid w:val="00902A82"/>
    <w:rsid w:val="00902DB9"/>
    <w:rsid w:val="00905106"/>
    <w:rsid w:val="00906C68"/>
    <w:rsid w:val="0090759F"/>
    <w:rsid w:val="00907D95"/>
    <w:rsid w:val="00907E22"/>
    <w:rsid w:val="009124F1"/>
    <w:rsid w:val="009128C0"/>
    <w:rsid w:val="00912AF6"/>
    <w:rsid w:val="00912F41"/>
    <w:rsid w:val="00913A82"/>
    <w:rsid w:val="00914BF2"/>
    <w:rsid w:val="00915493"/>
    <w:rsid w:val="00915687"/>
    <w:rsid w:val="00915903"/>
    <w:rsid w:val="00916381"/>
    <w:rsid w:val="00916874"/>
    <w:rsid w:val="009175DC"/>
    <w:rsid w:val="00920CA7"/>
    <w:rsid w:val="00921BF8"/>
    <w:rsid w:val="0092238A"/>
    <w:rsid w:val="009226C7"/>
    <w:rsid w:val="00922A4D"/>
    <w:rsid w:val="00922E43"/>
    <w:rsid w:val="0092321E"/>
    <w:rsid w:val="00923413"/>
    <w:rsid w:val="00923887"/>
    <w:rsid w:val="00923E8C"/>
    <w:rsid w:val="009246F4"/>
    <w:rsid w:val="00927C02"/>
    <w:rsid w:val="009306AA"/>
    <w:rsid w:val="0093144E"/>
    <w:rsid w:val="009329BB"/>
    <w:rsid w:val="00932E2E"/>
    <w:rsid w:val="00932FB6"/>
    <w:rsid w:val="009345F5"/>
    <w:rsid w:val="00934BA2"/>
    <w:rsid w:val="009361A5"/>
    <w:rsid w:val="009361FD"/>
    <w:rsid w:val="009368D9"/>
    <w:rsid w:val="00936AAB"/>
    <w:rsid w:val="00936C0E"/>
    <w:rsid w:val="009373A9"/>
    <w:rsid w:val="00937DA7"/>
    <w:rsid w:val="00937F78"/>
    <w:rsid w:val="00940BFA"/>
    <w:rsid w:val="00940E97"/>
    <w:rsid w:val="00943112"/>
    <w:rsid w:val="0094314D"/>
    <w:rsid w:val="00943330"/>
    <w:rsid w:val="009441E0"/>
    <w:rsid w:val="00947BF0"/>
    <w:rsid w:val="00947F40"/>
    <w:rsid w:val="009503CA"/>
    <w:rsid w:val="00950721"/>
    <w:rsid w:val="00950FBD"/>
    <w:rsid w:val="009537A1"/>
    <w:rsid w:val="00955811"/>
    <w:rsid w:val="00955A7B"/>
    <w:rsid w:val="0095630F"/>
    <w:rsid w:val="00957CC9"/>
    <w:rsid w:val="0096255D"/>
    <w:rsid w:val="0096263A"/>
    <w:rsid w:val="0096281E"/>
    <w:rsid w:val="009629BE"/>
    <w:rsid w:val="00962B10"/>
    <w:rsid w:val="00964426"/>
    <w:rsid w:val="00965351"/>
    <w:rsid w:val="00967253"/>
    <w:rsid w:val="0096725B"/>
    <w:rsid w:val="0097035A"/>
    <w:rsid w:val="00970DCB"/>
    <w:rsid w:val="0097166F"/>
    <w:rsid w:val="00973D57"/>
    <w:rsid w:val="00974809"/>
    <w:rsid w:val="00974BE7"/>
    <w:rsid w:val="0097550D"/>
    <w:rsid w:val="0097747E"/>
    <w:rsid w:val="0098047A"/>
    <w:rsid w:val="009822F6"/>
    <w:rsid w:val="0098260D"/>
    <w:rsid w:val="00982E53"/>
    <w:rsid w:val="0098535E"/>
    <w:rsid w:val="009869E2"/>
    <w:rsid w:val="009870E2"/>
    <w:rsid w:val="0099028D"/>
    <w:rsid w:val="009902C0"/>
    <w:rsid w:val="00990611"/>
    <w:rsid w:val="00990AEE"/>
    <w:rsid w:val="00990E72"/>
    <w:rsid w:val="00990ED9"/>
    <w:rsid w:val="00991AD0"/>
    <w:rsid w:val="00991B71"/>
    <w:rsid w:val="00991B9A"/>
    <w:rsid w:val="00991F82"/>
    <w:rsid w:val="00992717"/>
    <w:rsid w:val="0099276F"/>
    <w:rsid w:val="00993677"/>
    <w:rsid w:val="009942D6"/>
    <w:rsid w:val="00996CE9"/>
    <w:rsid w:val="00997057"/>
    <w:rsid w:val="0099728F"/>
    <w:rsid w:val="00997F40"/>
    <w:rsid w:val="009A2D71"/>
    <w:rsid w:val="009A30CF"/>
    <w:rsid w:val="009A347F"/>
    <w:rsid w:val="009A49EB"/>
    <w:rsid w:val="009A4B76"/>
    <w:rsid w:val="009A4DDC"/>
    <w:rsid w:val="009A506C"/>
    <w:rsid w:val="009B2092"/>
    <w:rsid w:val="009B2C6B"/>
    <w:rsid w:val="009B2EA3"/>
    <w:rsid w:val="009B43C1"/>
    <w:rsid w:val="009B46FF"/>
    <w:rsid w:val="009B7176"/>
    <w:rsid w:val="009C0540"/>
    <w:rsid w:val="009C069B"/>
    <w:rsid w:val="009C1D01"/>
    <w:rsid w:val="009C2073"/>
    <w:rsid w:val="009C2442"/>
    <w:rsid w:val="009C273D"/>
    <w:rsid w:val="009C2CD6"/>
    <w:rsid w:val="009C4646"/>
    <w:rsid w:val="009C4B8D"/>
    <w:rsid w:val="009C4D28"/>
    <w:rsid w:val="009C6C29"/>
    <w:rsid w:val="009D1143"/>
    <w:rsid w:val="009D23D7"/>
    <w:rsid w:val="009D2E1B"/>
    <w:rsid w:val="009D402B"/>
    <w:rsid w:val="009D4905"/>
    <w:rsid w:val="009D4A8D"/>
    <w:rsid w:val="009E1B7A"/>
    <w:rsid w:val="009E2141"/>
    <w:rsid w:val="009E21D1"/>
    <w:rsid w:val="009E25DC"/>
    <w:rsid w:val="009E388D"/>
    <w:rsid w:val="009E4333"/>
    <w:rsid w:val="009E47C5"/>
    <w:rsid w:val="009E6449"/>
    <w:rsid w:val="009F02C2"/>
    <w:rsid w:val="009F045C"/>
    <w:rsid w:val="009F132F"/>
    <w:rsid w:val="009F1967"/>
    <w:rsid w:val="009F202F"/>
    <w:rsid w:val="009F43F6"/>
    <w:rsid w:val="009F539B"/>
    <w:rsid w:val="009F763C"/>
    <w:rsid w:val="009F7945"/>
    <w:rsid w:val="00A004D6"/>
    <w:rsid w:val="00A00B3A"/>
    <w:rsid w:val="00A00F35"/>
    <w:rsid w:val="00A01CC4"/>
    <w:rsid w:val="00A02348"/>
    <w:rsid w:val="00A04A2A"/>
    <w:rsid w:val="00A05536"/>
    <w:rsid w:val="00A056EB"/>
    <w:rsid w:val="00A05C5D"/>
    <w:rsid w:val="00A06802"/>
    <w:rsid w:val="00A104A9"/>
    <w:rsid w:val="00A105A7"/>
    <w:rsid w:val="00A10947"/>
    <w:rsid w:val="00A10EB2"/>
    <w:rsid w:val="00A12CF1"/>
    <w:rsid w:val="00A130A4"/>
    <w:rsid w:val="00A1375B"/>
    <w:rsid w:val="00A14D86"/>
    <w:rsid w:val="00A153EF"/>
    <w:rsid w:val="00A16D05"/>
    <w:rsid w:val="00A21CEE"/>
    <w:rsid w:val="00A22319"/>
    <w:rsid w:val="00A2266F"/>
    <w:rsid w:val="00A228A0"/>
    <w:rsid w:val="00A25479"/>
    <w:rsid w:val="00A25EB6"/>
    <w:rsid w:val="00A25FF2"/>
    <w:rsid w:val="00A3265D"/>
    <w:rsid w:val="00A327ED"/>
    <w:rsid w:val="00A356DB"/>
    <w:rsid w:val="00A37284"/>
    <w:rsid w:val="00A40089"/>
    <w:rsid w:val="00A40229"/>
    <w:rsid w:val="00A41349"/>
    <w:rsid w:val="00A43176"/>
    <w:rsid w:val="00A44E7D"/>
    <w:rsid w:val="00A46125"/>
    <w:rsid w:val="00A47485"/>
    <w:rsid w:val="00A47F3C"/>
    <w:rsid w:val="00A522EE"/>
    <w:rsid w:val="00A5547C"/>
    <w:rsid w:val="00A565FD"/>
    <w:rsid w:val="00A56668"/>
    <w:rsid w:val="00A56C5D"/>
    <w:rsid w:val="00A612EC"/>
    <w:rsid w:val="00A61AA3"/>
    <w:rsid w:val="00A62084"/>
    <w:rsid w:val="00A63C18"/>
    <w:rsid w:val="00A644EA"/>
    <w:rsid w:val="00A64E80"/>
    <w:rsid w:val="00A66174"/>
    <w:rsid w:val="00A66C15"/>
    <w:rsid w:val="00A66E11"/>
    <w:rsid w:val="00A67528"/>
    <w:rsid w:val="00A70731"/>
    <w:rsid w:val="00A70DFA"/>
    <w:rsid w:val="00A71605"/>
    <w:rsid w:val="00A716FF"/>
    <w:rsid w:val="00A7187E"/>
    <w:rsid w:val="00A73183"/>
    <w:rsid w:val="00A7427A"/>
    <w:rsid w:val="00A759B5"/>
    <w:rsid w:val="00A75A9F"/>
    <w:rsid w:val="00A76DE0"/>
    <w:rsid w:val="00A778E1"/>
    <w:rsid w:val="00A77927"/>
    <w:rsid w:val="00A827FA"/>
    <w:rsid w:val="00A82F6C"/>
    <w:rsid w:val="00A8308A"/>
    <w:rsid w:val="00A87A97"/>
    <w:rsid w:val="00A87BED"/>
    <w:rsid w:val="00A87C4C"/>
    <w:rsid w:val="00A87D6F"/>
    <w:rsid w:val="00A90008"/>
    <w:rsid w:val="00A90136"/>
    <w:rsid w:val="00A90E0B"/>
    <w:rsid w:val="00A90ECA"/>
    <w:rsid w:val="00A91E9F"/>
    <w:rsid w:val="00A92AFB"/>
    <w:rsid w:val="00A9369B"/>
    <w:rsid w:val="00A95428"/>
    <w:rsid w:val="00A95A84"/>
    <w:rsid w:val="00A9648E"/>
    <w:rsid w:val="00AA09BC"/>
    <w:rsid w:val="00AA0C40"/>
    <w:rsid w:val="00AA14DD"/>
    <w:rsid w:val="00AA1CF2"/>
    <w:rsid w:val="00AA4E0E"/>
    <w:rsid w:val="00AA4FB3"/>
    <w:rsid w:val="00AB2CAB"/>
    <w:rsid w:val="00AB3771"/>
    <w:rsid w:val="00AB6E37"/>
    <w:rsid w:val="00AC2A1A"/>
    <w:rsid w:val="00AC2F8A"/>
    <w:rsid w:val="00AC4314"/>
    <w:rsid w:val="00AC45AC"/>
    <w:rsid w:val="00AC4C08"/>
    <w:rsid w:val="00AD157D"/>
    <w:rsid w:val="00AD1581"/>
    <w:rsid w:val="00AD15B7"/>
    <w:rsid w:val="00AD1A08"/>
    <w:rsid w:val="00AD311E"/>
    <w:rsid w:val="00AD344F"/>
    <w:rsid w:val="00AD41CA"/>
    <w:rsid w:val="00AD4635"/>
    <w:rsid w:val="00AD68DF"/>
    <w:rsid w:val="00AD7122"/>
    <w:rsid w:val="00AD75B1"/>
    <w:rsid w:val="00AE065E"/>
    <w:rsid w:val="00AE0E48"/>
    <w:rsid w:val="00AE172C"/>
    <w:rsid w:val="00AE1C0E"/>
    <w:rsid w:val="00AE1FC4"/>
    <w:rsid w:val="00AE2687"/>
    <w:rsid w:val="00AE38E3"/>
    <w:rsid w:val="00AE4C61"/>
    <w:rsid w:val="00AF0496"/>
    <w:rsid w:val="00AF05F2"/>
    <w:rsid w:val="00AF07FD"/>
    <w:rsid w:val="00AF1F5E"/>
    <w:rsid w:val="00AF2842"/>
    <w:rsid w:val="00AF28EB"/>
    <w:rsid w:val="00AF2B85"/>
    <w:rsid w:val="00AF305F"/>
    <w:rsid w:val="00AF3A02"/>
    <w:rsid w:val="00AF40B0"/>
    <w:rsid w:val="00AF42F5"/>
    <w:rsid w:val="00AF44C6"/>
    <w:rsid w:val="00AF4967"/>
    <w:rsid w:val="00AF51B0"/>
    <w:rsid w:val="00AF6454"/>
    <w:rsid w:val="00AF7C63"/>
    <w:rsid w:val="00AF7E3F"/>
    <w:rsid w:val="00B00BD6"/>
    <w:rsid w:val="00B01E8A"/>
    <w:rsid w:val="00B033BD"/>
    <w:rsid w:val="00B03DE3"/>
    <w:rsid w:val="00B04731"/>
    <w:rsid w:val="00B052A0"/>
    <w:rsid w:val="00B05492"/>
    <w:rsid w:val="00B067F1"/>
    <w:rsid w:val="00B07B0B"/>
    <w:rsid w:val="00B100E0"/>
    <w:rsid w:val="00B10837"/>
    <w:rsid w:val="00B10C17"/>
    <w:rsid w:val="00B12A0D"/>
    <w:rsid w:val="00B14D77"/>
    <w:rsid w:val="00B164DF"/>
    <w:rsid w:val="00B165D7"/>
    <w:rsid w:val="00B17C1C"/>
    <w:rsid w:val="00B21210"/>
    <w:rsid w:val="00B2161E"/>
    <w:rsid w:val="00B22563"/>
    <w:rsid w:val="00B231E4"/>
    <w:rsid w:val="00B238B8"/>
    <w:rsid w:val="00B23C39"/>
    <w:rsid w:val="00B259EE"/>
    <w:rsid w:val="00B266E4"/>
    <w:rsid w:val="00B26700"/>
    <w:rsid w:val="00B269E8"/>
    <w:rsid w:val="00B26D66"/>
    <w:rsid w:val="00B3093B"/>
    <w:rsid w:val="00B3315E"/>
    <w:rsid w:val="00B3417C"/>
    <w:rsid w:val="00B34683"/>
    <w:rsid w:val="00B34787"/>
    <w:rsid w:val="00B3694F"/>
    <w:rsid w:val="00B3718F"/>
    <w:rsid w:val="00B41BEF"/>
    <w:rsid w:val="00B41C3B"/>
    <w:rsid w:val="00B42818"/>
    <w:rsid w:val="00B43245"/>
    <w:rsid w:val="00B435AC"/>
    <w:rsid w:val="00B448FF"/>
    <w:rsid w:val="00B450DD"/>
    <w:rsid w:val="00B47342"/>
    <w:rsid w:val="00B5073F"/>
    <w:rsid w:val="00B50EDE"/>
    <w:rsid w:val="00B5150B"/>
    <w:rsid w:val="00B52DB2"/>
    <w:rsid w:val="00B53832"/>
    <w:rsid w:val="00B54330"/>
    <w:rsid w:val="00B55682"/>
    <w:rsid w:val="00B55F36"/>
    <w:rsid w:val="00B569FF"/>
    <w:rsid w:val="00B56BEC"/>
    <w:rsid w:val="00B5720F"/>
    <w:rsid w:val="00B57DD2"/>
    <w:rsid w:val="00B61185"/>
    <w:rsid w:val="00B61366"/>
    <w:rsid w:val="00B62214"/>
    <w:rsid w:val="00B63308"/>
    <w:rsid w:val="00B636D4"/>
    <w:rsid w:val="00B63720"/>
    <w:rsid w:val="00B64714"/>
    <w:rsid w:val="00B64E78"/>
    <w:rsid w:val="00B64ED0"/>
    <w:rsid w:val="00B65BF1"/>
    <w:rsid w:val="00B65DCC"/>
    <w:rsid w:val="00B66D61"/>
    <w:rsid w:val="00B71AB7"/>
    <w:rsid w:val="00B72FC4"/>
    <w:rsid w:val="00B73602"/>
    <w:rsid w:val="00B73F88"/>
    <w:rsid w:val="00B7509F"/>
    <w:rsid w:val="00B751E2"/>
    <w:rsid w:val="00B7565F"/>
    <w:rsid w:val="00B7747B"/>
    <w:rsid w:val="00B873B7"/>
    <w:rsid w:val="00B876EC"/>
    <w:rsid w:val="00B91753"/>
    <w:rsid w:val="00B92298"/>
    <w:rsid w:val="00B9293A"/>
    <w:rsid w:val="00B94581"/>
    <w:rsid w:val="00B95F99"/>
    <w:rsid w:val="00B9604E"/>
    <w:rsid w:val="00B972B0"/>
    <w:rsid w:val="00BA13C2"/>
    <w:rsid w:val="00BA186F"/>
    <w:rsid w:val="00BA346C"/>
    <w:rsid w:val="00BA42A0"/>
    <w:rsid w:val="00BA435F"/>
    <w:rsid w:val="00BA4E68"/>
    <w:rsid w:val="00BA65D9"/>
    <w:rsid w:val="00BA71AE"/>
    <w:rsid w:val="00BA7FAF"/>
    <w:rsid w:val="00BB0772"/>
    <w:rsid w:val="00BB47CC"/>
    <w:rsid w:val="00BB4957"/>
    <w:rsid w:val="00BB6D6D"/>
    <w:rsid w:val="00BB77CC"/>
    <w:rsid w:val="00BB7B37"/>
    <w:rsid w:val="00BC023C"/>
    <w:rsid w:val="00BC1A30"/>
    <w:rsid w:val="00BC1FB8"/>
    <w:rsid w:val="00BC3288"/>
    <w:rsid w:val="00BC5AEE"/>
    <w:rsid w:val="00BC5B44"/>
    <w:rsid w:val="00BC5E87"/>
    <w:rsid w:val="00BC6716"/>
    <w:rsid w:val="00BC77EF"/>
    <w:rsid w:val="00BD23F3"/>
    <w:rsid w:val="00BD3492"/>
    <w:rsid w:val="00BD4A69"/>
    <w:rsid w:val="00BD4FD1"/>
    <w:rsid w:val="00BD519F"/>
    <w:rsid w:val="00BD52F6"/>
    <w:rsid w:val="00BD5437"/>
    <w:rsid w:val="00BD56DC"/>
    <w:rsid w:val="00BD5E03"/>
    <w:rsid w:val="00BD628C"/>
    <w:rsid w:val="00BD6D4D"/>
    <w:rsid w:val="00BD7F23"/>
    <w:rsid w:val="00BE0A30"/>
    <w:rsid w:val="00BE1210"/>
    <w:rsid w:val="00BE356A"/>
    <w:rsid w:val="00BE3B65"/>
    <w:rsid w:val="00BE4573"/>
    <w:rsid w:val="00BE6DBD"/>
    <w:rsid w:val="00BE7342"/>
    <w:rsid w:val="00BE73B4"/>
    <w:rsid w:val="00BE7676"/>
    <w:rsid w:val="00BF0F10"/>
    <w:rsid w:val="00BF11E6"/>
    <w:rsid w:val="00BF2FBE"/>
    <w:rsid w:val="00BF30E4"/>
    <w:rsid w:val="00BF3286"/>
    <w:rsid w:val="00BF3D4D"/>
    <w:rsid w:val="00BF453D"/>
    <w:rsid w:val="00BF4B21"/>
    <w:rsid w:val="00BF4BB5"/>
    <w:rsid w:val="00C00413"/>
    <w:rsid w:val="00C017C8"/>
    <w:rsid w:val="00C018D1"/>
    <w:rsid w:val="00C01D6E"/>
    <w:rsid w:val="00C02E9B"/>
    <w:rsid w:val="00C038E4"/>
    <w:rsid w:val="00C03AF6"/>
    <w:rsid w:val="00C03C86"/>
    <w:rsid w:val="00C04160"/>
    <w:rsid w:val="00C04617"/>
    <w:rsid w:val="00C04C5C"/>
    <w:rsid w:val="00C0669A"/>
    <w:rsid w:val="00C06A4B"/>
    <w:rsid w:val="00C075CC"/>
    <w:rsid w:val="00C12A11"/>
    <w:rsid w:val="00C1325E"/>
    <w:rsid w:val="00C13CD1"/>
    <w:rsid w:val="00C156A0"/>
    <w:rsid w:val="00C16298"/>
    <w:rsid w:val="00C1671C"/>
    <w:rsid w:val="00C16D65"/>
    <w:rsid w:val="00C16F22"/>
    <w:rsid w:val="00C17321"/>
    <w:rsid w:val="00C227AB"/>
    <w:rsid w:val="00C22D09"/>
    <w:rsid w:val="00C22FE0"/>
    <w:rsid w:val="00C230A2"/>
    <w:rsid w:val="00C23143"/>
    <w:rsid w:val="00C25874"/>
    <w:rsid w:val="00C25A16"/>
    <w:rsid w:val="00C26163"/>
    <w:rsid w:val="00C273CC"/>
    <w:rsid w:val="00C27F29"/>
    <w:rsid w:val="00C32722"/>
    <w:rsid w:val="00C33246"/>
    <w:rsid w:val="00C33FF9"/>
    <w:rsid w:val="00C34A4D"/>
    <w:rsid w:val="00C40223"/>
    <w:rsid w:val="00C41984"/>
    <w:rsid w:val="00C41FAF"/>
    <w:rsid w:val="00C42F25"/>
    <w:rsid w:val="00C430BA"/>
    <w:rsid w:val="00C43FBD"/>
    <w:rsid w:val="00C45A2A"/>
    <w:rsid w:val="00C460D1"/>
    <w:rsid w:val="00C464C2"/>
    <w:rsid w:val="00C46852"/>
    <w:rsid w:val="00C46B36"/>
    <w:rsid w:val="00C5027C"/>
    <w:rsid w:val="00C50443"/>
    <w:rsid w:val="00C512B2"/>
    <w:rsid w:val="00C5217C"/>
    <w:rsid w:val="00C5250C"/>
    <w:rsid w:val="00C53617"/>
    <w:rsid w:val="00C557F2"/>
    <w:rsid w:val="00C55A32"/>
    <w:rsid w:val="00C5697C"/>
    <w:rsid w:val="00C600BD"/>
    <w:rsid w:val="00C604C6"/>
    <w:rsid w:val="00C60E3A"/>
    <w:rsid w:val="00C61570"/>
    <w:rsid w:val="00C61E44"/>
    <w:rsid w:val="00C6613B"/>
    <w:rsid w:val="00C679E0"/>
    <w:rsid w:val="00C70B17"/>
    <w:rsid w:val="00C71248"/>
    <w:rsid w:val="00C7193B"/>
    <w:rsid w:val="00C73DDB"/>
    <w:rsid w:val="00C7469E"/>
    <w:rsid w:val="00C7514D"/>
    <w:rsid w:val="00C76FAA"/>
    <w:rsid w:val="00C770F2"/>
    <w:rsid w:val="00C8028B"/>
    <w:rsid w:val="00C82A0C"/>
    <w:rsid w:val="00C82DDD"/>
    <w:rsid w:val="00C83F3A"/>
    <w:rsid w:val="00C84924"/>
    <w:rsid w:val="00C84B48"/>
    <w:rsid w:val="00C85C38"/>
    <w:rsid w:val="00C85D5B"/>
    <w:rsid w:val="00C86857"/>
    <w:rsid w:val="00C868A9"/>
    <w:rsid w:val="00C909FC"/>
    <w:rsid w:val="00C910B9"/>
    <w:rsid w:val="00C917E0"/>
    <w:rsid w:val="00C92E5A"/>
    <w:rsid w:val="00C932B2"/>
    <w:rsid w:val="00C9335D"/>
    <w:rsid w:val="00C94121"/>
    <w:rsid w:val="00C960A1"/>
    <w:rsid w:val="00C96114"/>
    <w:rsid w:val="00C96B6F"/>
    <w:rsid w:val="00C96EE1"/>
    <w:rsid w:val="00C97E2D"/>
    <w:rsid w:val="00CA09B1"/>
    <w:rsid w:val="00CA109C"/>
    <w:rsid w:val="00CA28F0"/>
    <w:rsid w:val="00CA2CAD"/>
    <w:rsid w:val="00CA2E6A"/>
    <w:rsid w:val="00CA50B1"/>
    <w:rsid w:val="00CA578F"/>
    <w:rsid w:val="00CA6B53"/>
    <w:rsid w:val="00CA7991"/>
    <w:rsid w:val="00CB0ECD"/>
    <w:rsid w:val="00CB108B"/>
    <w:rsid w:val="00CB121A"/>
    <w:rsid w:val="00CB17D7"/>
    <w:rsid w:val="00CB2A15"/>
    <w:rsid w:val="00CB3E47"/>
    <w:rsid w:val="00CB4030"/>
    <w:rsid w:val="00CB7C01"/>
    <w:rsid w:val="00CC4467"/>
    <w:rsid w:val="00CC6678"/>
    <w:rsid w:val="00CC6FD4"/>
    <w:rsid w:val="00CC7BBC"/>
    <w:rsid w:val="00CD1433"/>
    <w:rsid w:val="00CD2AC8"/>
    <w:rsid w:val="00CD355D"/>
    <w:rsid w:val="00CD4378"/>
    <w:rsid w:val="00CD5681"/>
    <w:rsid w:val="00CD5CD9"/>
    <w:rsid w:val="00CD68DD"/>
    <w:rsid w:val="00CE34F8"/>
    <w:rsid w:val="00CE54AA"/>
    <w:rsid w:val="00CE694D"/>
    <w:rsid w:val="00CE6958"/>
    <w:rsid w:val="00CE714E"/>
    <w:rsid w:val="00CF0DEF"/>
    <w:rsid w:val="00CF272A"/>
    <w:rsid w:val="00CF2BAA"/>
    <w:rsid w:val="00CF5671"/>
    <w:rsid w:val="00CF6A7F"/>
    <w:rsid w:val="00CF7408"/>
    <w:rsid w:val="00CF7E9F"/>
    <w:rsid w:val="00D02447"/>
    <w:rsid w:val="00D032DB"/>
    <w:rsid w:val="00D03C38"/>
    <w:rsid w:val="00D05230"/>
    <w:rsid w:val="00D12E4D"/>
    <w:rsid w:val="00D16727"/>
    <w:rsid w:val="00D179AA"/>
    <w:rsid w:val="00D17E86"/>
    <w:rsid w:val="00D204B9"/>
    <w:rsid w:val="00D20DE6"/>
    <w:rsid w:val="00D210BE"/>
    <w:rsid w:val="00D215EE"/>
    <w:rsid w:val="00D218FA"/>
    <w:rsid w:val="00D2303B"/>
    <w:rsid w:val="00D2303E"/>
    <w:rsid w:val="00D2330E"/>
    <w:rsid w:val="00D26883"/>
    <w:rsid w:val="00D27697"/>
    <w:rsid w:val="00D27B4A"/>
    <w:rsid w:val="00D302BE"/>
    <w:rsid w:val="00D31377"/>
    <w:rsid w:val="00D31897"/>
    <w:rsid w:val="00D3426F"/>
    <w:rsid w:val="00D34464"/>
    <w:rsid w:val="00D35B19"/>
    <w:rsid w:val="00D35B25"/>
    <w:rsid w:val="00D36A8E"/>
    <w:rsid w:val="00D4046C"/>
    <w:rsid w:val="00D434CC"/>
    <w:rsid w:val="00D439BD"/>
    <w:rsid w:val="00D43ED4"/>
    <w:rsid w:val="00D441F1"/>
    <w:rsid w:val="00D44C23"/>
    <w:rsid w:val="00D462A5"/>
    <w:rsid w:val="00D46C87"/>
    <w:rsid w:val="00D47D24"/>
    <w:rsid w:val="00D47DF6"/>
    <w:rsid w:val="00D50CCA"/>
    <w:rsid w:val="00D568FB"/>
    <w:rsid w:val="00D578AF"/>
    <w:rsid w:val="00D602D1"/>
    <w:rsid w:val="00D60846"/>
    <w:rsid w:val="00D61802"/>
    <w:rsid w:val="00D61C7B"/>
    <w:rsid w:val="00D630FC"/>
    <w:rsid w:val="00D6426E"/>
    <w:rsid w:val="00D64D69"/>
    <w:rsid w:val="00D655DD"/>
    <w:rsid w:val="00D6763E"/>
    <w:rsid w:val="00D67A6B"/>
    <w:rsid w:val="00D67EFF"/>
    <w:rsid w:val="00D70559"/>
    <w:rsid w:val="00D70944"/>
    <w:rsid w:val="00D70951"/>
    <w:rsid w:val="00D722DA"/>
    <w:rsid w:val="00D7469D"/>
    <w:rsid w:val="00D74B1C"/>
    <w:rsid w:val="00D751D1"/>
    <w:rsid w:val="00D7641E"/>
    <w:rsid w:val="00D8133F"/>
    <w:rsid w:val="00D815E9"/>
    <w:rsid w:val="00D81C20"/>
    <w:rsid w:val="00D820DE"/>
    <w:rsid w:val="00D82A8C"/>
    <w:rsid w:val="00D830DF"/>
    <w:rsid w:val="00D8317B"/>
    <w:rsid w:val="00D83645"/>
    <w:rsid w:val="00D841EF"/>
    <w:rsid w:val="00D848B2"/>
    <w:rsid w:val="00D852D7"/>
    <w:rsid w:val="00D853A0"/>
    <w:rsid w:val="00D853A7"/>
    <w:rsid w:val="00D85865"/>
    <w:rsid w:val="00D85F60"/>
    <w:rsid w:val="00D86C6F"/>
    <w:rsid w:val="00D90A0D"/>
    <w:rsid w:val="00D9146F"/>
    <w:rsid w:val="00D91525"/>
    <w:rsid w:val="00D91D33"/>
    <w:rsid w:val="00D938B6"/>
    <w:rsid w:val="00D947D7"/>
    <w:rsid w:val="00D95AC1"/>
    <w:rsid w:val="00D96BF1"/>
    <w:rsid w:val="00D974FD"/>
    <w:rsid w:val="00DA0428"/>
    <w:rsid w:val="00DA10AA"/>
    <w:rsid w:val="00DA2404"/>
    <w:rsid w:val="00DA24DA"/>
    <w:rsid w:val="00DA36D9"/>
    <w:rsid w:val="00DA3A79"/>
    <w:rsid w:val="00DA5932"/>
    <w:rsid w:val="00DA59D7"/>
    <w:rsid w:val="00DA6288"/>
    <w:rsid w:val="00DA648F"/>
    <w:rsid w:val="00DA6D7F"/>
    <w:rsid w:val="00DB16D0"/>
    <w:rsid w:val="00DB1BDE"/>
    <w:rsid w:val="00DB2265"/>
    <w:rsid w:val="00DB2436"/>
    <w:rsid w:val="00DB2916"/>
    <w:rsid w:val="00DB45C5"/>
    <w:rsid w:val="00DB4633"/>
    <w:rsid w:val="00DB477E"/>
    <w:rsid w:val="00DB5B3D"/>
    <w:rsid w:val="00DB6A0A"/>
    <w:rsid w:val="00DC0368"/>
    <w:rsid w:val="00DC0A7A"/>
    <w:rsid w:val="00DC0C74"/>
    <w:rsid w:val="00DC186A"/>
    <w:rsid w:val="00DC2C75"/>
    <w:rsid w:val="00DC40AA"/>
    <w:rsid w:val="00DC427E"/>
    <w:rsid w:val="00DC56F1"/>
    <w:rsid w:val="00DC5FEA"/>
    <w:rsid w:val="00DC6B99"/>
    <w:rsid w:val="00DD0CD4"/>
    <w:rsid w:val="00DD0F58"/>
    <w:rsid w:val="00DD1E84"/>
    <w:rsid w:val="00DD2C06"/>
    <w:rsid w:val="00DD4339"/>
    <w:rsid w:val="00DD470D"/>
    <w:rsid w:val="00DD55C3"/>
    <w:rsid w:val="00DD5D6B"/>
    <w:rsid w:val="00DD6A9D"/>
    <w:rsid w:val="00DD7198"/>
    <w:rsid w:val="00DE048C"/>
    <w:rsid w:val="00DE0504"/>
    <w:rsid w:val="00DE07F3"/>
    <w:rsid w:val="00DE157F"/>
    <w:rsid w:val="00DE388C"/>
    <w:rsid w:val="00DE3F93"/>
    <w:rsid w:val="00DE40F1"/>
    <w:rsid w:val="00DE4C35"/>
    <w:rsid w:val="00DE6E0F"/>
    <w:rsid w:val="00DE7FE2"/>
    <w:rsid w:val="00DF0028"/>
    <w:rsid w:val="00DF1ABE"/>
    <w:rsid w:val="00DF228F"/>
    <w:rsid w:val="00DF2717"/>
    <w:rsid w:val="00DF3F44"/>
    <w:rsid w:val="00DF4F37"/>
    <w:rsid w:val="00DF5344"/>
    <w:rsid w:val="00E0107C"/>
    <w:rsid w:val="00E0122B"/>
    <w:rsid w:val="00E02533"/>
    <w:rsid w:val="00E0378C"/>
    <w:rsid w:val="00E03D91"/>
    <w:rsid w:val="00E04B72"/>
    <w:rsid w:val="00E05DB9"/>
    <w:rsid w:val="00E066A6"/>
    <w:rsid w:val="00E069B6"/>
    <w:rsid w:val="00E07A2C"/>
    <w:rsid w:val="00E106B0"/>
    <w:rsid w:val="00E108E5"/>
    <w:rsid w:val="00E10D5A"/>
    <w:rsid w:val="00E12560"/>
    <w:rsid w:val="00E13EC5"/>
    <w:rsid w:val="00E15FBB"/>
    <w:rsid w:val="00E16717"/>
    <w:rsid w:val="00E17581"/>
    <w:rsid w:val="00E178CE"/>
    <w:rsid w:val="00E20002"/>
    <w:rsid w:val="00E20708"/>
    <w:rsid w:val="00E21D4C"/>
    <w:rsid w:val="00E22C27"/>
    <w:rsid w:val="00E2433B"/>
    <w:rsid w:val="00E24464"/>
    <w:rsid w:val="00E245DC"/>
    <w:rsid w:val="00E24C15"/>
    <w:rsid w:val="00E25257"/>
    <w:rsid w:val="00E2529E"/>
    <w:rsid w:val="00E26052"/>
    <w:rsid w:val="00E27698"/>
    <w:rsid w:val="00E27BE7"/>
    <w:rsid w:val="00E3118B"/>
    <w:rsid w:val="00E31A5A"/>
    <w:rsid w:val="00E3235B"/>
    <w:rsid w:val="00E3394E"/>
    <w:rsid w:val="00E35886"/>
    <w:rsid w:val="00E37C7E"/>
    <w:rsid w:val="00E37CDB"/>
    <w:rsid w:val="00E41F28"/>
    <w:rsid w:val="00E428AD"/>
    <w:rsid w:val="00E43DBA"/>
    <w:rsid w:val="00E4489A"/>
    <w:rsid w:val="00E463EC"/>
    <w:rsid w:val="00E467FE"/>
    <w:rsid w:val="00E474B3"/>
    <w:rsid w:val="00E474FF"/>
    <w:rsid w:val="00E479C5"/>
    <w:rsid w:val="00E5047F"/>
    <w:rsid w:val="00E50902"/>
    <w:rsid w:val="00E50B24"/>
    <w:rsid w:val="00E50B8F"/>
    <w:rsid w:val="00E50EF9"/>
    <w:rsid w:val="00E513CE"/>
    <w:rsid w:val="00E52654"/>
    <w:rsid w:val="00E53507"/>
    <w:rsid w:val="00E53B72"/>
    <w:rsid w:val="00E53BBB"/>
    <w:rsid w:val="00E53DB3"/>
    <w:rsid w:val="00E5436E"/>
    <w:rsid w:val="00E54BB6"/>
    <w:rsid w:val="00E54D82"/>
    <w:rsid w:val="00E55182"/>
    <w:rsid w:val="00E55F51"/>
    <w:rsid w:val="00E5731B"/>
    <w:rsid w:val="00E60423"/>
    <w:rsid w:val="00E6238D"/>
    <w:rsid w:val="00E64607"/>
    <w:rsid w:val="00E65329"/>
    <w:rsid w:val="00E654A8"/>
    <w:rsid w:val="00E66DE2"/>
    <w:rsid w:val="00E70332"/>
    <w:rsid w:val="00E70AEF"/>
    <w:rsid w:val="00E70B0D"/>
    <w:rsid w:val="00E71490"/>
    <w:rsid w:val="00E71B96"/>
    <w:rsid w:val="00E71D4C"/>
    <w:rsid w:val="00E7298A"/>
    <w:rsid w:val="00E74D19"/>
    <w:rsid w:val="00E754FB"/>
    <w:rsid w:val="00E83CE4"/>
    <w:rsid w:val="00E8579A"/>
    <w:rsid w:val="00E85A9D"/>
    <w:rsid w:val="00E869D7"/>
    <w:rsid w:val="00E86C58"/>
    <w:rsid w:val="00E87517"/>
    <w:rsid w:val="00E900E4"/>
    <w:rsid w:val="00E91E8A"/>
    <w:rsid w:val="00E91FCB"/>
    <w:rsid w:val="00E955BA"/>
    <w:rsid w:val="00E956AE"/>
    <w:rsid w:val="00E95AA3"/>
    <w:rsid w:val="00E95EDC"/>
    <w:rsid w:val="00E96C7C"/>
    <w:rsid w:val="00E97414"/>
    <w:rsid w:val="00EA0332"/>
    <w:rsid w:val="00EA0766"/>
    <w:rsid w:val="00EA110B"/>
    <w:rsid w:val="00EA1DB6"/>
    <w:rsid w:val="00EA657D"/>
    <w:rsid w:val="00EA689C"/>
    <w:rsid w:val="00EA6905"/>
    <w:rsid w:val="00EA7407"/>
    <w:rsid w:val="00EB178E"/>
    <w:rsid w:val="00EB1E37"/>
    <w:rsid w:val="00EB3F50"/>
    <w:rsid w:val="00EB472D"/>
    <w:rsid w:val="00EB7A89"/>
    <w:rsid w:val="00EC02B2"/>
    <w:rsid w:val="00EC09E1"/>
    <w:rsid w:val="00EC0F31"/>
    <w:rsid w:val="00EC1454"/>
    <w:rsid w:val="00EC1A87"/>
    <w:rsid w:val="00EC1BB8"/>
    <w:rsid w:val="00EC3853"/>
    <w:rsid w:val="00EC3D0F"/>
    <w:rsid w:val="00EC5143"/>
    <w:rsid w:val="00EC5275"/>
    <w:rsid w:val="00EC6919"/>
    <w:rsid w:val="00EC7799"/>
    <w:rsid w:val="00ED0130"/>
    <w:rsid w:val="00ED0136"/>
    <w:rsid w:val="00ED04B7"/>
    <w:rsid w:val="00ED0507"/>
    <w:rsid w:val="00ED12AC"/>
    <w:rsid w:val="00ED20AC"/>
    <w:rsid w:val="00ED4820"/>
    <w:rsid w:val="00ED572C"/>
    <w:rsid w:val="00ED5FC0"/>
    <w:rsid w:val="00EE06D1"/>
    <w:rsid w:val="00EE1319"/>
    <w:rsid w:val="00EE4BCB"/>
    <w:rsid w:val="00EE5528"/>
    <w:rsid w:val="00EE721C"/>
    <w:rsid w:val="00EE7599"/>
    <w:rsid w:val="00EE7C93"/>
    <w:rsid w:val="00EE7CD0"/>
    <w:rsid w:val="00EF0A92"/>
    <w:rsid w:val="00EF10AC"/>
    <w:rsid w:val="00EF117C"/>
    <w:rsid w:val="00EF1868"/>
    <w:rsid w:val="00EF20BE"/>
    <w:rsid w:val="00EF2584"/>
    <w:rsid w:val="00EF3350"/>
    <w:rsid w:val="00EF3491"/>
    <w:rsid w:val="00EF5395"/>
    <w:rsid w:val="00EF5D9B"/>
    <w:rsid w:val="00EF6DD0"/>
    <w:rsid w:val="00EF764C"/>
    <w:rsid w:val="00F03005"/>
    <w:rsid w:val="00F04C6C"/>
    <w:rsid w:val="00F06E71"/>
    <w:rsid w:val="00F108F0"/>
    <w:rsid w:val="00F11384"/>
    <w:rsid w:val="00F11A7A"/>
    <w:rsid w:val="00F12560"/>
    <w:rsid w:val="00F14B9F"/>
    <w:rsid w:val="00F17092"/>
    <w:rsid w:val="00F176B4"/>
    <w:rsid w:val="00F17AFC"/>
    <w:rsid w:val="00F21F9B"/>
    <w:rsid w:val="00F2237A"/>
    <w:rsid w:val="00F2281E"/>
    <w:rsid w:val="00F228BC"/>
    <w:rsid w:val="00F23125"/>
    <w:rsid w:val="00F23F8B"/>
    <w:rsid w:val="00F2459B"/>
    <w:rsid w:val="00F24D93"/>
    <w:rsid w:val="00F25076"/>
    <w:rsid w:val="00F253B6"/>
    <w:rsid w:val="00F26825"/>
    <w:rsid w:val="00F30189"/>
    <w:rsid w:val="00F30E85"/>
    <w:rsid w:val="00F310DD"/>
    <w:rsid w:val="00F311E8"/>
    <w:rsid w:val="00F3278E"/>
    <w:rsid w:val="00F3453F"/>
    <w:rsid w:val="00F37C8A"/>
    <w:rsid w:val="00F40859"/>
    <w:rsid w:val="00F40E0F"/>
    <w:rsid w:val="00F41DE7"/>
    <w:rsid w:val="00F42CFB"/>
    <w:rsid w:val="00F46E13"/>
    <w:rsid w:val="00F5025D"/>
    <w:rsid w:val="00F52064"/>
    <w:rsid w:val="00F523A5"/>
    <w:rsid w:val="00F52843"/>
    <w:rsid w:val="00F52B46"/>
    <w:rsid w:val="00F53368"/>
    <w:rsid w:val="00F53663"/>
    <w:rsid w:val="00F53D2E"/>
    <w:rsid w:val="00F54294"/>
    <w:rsid w:val="00F556B0"/>
    <w:rsid w:val="00F5602C"/>
    <w:rsid w:val="00F56F51"/>
    <w:rsid w:val="00F571F7"/>
    <w:rsid w:val="00F61441"/>
    <w:rsid w:val="00F633A8"/>
    <w:rsid w:val="00F64342"/>
    <w:rsid w:val="00F64D1B"/>
    <w:rsid w:val="00F6507A"/>
    <w:rsid w:val="00F6510D"/>
    <w:rsid w:val="00F65602"/>
    <w:rsid w:val="00F659B7"/>
    <w:rsid w:val="00F66957"/>
    <w:rsid w:val="00F679E3"/>
    <w:rsid w:val="00F67F68"/>
    <w:rsid w:val="00F70352"/>
    <w:rsid w:val="00F70CD4"/>
    <w:rsid w:val="00F70FCE"/>
    <w:rsid w:val="00F725C1"/>
    <w:rsid w:val="00F726FA"/>
    <w:rsid w:val="00F7347C"/>
    <w:rsid w:val="00F7361A"/>
    <w:rsid w:val="00F742A7"/>
    <w:rsid w:val="00F74775"/>
    <w:rsid w:val="00F74A8D"/>
    <w:rsid w:val="00F750C1"/>
    <w:rsid w:val="00F75733"/>
    <w:rsid w:val="00F76146"/>
    <w:rsid w:val="00F76910"/>
    <w:rsid w:val="00F76BAE"/>
    <w:rsid w:val="00F76BF0"/>
    <w:rsid w:val="00F778C9"/>
    <w:rsid w:val="00F80C04"/>
    <w:rsid w:val="00F82229"/>
    <w:rsid w:val="00F8341A"/>
    <w:rsid w:val="00F854C1"/>
    <w:rsid w:val="00F8568B"/>
    <w:rsid w:val="00F86A09"/>
    <w:rsid w:val="00F913E6"/>
    <w:rsid w:val="00F91C17"/>
    <w:rsid w:val="00F92ED9"/>
    <w:rsid w:val="00F93A0A"/>
    <w:rsid w:val="00F94954"/>
    <w:rsid w:val="00F94E44"/>
    <w:rsid w:val="00F9562C"/>
    <w:rsid w:val="00F96009"/>
    <w:rsid w:val="00F96A54"/>
    <w:rsid w:val="00F96C6B"/>
    <w:rsid w:val="00F96CA0"/>
    <w:rsid w:val="00FA1D6A"/>
    <w:rsid w:val="00FA256D"/>
    <w:rsid w:val="00FA35C0"/>
    <w:rsid w:val="00FA3839"/>
    <w:rsid w:val="00FA4309"/>
    <w:rsid w:val="00FA4732"/>
    <w:rsid w:val="00FA4C95"/>
    <w:rsid w:val="00FA4CF7"/>
    <w:rsid w:val="00FA5CE3"/>
    <w:rsid w:val="00FA633D"/>
    <w:rsid w:val="00FA638F"/>
    <w:rsid w:val="00FB063A"/>
    <w:rsid w:val="00FB1741"/>
    <w:rsid w:val="00FB1CFC"/>
    <w:rsid w:val="00FB30DA"/>
    <w:rsid w:val="00FB31BE"/>
    <w:rsid w:val="00FB3998"/>
    <w:rsid w:val="00FB6B79"/>
    <w:rsid w:val="00FC0C2B"/>
    <w:rsid w:val="00FC20DB"/>
    <w:rsid w:val="00FC22F7"/>
    <w:rsid w:val="00FC3471"/>
    <w:rsid w:val="00FC3B38"/>
    <w:rsid w:val="00FC4341"/>
    <w:rsid w:val="00FC4A6B"/>
    <w:rsid w:val="00FC529F"/>
    <w:rsid w:val="00FC79DF"/>
    <w:rsid w:val="00FD00FC"/>
    <w:rsid w:val="00FD10C9"/>
    <w:rsid w:val="00FD1250"/>
    <w:rsid w:val="00FD14DD"/>
    <w:rsid w:val="00FD1677"/>
    <w:rsid w:val="00FD1D20"/>
    <w:rsid w:val="00FD2DAA"/>
    <w:rsid w:val="00FD37E0"/>
    <w:rsid w:val="00FD3AAE"/>
    <w:rsid w:val="00FD46BA"/>
    <w:rsid w:val="00FD4E28"/>
    <w:rsid w:val="00FD51D2"/>
    <w:rsid w:val="00FD59D5"/>
    <w:rsid w:val="00FD6349"/>
    <w:rsid w:val="00FD6D2E"/>
    <w:rsid w:val="00FE0BE9"/>
    <w:rsid w:val="00FE1968"/>
    <w:rsid w:val="00FE1A02"/>
    <w:rsid w:val="00FE26F3"/>
    <w:rsid w:val="00FE3253"/>
    <w:rsid w:val="00FE3A4E"/>
    <w:rsid w:val="00FE47CD"/>
    <w:rsid w:val="00FE5F19"/>
    <w:rsid w:val="00FE77D8"/>
    <w:rsid w:val="00FF015A"/>
    <w:rsid w:val="00FF06A6"/>
    <w:rsid w:val="00FF090C"/>
    <w:rsid w:val="00FF38E0"/>
    <w:rsid w:val="00FF3AA5"/>
    <w:rsid w:val="00FF3E0A"/>
    <w:rsid w:val="00FF4B43"/>
    <w:rsid w:val="00FF4E0B"/>
    <w:rsid w:val="00FF51AB"/>
    <w:rsid w:val="00FF5FA3"/>
    <w:rsid w:val="00FF6C62"/>
    <w:rsid w:val="00FF73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AA32E"/>
  <w15:docId w15:val="{0F28819C-2827-4855-88B7-9B3667A3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FA6"/>
    <w:rPr>
      <w:rFonts w:ascii="Garamond" w:eastAsia="Garamond" w:hAnsi="Garamond" w:cs="Garamond"/>
    </w:rPr>
  </w:style>
  <w:style w:type="paragraph" w:styleId="Overskrift1">
    <w:name w:val="heading 1"/>
    <w:basedOn w:val="Normal"/>
    <w:link w:val="Overskrift1Tegn"/>
    <w:uiPriority w:val="9"/>
    <w:qFormat/>
    <w:pPr>
      <w:spacing w:before="56"/>
      <w:ind w:left="1282"/>
      <w:outlineLvl w:val="0"/>
    </w:pPr>
    <w:rPr>
      <w:rFonts w:ascii="Arial" w:eastAsia="Arial" w:hAnsi="Arial" w:cs="Arial"/>
      <w:sz w:val="48"/>
      <w:szCs w:val="48"/>
    </w:rPr>
  </w:style>
  <w:style w:type="paragraph" w:styleId="Overskrift2">
    <w:name w:val="heading 2"/>
    <w:basedOn w:val="Normal"/>
    <w:link w:val="Overskrift2Tegn"/>
    <w:uiPriority w:val="9"/>
    <w:unhideWhenUsed/>
    <w:qFormat/>
    <w:pPr>
      <w:ind w:left="1282"/>
      <w:outlineLvl w:val="1"/>
    </w:pPr>
    <w:rPr>
      <w:rFonts w:ascii="Arial" w:eastAsia="Arial" w:hAnsi="Arial" w:cs="Arial"/>
      <w:b/>
      <w:bCs/>
      <w:sz w:val="26"/>
      <w:szCs w:val="26"/>
    </w:rPr>
  </w:style>
  <w:style w:type="paragraph" w:styleId="Overskrift3">
    <w:name w:val="heading 3"/>
    <w:basedOn w:val="Normal"/>
    <w:uiPriority w:val="9"/>
    <w:unhideWhenUsed/>
    <w:qFormat/>
    <w:pPr>
      <w:spacing w:before="73"/>
      <w:ind w:left="1282"/>
      <w:outlineLvl w:val="2"/>
    </w:pPr>
    <w:rPr>
      <w:rFonts w:ascii="Lucida Sans" w:eastAsia="Lucida Sans" w:hAnsi="Lucida Sans" w:cs="Lucida Sans"/>
      <w:sz w:val="24"/>
      <w:szCs w:val="24"/>
    </w:rPr>
  </w:style>
  <w:style w:type="paragraph" w:styleId="Overskrift4">
    <w:name w:val="heading 4"/>
    <w:basedOn w:val="Normal"/>
    <w:link w:val="Overskrift4Tegn"/>
    <w:uiPriority w:val="9"/>
    <w:unhideWhenUsed/>
    <w:qFormat/>
    <w:pPr>
      <w:ind w:left="1282"/>
      <w:outlineLvl w:val="3"/>
    </w:pPr>
    <w:rPr>
      <w:rFonts w:ascii="Arial" w:eastAsia="Arial" w:hAnsi="Arial" w:cs="Arial"/>
      <w:b/>
      <w:bCs/>
      <w:sz w:val="23"/>
      <w:szCs w:val="23"/>
    </w:rPr>
  </w:style>
  <w:style w:type="paragraph" w:styleId="Overskrift5">
    <w:name w:val="heading 5"/>
    <w:basedOn w:val="Normal"/>
    <w:uiPriority w:val="9"/>
    <w:unhideWhenUsed/>
    <w:qFormat/>
    <w:pPr>
      <w:spacing w:before="157"/>
      <w:ind w:left="1282" w:right="1303"/>
      <w:outlineLvl w:val="4"/>
    </w:pPr>
    <w:rPr>
      <w:rFonts w:ascii="Book Antiqua" w:eastAsia="Book Antiqua" w:hAnsi="Book Antiqua" w:cs="Book Antiqua"/>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Indholdsfortegnelse1">
    <w:name w:val="toc 1"/>
    <w:basedOn w:val="Normal"/>
    <w:uiPriority w:val="39"/>
    <w:qFormat/>
    <w:pPr>
      <w:spacing w:before="284"/>
      <w:ind w:left="1282"/>
    </w:pPr>
    <w:rPr>
      <w:rFonts w:ascii="Arial" w:eastAsia="Arial" w:hAnsi="Arial" w:cs="Arial"/>
      <w:b/>
      <w:bCs/>
      <w:sz w:val="20"/>
      <w:szCs w:val="20"/>
    </w:rPr>
  </w:style>
  <w:style w:type="paragraph" w:styleId="Indholdsfortegnelse2">
    <w:name w:val="toc 2"/>
    <w:basedOn w:val="Normal"/>
    <w:uiPriority w:val="39"/>
    <w:qFormat/>
    <w:pPr>
      <w:spacing w:before="24"/>
      <w:ind w:left="1282"/>
    </w:pPr>
    <w:rPr>
      <w:rFonts w:ascii="Lucida Sans" w:eastAsia="Lucida Sans" w:hAnsi="Lucida Sans" w:cs="Lucida Sans"/>
      <w:sz w:val="20"/>
      <w:szCs w:val="20"/>
    </w:rPr>
  </w:style>
  <w:style w:type="paragraph" w:styleId="Indholdsfortegnelse3">
    <w:name w:val="toc 3"/>
    <w:basedOn w:val="Normal"/>
    <w:uiPriority w:val="1"/>
    <w:qFormat/>
    <w:pPr>
      <w:spacing w:before="24"/>
      <w:ind w:left="1566"/>
    </w:pPr>
    <w:rPr>
      <w:rFonts w:ascii="Lucida Sans" w:eastAsia="Lucida Sans" w:hAnsi="Lucida Sans" w:cs="Lucida Sans"/>
      <w:sz w:val="20"/>
      <w:szCs w:val="20"/>
    </w:rPr>
  </w:style>
  <w:style w:type="paragraph" w:styleId="Indholdsfortegnelse4">
    <w:name w:val="toc 4"/>
    <w:basedOn w:val="Normal"/>
    <w:uiPriority w:val="1"/>
    <w:qFormat/>
    <w:pPr>
      <w:spacing w:before="24"/>
      <w:ind w:left="1566"/>
    </w:pPr>
    <w:rPr>
      <w:rFonts w:ascii="Lucida Sans" w:eastAsia="Lucida Sans" w:hAnsi="Lucida Sans" w:cs="Lucida Sans"/>
      <w:sz w:val="20"/>
      <w:szCs w:val="20"/>
    </w:rPr>
  </w:style>
  <w:style w:type="paragraph" w:styleId="Brdtekst">
    <w:name w:val="Body Text"/>
    <w:basedOn w:val="Normal"/>
    <w:link w:val="BrdtekstTegn"/>
    <w:uiPriority w:val="1"/>
    <w:qFormat/>
  </w:style>
  <w:style w:type="paragraph" w:styleId="Titel">
    <w:name w:val="Title"/>
    <w:basedOn w:val="Normal"/>
    <w:uiPriority w:val="10"/>
    <w:qFormat/>
    <w:pPr>
      <w:spacing w:line="781" w:lineRule="exact"/>
      <w:ind w:right="1279"/>
      <w:jc w:val="right"/>
    </w:pPr>
    <w:rPr>
      <w:rFonts w:ascii="Arial" w:eastAsia="Arial" w:hAnsi="Arial" w:cs="Arial"/>
      <w:sz w:val="68"/>
      <w:szCs w:val="68"/>
    </w:rPr>
  </w:style>
  <w:style w:type="paragraph" w:styleId="Listeafsnit">
    <w:name w:val="List Paragraph"/>
    <w:basedOn w:val="Normal"/>
    <w:uiPriority w:val="34"/>
    <w:qFormat/>
    <w:pPr>
      <w:spacing w:before="170"/>
      <w:ind w:left="1565" w:hanging="284"/>
    </w:pPr>
  </w:style>
  <w:style w:type="paragraph" w:customStyle="1" w:styleId="TableParagraph">
    <w:name w:val="Table Paragraph"/>
    <w:basedOn w:val="Normal"/>
    <w:uiPriority w:val="1"/>
    <w:qFormat/>
    <w:pPr>
      <w:spacing w:before="40"/>
      <w:ind w:left="84"/>
    </w:pPr>
    <w:rPr>
      <w:rFonts w:ascii="Arial Narrow" w:eastAsia="Arial Narrow" w:hAnsi="Arial Narrow" w:cs="Arial Narrow"/>
    </w:rPr>
  </w:style>
  <w:style w:type="paragraph" w:styleId="Korrektur">
    <w:name w:val="Revision"/>
    <w:hidden/>
    <w:uiPriority w:val="99"/>
    <w:semiHidden/>
    <w:rsid w:val="008806C0"/>
    <w:pPr>
      <w:widowControl/>
      <w:autoSpaceDE/>
      <w:autoSpaceDN/>
    </w:pPr>
    <w:rPr>
      <w:rFonts w:ascii="Garamond" w:eastAsia="Garamond" w:hAnsi="Garamond" w:cs="Garamond"/>
    </w:rPr>
  </w:style>
  <w:style w:type="character" w:customStyle="1" w:styleId="BrdtekstTegn">
    <w:name w:val="Brødtekst Tegn"/>
    <w:basedOn w:val="Standardskrifttypeiafsnit"/>
    <w:link w:val="Brdtekst"/>
    <w:uiPriority w:val="1"/>
    <w:rsid w:val="00A7187E"/>
    <w:rPr>
      <w:rFonts w:ascii="Garamond" w:eastAsia="Garamond" w:hAnsi="Garamond" w:cs="Garamond"/>
    </w:rPr>
  </w:style>
  <w:style w:type="character" w:customStyle="1" w:styleId="Overskrift2Tegn">
    <w:name w:val="Overskrift 2 Tegn"/>
    <w:basedOn w:val="Standardskrifttypeiafsnit"/>
    <w:link w:val="Overskrift2"/>
    <w:uiPriority w:val="9"/>
    <w:rsid w:val="00571BC5"/>
    <w:rPr>
      <w:rFonts w:ascii="Arial" w:eastAsia="Arial" w:hAnsi="Arial" w:cs="Arial"/>
      <w:b/>
      <w:bCs/>
      <w:sz w:val="26"/>
      <w:szCs w:val="26"/>
    </w:rPr>
  </w:style>
  <w:style w:type="character" w:customStyle="1" w:styleId="Overskrift4Tegn">
    <w:name w:val="Overskrift 4 Tegn"/>
    <w:basedOn w:val="Standardskrifttypeiafsnit"/>
    <w:link w:val="Overskrift4"/>
    <w:uiPriority w:val="9"/>
    <w:rsid w:val="00571BC5"/>
    <w:rPr>
      <w:rFonts w:ascii="Arial" w:eastAsia="Arial" w:hAnsi="Arial" w:cs="Arial"/>
      <w:b/>
      <w:bCs/>
      <w:sz w:val="23"/>
      <w:szCs w:val="23"/>
    </w:rPr>
  </w:style>
  <w:style w:type="character" w:styleId="Kommentarhenvisning">
    <w:name w:val="annotation reference"/>
    <w:basedOn w:val="Standardskrifttypeiafsnit"/>
    <w:uiPriority w:val="99"/>
    <w:semiHidden/>
    <w:unhideWhenUsed/>
    <w:rsid w:val="00E654A8"/>
    <w:rPr>
      <w:sz w:val="16"/>
      <w:szCs w:val="16"/>
    </w:rPr>
  </w:style>
  <w:style w:type="paragraph" w:styleId="Kommentartekst">
    <w:name w:val="annotation text"/>
    <w:basedOn w:val="Normal"/>
    <w:link w:val="KommentartekstTegn"/>
    <w:uiPriority w:val="99"/>
    <w:unhideWhenUsed/>
    <w:rsid w:val="00E654A8"/>
    <w:rPr>
      <w:sz w:val="20"/>
      <w:szCs w:val="20"/>
    </w:rPr>
  </w:style>
  <w:style w:type="character" w:customStyle="1" w:styleId="KommentartekstTegn">
    <w:name w:val="Kommentartekst Tegn"/>
    <w:basedOn w:val="Standardskrifttypeiafsnit"/>
    <w:link w:val="Kommentartekst"/>
    <w:uiPriority w:val="99"/>
    <w:rsid w:val="00E654A8"/>
    <w:rPr>
      <w:rFonts w:ascii="Garamond" w:eastAsia="Garamond" w:hAnsi="Garamond" w:cs="Garamond"/>
      <w:sz w:val="20"/>
      <w:szCs w:val="20"/>
    </w:rPr>
  </w:style>
  <w:style w:type="paragraph" w:styleId="Kommentaremne">
    <w:name w:val="annotation subject"/>
    <w:basedOn w:val="Kommentartekst"/>
    <w:next w:val="Kommentartekst"/>
    <w:link w:val="KommentaremneTegn"/>
    <w:uiPriority w:val="99"/>
    <w:semiHidden/>
    <w:unhideWhenUsed/>
    <w:rsid w:val="00E654A8"/>
    <w:rPr>
      <w:b/>
      <w:bCs/>
    </w:rPr>
  </w:style>
  <w:style w:type="character" w:customStyle="1" w:styleId="KommentaremneTegn">
    <w:name w:val="Kommentaremne Tegn"/>
    <w:basedOn w:val="KommentartekstTegn"/>
    <w:link w:val="Kommentaremne"/>
    <w:uiPriority w:val="99"/>
    <w:semiHidden/>
    <w:rsid w:val="00E654A8"/>
    <w:rPr>
      <w:rFonts w:ascii="Garamond" w:eastAsia="Garamond" w:hAnsi="Garamond" w:cs="Garamond"/>
      <w:b/>
      <w:bCs/>
      <w:sz w:val="20"/>
      <w:szCs w:val="20"/>
    </w:rPr>
  </w:style>
  <w:style w:type="character" w:styleId="Hyperlink">
    <w:name w:val="Hyperlink"/>
    <w:basedOn w:val="Standardskrifttypeiafsnit"/>
    <w:uiPriority w:val="99"/>
    <w:unhideWhenUsed/>
    <w:rsid w:val="009F02C2"/>
    <w:rPr>
      <w:color w:val="0000FF" w:themeColor="hyperlink"/>
      <w:u w:val="single"/>
    </w:rPr>
  </w:style>
  <w:style w:type="table" w:styleId="Tabel-Gitter">
    <w:name w:val="Table Grid"/>
    <w:basedOn w:val="Tabel-Normal"/>
    <w:uiPriority w:val="39"/>
    <w:rsid w:val="00350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typeiafsnit"/>
    <w:rsid w:val="00920CA7"/>
  </w:style>
  <w:style w:type="character" w:customStyle="1" w:styleId="findhit">
    <w:name w:val="findhit"/>
    <w:basedOn w:val="Standardskrifttypeiafsnit"/>
    <w:rsid w:val="00920CA7"/>
  </w:style>
  <w:style w:type="character" w:customStyle="1" w:styleId="cf01">
    <w:name w:val="cf01"/>
    <w:basedOn w:val="Standardskrifttypeiafsnit"/>
    <w:rsid w:val="006B6923"/>
    <w:rPr>
      <w:rFonts w:ascii="Segoe UI" w:hAnsi="Segoe UI" w:cs="Segoe UI" w:hint="default"/>
      <w:sz w:val="18"/>
      <w:szCs w:val="18"/>
    </w:rPr>
  </w:style>
  <w:style w:type="paragraph" w:styleId="Sidehoved">
    <w:name w:val="header"/>
    <w:basedOn w:val="Normal"/>
    <w:link w:val="SidehovedTegn"/>
    <w:uiPriority w:val="99"/>
    <w:unhideWhenUsed/>
    <w:rsid w:val="004E62FF"/>
    <w:pPr>
      <w:tabs>
        <w:tab w:val="center" w:pos="4819"/>
        <w:tab w:val="right" w:pos="9638"/>
      </w:tabs>
    </w:pPr>
  </w:style>
  <w:style w:type="character" w:customStyle="1" w:styleId="SidehovedTegn">
    <w:name w:val="Sidehoved Tegn"/>
    <w:basedOn w:val="Standardskrifttypeiafsnit"/>
    <w:link w:val="Sidehoved"/>
    <w:uiPriority w:val="99"/>
    <w:rsid w:val="004E62FF"/>
    <w:rPr>
      <w:rFonts w:ascii="Garamond" w:eastAsia="Garamond" w:hAnsi="Garamond" w:cs="Garamond"/>
    </w:rPr>
  </w:style>
  <w:style w:type="paragraph" w:styleId="Sidefod">
    <w:name w:val="footer"/>
    <w:basedOn w:val="Normal"/>
    <w:link w:val="SidefodTegn"/>
    <w:uiPriority w:val="99"/>
    <w:unhideWhenUsed/>
    <w:rsid w:val="004E62FF"/>
    <w:pPr>
      <w:tabs>
        <w:tab w:val="center" w:pos="4819"/>
        <w:tab w:val="right" w:pos="9638"/>
      </w:tabs>
    </w:pPr>
  </w:style>
  <w:style w:type="character" w:customStyle="1" w:styleId="SidefodTegn">
    <w:name w:val="Sidefod Tegn"/>
    <w:basedOn w:val="Standardskrifttypeiafsnit"/>
    <w:link w:val="Sidefod"/>
    <w:uiPriority w:val="99"/>
    <w:rsid w:val="004E62FF"/>
    <w:rPr>
      <w:rFonts w:ascii="Garamond" w:eastAsia="Garamond" w:hAnsi="Garamond" w:cs="Garamond"/>
    </w:rPr>
  </w:style>
  <w:style w:type="character" w:styleId="Ulstomtale">
    <w:name w:val="Unresolved Mention"/>
    <w:basedOn w:val="Standardskrifttypeiafsnit"/>
    <w:uiPriority w:val="99"/>
    <w:semiHidden/>
    <w:unhideWhenUsed/>
    <w:rsid w:val="00FD6349"/>
    <w:rPr>
      <w:color w:val="605E5C"/>
      <w:shd w:val="clear" w:color="auto" w:fill="E1DFDD"/>
    </w:rPr>
  </w:style>
  <w:style w:type="paragraph" w:customStyle="1" w:styleId="clause">
    <w:name w:val="_clause"/>
    <w:basedOn w:val="Normal"/>
    <w:rsid w:val="00835516"/>
    <w:pPr>
      <w:widowControl/>
      <w:autoSpaceDE/>
      <w:autoSpaceDN/>
      <w:spacing w:before="100" w:beforeAutospacing="1" w:after="100" w:afterAutospacing="1"/>
    </w:pPr>
    <w:rPr>
      <w:rFonts w:ascii="Times New Roman" w:eastAsia="Times New Roman" w:hAnsi="Times New Roman" w:cs="Times New Roman"/>
      <w:sz w:val="24"/>
      <w:szCs w:val="24"/>
      <w:lang w:val="da-DK" w:eastAsia="da-DK"/>
    </w:rPr>
  </w:style>
  <w:style w:type="character" w:styleId="Fremhv">
    <w:name w:val="Emphasis"/>
    <w:basedOn w:val="Standardskrifttypeiafsnit"/>
    <w:uiPriority w:val="20"/>
    <w:qFormat/>
    <w:rsid w:val="0008611A"/>
    <w:rPr>
      <w:i/>
      <w:iCs/>
    </w:rPr>
  </w:style>
  <w:style w:type="character" w:styleId="BesgtLink">
    <w:name w:val="FollowedHyperlink"/>
    <w:basedOn w:val="Standardskrifttypeiafsnit"/>
    <w:uiPriority w:val="99"/>
    <w:semiHidden/>
    <w:unhideWhenUsed/>
    <w:rsid w:val="0079203C"/>
    <w:rPr>
      <w:color w:val="800080" w:themeColor="followedHyperlink"/>
      <w:u w:val="single"/>
    </w:rPr>
  </w:style>
  <w:style w:type="character" w:styleId="Pladsholdertekst">
    <w:name w:val="Placeholder Text"/>
    <w:basedOn w:val="Standardskrifttypeiafsnit"/>
    <w:uiPriority w:val="99"/>
    <w:semiHidden/>
    <w:rsid w:val="00816B8A"/>
    <w:rPr>
      <w:color w:val="666666"/>
    </w:rPr>
  </w:style>
  <w:style w:type="character" w:customStyle="1" w:styleId="cf11">
    <w:name w:val="cf11"/>
    <w:basedOn w:val="Standardskrifttypeiafsnit"/>
    <w:rsid w:val="00444A10"/>
    <w:rPr>
      <w:rFonts w:ascii="Segoe UI" w:hAnsi="Segoe UI" w:cs="Segoe UI" w:hint="default"/>
      <w:color w:val="1A171C"/>
      <w:sz w:val="18"/>
      <w:szCs w:val="18"/>
    </w:rPr>
  </w:style>
  <w:style w:type="paragraph" w:customStyle="1" w:styleId="pf0">
    <w:name w:val="pf0"/>
    <w:basedOn w:val="Normal"/>
    <w:rsid w:val="00FC20DB"/>
    <w:pPr>
      <w:widowControl/>
      <w:autoSpaceDE/>
      <w:autoSpaceDN/>
      <w:spacing w:before="100" w:beforeAutospacing="1" w:after="100" w:afterAutospacing="1"/>
    </w:pPr>
    <w:rPr>
      <w:rFonts w:ascii="Times New Roman" w:eastAsia="Times New Roman" w:hAnsi="Times New Roman" w:cs="Times New Roman"/>
      <w:sz w:val="24"/>
      <w:szCs w:val="24"/>
      <w:lang w:val="da-DK" w:eastAsia="da-DK"/>
    </w:rPr>
  </w:style>
  <w:style w:type="character" w:customStyle="1" w:styleId="period">
    <w:name w:val="period"/>
    <w:basedOn w:val="Standardskrifttypeiafsnit"/>
    <w:rsid w:val="00FC20DB"/>
  </w:style>
  <w:style w:type="character" w:customStyle="1" w:styleId="cit">
    <w:name w:val="cit"/>
    <w:basedOn w:val="Standardskrifttypeiafsnit"/>
    <w:rsid w:val="00FC20DB"/>
  </w:style>
  <w:style w:type="paragraph" w:styleId="Fodnotetekst">
    <w:name w:val="footnote text"/>
    <w:basedOn w:val="Normal"/>
    <w:link w:val="FodnotetekstTegn"/>
    <w:uiPriority w:val="99"/>
    <w:unhideWhenUsed/>
    <w:rsid w:val="00FC20DB"/>
    <w:pPr>
      <w:widowControl/>
      <w:autoSpaceDE/>
      <w:autoSpaceDN/>
    </w:pPr>
    <w:rPr>
      <w:rFonts w:asciiTheme="minorHAnsi" w:eastAsiaTheme="minorHAnsi" w:hAnsiTheme="minorHAnsi" w:cstheme="minorBidi"/>
      <w:sz w:val="20"/>
      <w:szCs w:val="20"/>
      <w:lang w:val="da-DK"/>
    </w:rPr>
  </w:style>
  <w:style w:type="character" w:customStyle="1" w:styleId="FodnotetekstTegn">
    <w:name w:val="Fodnotetekst Tegn"/>
    <w:basedOn w:val="Standardskrifttypeiafsnit"/>
    <w:link w:val="Fodnotetekst"/>
    <w:uiPriority w:val="99"/>
    <w:rsid w:val="00FC20DB"/>
    <w:rPr>
      <w:sz w:val="20"/>
      <w:szCs w:val="20"/>
      <w:lang w:val="da-DK"/>
    </w:rPr>
  </w:style>
  <w:style w:type="character" w:styleId="Fodnotehenvisning">
    <w:name w:val="footnote reference"/>
    <w:basedOn w:val="Standardskrifttypeiafsnit"/>
    <w:uiPriority w:val="99"/>
    <w:semiHidden/>
    <w:unhideWhenUsed/>
    <w:rsid w:val="00FC20DB"/>
    <w:rPr>
      <w:vertAlign w:val="superscript"/>
    </w:rPr>
  </w:style>
  <w:style w:type="character" w:customStyle="1" w:styleId="citation-doi">
    <w:name w:val="citation-doi"/>
    <w:basedOn w:val="Standardskrifttypeiafsnit"/>
    <w:rsid w:val="00FC20DB"/>
  </w:style>
  <w:style w:type="character" w:customStyle="1" w:styleId="Overskrift1Tegn">
    <w:name w:val="Overskrift 1 Tegn"/>
    <w:basedOn w:val="Standardskrifttypeiafsnit"/>
    <w:link w:val="Overskrift1"/>
    <w:uiPriority w:val="9"/>
    <w:rsid w:val="00EC0F31"/>
    <w:rPr>
      <w:rFonts w:ascii="Arial" w:eastAsia="Arial" w:hAnsi="Arial" w:cs="Arial"/>
      <w:sz w:val="48"/>
      <w:szCs w:val="48"/>
    </w:rPr>
  </w:style>
  <w:style w:type="paragraph" w:styleId="Overskrift">
    <w:name w:val="TOC Heading"/>
    <w:basedOn w:val="Overskrift1"/>
    <w:next w:val="Normal"/>
    <w:uiPriority w:val="39"/>
    <w:unhideWhenUsed/>
    <w:qFormat/>
    <w:rsid w:val="00285B29"/>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da-DK" w:eastAsia="da-DK"/>
    </w:rPr>
  </w:style>
  <w:style w:type="paragraph" w:customStyle="1" w:styleId="overskriftstor">
    <w:name w:val="overskrift_stor"/>
    <w:basedOn w:val="Overskrift1"/>
    <w:link w:val="overskriftstorTegn"/>
    <w:qFormat/>
    <w:rsid w:val="00023CA9"/>
    <w:pPr>
      <w:ind w:left="0"/>
    </w:pPr>
    <w:rPr>
      <w:rFonts w:ascii="Atkinson Hyperlegible" w:hAnsi="Atkinson Hyperlegible"/>
      <w:b/>
      <w:bCs/>
      <w:color w:val="001450"/>
    </w:rPr>
  </w:style>
  <w:style w:type="character" w:customStyle="1" w:styleId="overskriftstorTegn">
    <w:name w:val="overskrift_stor Tegn"/>
    <w:basedOn w:val="Overskrift1Tegn"/>
    <w:link w:val="overskriftstor"/>
    <w:rsid w:val="00023CA9"/>
    <w:rPr>
      <w:rFonts w:ascii="Atkinson Hyperlegible" w:eastAsia="Arial" w:hAnsi="Atkinson Hyperlegible" w:cs="Arial"/>
      <w:b/>
      <w:bCs/>
      <w:color w:val="001450"/>
      <w:sz w:val="48"/>
      <w:szCs w:val="48"/>
    </w:rPr>
  </w:style>
  <w:style w:type="paragraph" w:styleId="Almindeligtekst">
    <w:name w:val="Plain Text"/>
    <w:basedOn w:val="Normal"/>
    <w:link w:val="AlmindeligtekstTegn"/>
    <w:uiPriority w:val="99"/>
    <w:semiHidden/>
    <w:qFormat/>
    <w:rsid w:val="006D7125"/>
    <w:pPr>
      <w:widowControl/>
      <w:suppressAutoHyphens/>
      <w:autoSpaceDE/>
      <w:autoSpaceDN/>
    </w:pPr>
    <w:rPr>
      <w:rFonts w:ascii="Courier New" w:eastAsia="MS Mincho" w:hAnsi="Courier New" w:cs="Courier New"/>
      <w:sz w:val="20"/>
      <w:szCs w:val="20"/>
      <w:lang w:val="da-DK" w:eastAsia="ja-JP"/>
    </w:rPr>
  </w:style>
  <w:style w:type="character" w:customStyle="1" w:styleId="AlmindeligtekstTegn">
    <w:name w:val="Almindelig tekst Tegn"/>
    <w:basedOn w:val="Standardskrifttypeiafsnit"/>
    <w:link w:val="Almindeligtekst"/>
    <w:uiPriority w:val="99"/>
    <w:semiHidden/>
    <w:rsid w:val="006D7125"/>
    <w:rPr>
      <w:rFonts w:ascii="Courier New" w:eastAsia="MS Mincho" w:hAnsi="Courier New" w:cs="Courier New"/>
      <w:sz w:val="20"/>
      <w:szCs w:val="20"/>
      <w:lang w:val="da-DK"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2246">
      <w:bodyDiv w:val="1"/>
      <w:marLeft w:val="0"/>
      <w:marRight w:val="0"/>
      <w:marTop w:val="0"/>
      <w:marBottom w:val="0"/>
      <w:divBdr>
        <w:top w:val="none" w:sz="0" w:space="0" w:color="auto"/>
        <w:left w:val="none" w:sz="0" w:space="0" w:color="auto"/>
        <w:bottom w:val="none" w:sz="0" w:space="0" w:color="auto"/>
        <w:right w:val="none" w:sz="0" w:space="0" w:color="auto"/>
      </w:divBdr>
    </w:div>
    <w:div w:id="60325193">
      <w:bodyDiv w:val="1"/>
      <w:marLeft w:val="0"/>
      <w:marRight w:val="0"/>
      <w:marTop w:val="0"/>
      <w:marBottom w:val="0"/>
      <w:divBdr>
        <w:top w:val="none" w:sz="0" w:space="0" w:color="auto"/>
        <w:left w:val="none" w:sz="0" w:space="0" w:color="auto"/>
        <w:bottom w:val="none" w:sz="0" w:space="0" w:color="auto"/>
        <w:right w:val="none" w:sz="0" w:space="0" w:color="auto"/>
      </w:divBdr>
      <w:divsChild>
        <w:div w:id="1848248217">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90248812">
      <w:bodyDiv w:val="1"/>
      <w:marLeft w:val="0"/>
      <w:marRight w:val="0"/>
      <w:marTop w:val="0"/>
      <w:marBottom w:val="0"/>
      <w:divBdr>
        <w:top w:val="none" w:sz="0" w:space="0" w:color="auto"/>
        <w:left w:val="none" w:sz="0" w:space="0" w:color="auto"/>
        <w:bottom w:val="none" w:sz="0" w:space="0" w:color="auto"/>
        <w:right w:val="none" w:sz="0" w:space="0" w:color="auto"/>
      </w:divBdr>
    </w:div>
    <w:div w:id="130172961">
      <w:bodyDiv w:val="1"/>
      <w:marLeft w:val="0"/>
      <w:marRight w:val="0"/>
      <w:marTop w:val="0"/>
      <w:marBottom w:val="0"/>
      <w:divBdr>
        <w:top w:val="none" w:sz="0" w:space="0" w:color="auto"/>
        <w:left w:val="none" w:sz="0" w:space="0" w:color="auto"/>
        <w:bottom w:val="none" w:sz="0" w:space="0" w:color="auto"/>
        <w:right w:val="none" w:sz="0" w:space="0" w:color="auto"/>
      </w:divBdr>
    </w:div>
    <w:div w:id="335806717">
      <w:bodyDiv w:val="1"/>
      <w:marLeft w:val="0"/>
      <w:marRight w:val="0"/>
      <w:marTop w:val="0"/>
      <w:marBottom w:val="0"/>
      <w:divBdr>
        <w:top w:val="none" w:sz="0" w:space="0" w:color="auto"/>
        <w:left w:val="none" w:sz="0" w:space="0" w:color="auto"/>
        <w:bottom w:val="none" w:sz="0" w:space="0" w:color="auto"/>
        <w:right w:val="none" w:sz="0" w:space="0" w:color="auto"/>
      </w:divBdr>
    </w:div>
    <w:div w:id="383212047">
      <w:bodyDiv w:val="1"/>
      <w:marLeft w:val="0"/>
      <w:marRight w:val="0"/>
      <w:marTop w:val="0"/>
      <w:marBottom w:val="0"/>
      <w:divBdr>
        <w:top w:val="none" w:sz="0" w:space="0" w:color="auto"/>
        <w:left w:val="none" w:sz="0" w:space="0" w:color="auto"/>
        <w:bottom w:val="none" w:sz="0" w:space="0" w:color="auto"/>
        <w:right w:val="none" w:sz="0" w:space="0" w:color="auto"/>
      </w:divBdr>
      <w:divsChild>
        <w:div w:id="166601032">
          <w:marLeft w:val="0"/>
          <w:marRight w:val="0"/>
          <w:marTop w:val="0"/>
          <w:marBottom w:val="120"/>
          <w:divBdr>
            <w:top w:val="none" w:sz="0" w:space="0" w:color="auto"/>
            <w:left w:val="none" w:sz="0" w:space="0" w:color="auto"/>
            <w:bottom w:val="none" w:sz="0" w:space="0" w:color="auto"/>
            <w:right w:val="none" w:sz="0" w:space="0" w:color="auto"/>
          </w:divBdr>
        </w:div>
        <w:div w:id="773280159">
          <w:marLeft w:val="0"/>
          <w:marRight w:val="0"/>
          <w:marTop w:val="0"/>
          <w:marBottom w:val="120"/>
          <w:divBdr>
            <w:top w:val="none" w:sz="0" w:space="0" w:color="auto"/>
            <w:left w:val="none" w:sz="0" w:space="0" w:color="auto"/>
            <w:bottom w:val="none" w:sz="0" w:space="0" w:color="auto"/>
            <w:right w:val="none" w:sz="0" w:space="0" w:color="auto"/>
          </w:divBdr>
        </w:div>
        <w:div w:id="777138450">
          <w:marLeft w:val="720"/>
          <w:marRight w:val="0"/>
          <w:marTop w:val="0"/>
          <w:marBottom w:val="120"/>
          <w:divBdr>
            <w:top w:val="none" w:sz="0" w:space="0" w:color="auto"/>
            <w:left w:val="none" w:sz="0" w:space="0" w:color="auto"/>
            <w:bottom w:val="none" w:sz="0" w:space="0" w:color="auto"/>
            <w:right w:val="none" w:sz="0" w:space="0" w:color="auto"/>
          </w:divBdr>
        </w:div>
        <w:div w:id="889152666">
          <w:marLeft w:val="720"/>
          <w:marRight w:val="0"/>
          <w:marTop w:val="0"/>
          <w:marBottom w:val="120"/>
          <w:divBdr>
            <w:top w:val="none" w:sz="0" w:space="0" w:color="auto"/>
            <w:left w:val="none" w:sz="0" w:space="0" w:color="auto"/>
            <w:bottom w:val="none" w:sz="0" w:space="0" w:color="auto"/>
            <w:right w:val="none" w:sz="0" w:space="0" w:color="auto"/>
          </w:divBdr>
        </w:div>
        <w:div w:id="1110516678">
          <w:marLeft w:val="0"/>
          <w:marRight w:val="0"/>
          <w:marTop w:val="0"/>
          <w:marBottom w:val="120"/>
          <w:divBdr>
            <w:top w:val="none" w:sz="0" w:space="0" w:color="auto"/>
            <w:left w:val="none" w:sz="0" w:space="0" w:color="auto"/>
            <w:bottom w:val="none" w:sz="0" w:space="0" w:color="auto"/>
            <w:right w:val="none" w:sz="0" w:space="0" w:color="auto"/>
          </w:divBdr>
        </w:div>
        <w:div w:id="1136484099">
          <w:marLeft w:val="1166"/>
          <w:marRight w:val="0"/>
          <w:marTop w:val="0"/>
          <w:marBottom w:val="0"/>
          <w:divBdr>
            <w:top w:val="none" w:sz="0" w:space="0" w:color="auto"/>
            <w:left w:val="none" w:sz="0" w:space="0" w:color="auto"/>
            <w:bottom w:val="none" w:sz="0" w:space="0" w:color="auto"/>
            <w:right w:val="none" w:sz="0" w:space="0" w:color="auto"/>
          </w:divBdr>
        </w:div>
        <w:div w:id="1312099261">
          <w:marLeft w:val="0"/>
          <w:marRight w:val="0"/>
          <w:marTop w:val="0"/>
          <w:marBottom w:val="120"/>
          <w:divBdr>
            <w:top w:val="none" w:sz="0" w:space="0" w:color="auto"/>
            <w:left w:val="none" w:sz="0" w:space="0" w:color="auto"/>
            <w:bottom w:val="none" w:sz="0" w:space="0" w:color="auto"/>
            <w:right w:val="none" w:sz="0" w:space="0" w:color="auto"/>
          </w:divBdr>
        </w:div>
        <w:div w:id="1561820951">
          <w:marLeft w:val="446"/>
          <w:marRight w:val="0"/>
          <w:marTop w:val="0"/>
          <w:marBottom w:val="120"/>
          <w:divBdr>
            <w:top w:val="none" w:sz="0" w:space="0" w:color="auto"/>
            <w:left w:val="none" w:sz="0" w:space="0" w:color="auto"/>
            <w:bottom w:val="none" w:sz="0" w:space="0" w:color="auto"/>
            <w:right w:val="none" w:sz="0" w:space="0" w:color="auto"/>
          </w:divBdr>
        </w:div>
      </w:divsChild>
    </w:div>
    <w:div w:id="404113151">
      <w:bodyDiv w:val="1"/>
      <w:marLeft w:val="0"/>
      <w:marRight w:val="0"/>
      <w:marTop w:val="0"/>
      <w:marBottom w:val="0"/>
      <w:divBdr>
        <w:top w:val="none" w:sz="0" w:space="0" w:color="auto"/>
        <w:left w:val="none" w:sz="0" w:space="0" w:color="auto"/>
        <w:bottom w:val="none" w:sz="0" w:space="0" w:color="auto"/>
        <w:right w:val="none" w:sz="0" w:space="0" w:color="auto"/>
      </w:divBdr>
    </w:div>
    <w:div w:id="424302613">
      <w:bodyDiv w:val="1"/>
      <w:marLeft w:val="0"/>
      <w:marRight w:val="0"/>
      <w:marTop w:val="0"/>
      <w:marBottom w:val="0"/>
      <w:divBdr>
        <w:top w:val="none" w:sz="0" w:space="0" w:color="auto"/>
        <w:left w:val="none" w:sz="0" w:space="0" w:color="auto"/>
        <w:bottom w:val="none" w:sz="0" w:space="0" w:color="auto"/>
        <w:right w:val="none" w:sz="0" w:space="0" w:color="auto"/>
      </w:divBdr>
      <w:divsChild>
        <w:div w:id="246118320">
          <w:marLeft w:val="0"/>
          <w:marRight w:val="0"/>
          <w:marTop w:val="0"/>
          <w:marBottom w:val="120"/>
          <w:divBdr>
            <w:top w:val="none" w:sz="0" w:space="0" w:color="auto"/>
            <w:left w:val="none" w:sz="0" w:space="0" w:color="auto"/>
            <w:bottom w:val="none" w:sz="0" w:space="0" w:color="auto"/>
            <w:right w:val="none" w:sz="0" w:space="0" w:color="auto"/>
          </w:divBdr>
        </w:div>
        <w:div w:id="261257529">
          <w:marLeft w:val="720"/>
          <w:marRight w:val="0"/>
          <w:marTop w:val="0"/>
          <w:marBottom w:val="120"/>
          <w:divBdr>
            <w:top w:val="none" w:sz="0" w:space="0" w:color="auto"/>
            <w:left w:val="none" w:sz="0" w:space="0" w:color="auto"/>
            <w:bottom w:val="none" w:sz="0" w:space="0" w:color="auto"/>
            <w:right w:val="none" w:sz="0" w:space="0" w:color="auto"/>
          </w:divBdr>
        </w:div>
        <w:div w:id="746073199">
          <w:marLeft w:val="0"/>
          <w:marRight w:val="0"/>
          <w:marTop w:val="0"/>
          <w:marBottom w:val="120"/>
          <w:divBdr>
            <w:top w:val="none" w:sz="0" w:space="0" w:color="auto"/>
            <w:left w:val="none" w:sz="0" w:space="0" w:color="auto"/>
            <w:bottom w:val="none" w:sz="0" w:space="0" w:color="auto"/>
            <w:right w:val="none" w:sz="0" w:space="0" w:color="auto"/>
          </w:divBdr>
        </w:div>
        <w:div w:id="875851071">
          <w:marLeft w:val="0"/>
          <w:marRight w:val="0"/>
          <w:marTop w:val="0"/>
          <w:marBottom w:val="120"/>
          <w:divBdr>
            <w:top w:val="none" w:sz="0" w:space="0" w:color="auto"/>
            <w:left w:val="none" w:sz="0" w:space="0" w:color="auto"/>
            <w:bottom w:val="none" w:sz="0" w:space="0" w:color="auto"/>
            <w:right w:val="none" w:sz="0" w:space="0" w:color="auto"/>
          </w:divBdr>
        </w:div>
        <w:div w:id="1447503697">
          <w:marLeft w:val="0"/>
          <w:marRight w:val="0"/>
          <w:marTop w:val="0"/>
          <w:marBottom w:val="120"/>
          <w:divBdr>
            <w:top w:val="none" w:sz="0" w:space="0" w:color="auto"/>
            <w:left w:val="none" w:sz="0" w:space="0" w:color="auto"/>
            <w:bottom w:val="none" w:sz="0" w:space="0" w:color="auto"/>
            <w:right w:val="none" w:sz="0" w:space="0" w:color="auto"/>
          </w:divBdr>
        </w:div>
        <w:div w:id="1540707250">
          <w:marLeft w:val="1166"/>
          <w:marRight w:val="0"/>
          <w:marTop w:val="0"/>
          <w:marBottom w:val="0"/>
          <w:divBdr>
            <w:top w:val="none" w:sz="0" w:space="0" w:color="auto"/>
            <w:left w:val="none" w:sz="0" w:space="0" w:color="auto"/>
            <w:bottom w:val="none" w:sz="0" w:space="0" w:color="auto"/>
            <w:right w:val="none" w:sz="0" w:space="0" w:color="auto"/>
          </w:divBdr>
        </w:div>
        <w:div w:id="1923954843">
          <w:marLeft w:val="720"/>
          <w:marRight w:val="0"/>
          <w:marTop w:val="0"/>
          <w:marBottom w:val="120"/>
          <w:divBdr>
            <w:top w:val="none" w:sz="0" w:space="0" w:color="auto"/>
            <w:left w:val="none" w:sz="0" w:space="0" w:color="auto"/>
            <w:bottom w:val="none" w:sz="0" w:space="0" w:color="auto"/>
            <w:right w:val="none" w:sz="0" w:space="0" w:color="auto"/>
          </w:divBdr>
        </w:div>
        <w:div w:id="2065711674">
          <w:marLeft w:val="446"/>
          <w:marRight w:val="0"/>
          <w:marTop w:val="0"/>
          <w:marBottom w:val="120"/>
          <w:divBdr>
            <w:top w:val="none" w:sz="0" w:space="0" w:color="auto"/>
            <w:left w:val="none" w:sz="0" w:space="0" w:color="auto"/>
            <w:bottom w:val="none" w:sz="0" w:space="0" w:color="auto"/>
            <w:right w:val="none" w:sz="0" w:space="0" w:color="auto"/>
          </w:divBdr>
        </w:div>
      </w:divsChild>
    </w:div>
    <w:div w:id="532617067">
      <w:bodyDiv w:val="1"/>
      <w:marLeft w:val="0"/>
      <w:marRight w:val="0"/>
      <w:marTop w:val="0"/>
      <w:marBottom w:val="0"/>
      <w:divBdr>
        <w:top w:val="none" w:sz="0" w:space="0" w:color="auto"/>
        <w:left w:val="none" w:sz="0" w:space="0" w:color="auto"/>
        <w:bottom w:val="none" w:sz="0" w:space="0" w:color="auto"/>
        <w:right w:val="none" w:sz="0" w:space="0" w:color="auto"/>
      </w:divBdr>
    </w:div>
    <w:div w:id="777528860">
      <w:bodyDiv w:val="1"/>
      <w:marLeft w:val="0"/>
      <w:marRight w:val="0"/>
      <w:marTop w:val="0"/>
      <w:marBottom w:val="0"/>
      <w:divBdr>
        <w:top w:val="none" w:sz="0" w:space="0" w:color="auto"/>
        <w:left w:val="none" w:sz="0" w:space="0" w:color="auto"/>
        <w:bottom w:val="none" w:sz="0" w:space="0" w:color="auto"/>
        <w:right w:val="none" w:sz="0" w:space="0" w:color="auto"/>
      </w:divBdr>
      <w:divsChild>
        <w:div w:id="100494089">
          <w:marLeft w:val="640"/>
          <w:marRight w:val="0"/>
          <w:marTop w:val="0"/>
          <w:marBottom w:val="0"/>
          <w:divBdr>
            <w:top w:val="none" w:sz="0" w:space="0" w:color="auto"/>
            <w:left w:val="none" w:sz="0" w:space="0" w:color="auto"/>
            <w:bottom w:val="none" w:sz="0" w:space="0" w:color="auto"/>
            <w:right w:val="none" w:sz="0" w:space="0" w:color="auto"/>
          </w:divBdr>
        </w:div>
        <w:div w:id="219482308">
          <w:marLeft w:val="640"/>
          <w:marRight w:val="0"/>
          <w:marTop w:val="0"/>
          <w:marBottom w:val="0"/>
          <w:divBdr>
            <w:top w:val="none" w:sz="0" w:space="0" w:color="auto"/>
            <w:left w:val="none" w:sz="0" w:space="0" w:color="auto"/>
            <w:bottom w:val="none" w:sz="0" w:space="0" w:color="auto"/>
            <w:right w:val="none" w:sz="0" w:space="0" w:color="auto"/>
          </w:divBdr>
        </w:div>
        <w:div w:id="1441602556">
          <w:marLeft w:val="640"/>
          <w:marRight w:val="0"/>
          <w:marTop w:val="0"/>
          <w:marBottom w:val="0"/>
          <w:divBdr>
            <w:top w:val="none" w:sz="0" w:space="0" w:color="auto"/>
            <w:left w:val="none" w:sz="0" w:space="0" w:color="auto"/>
            <w:bottom w:val="none" w:sz="0" w:space="0" w:color="auto"/>
            <w:right w:val="none" w:sz="0" w:space="0" w:color="auto"/>
          </w:divBdr>
        </w:div>
        <w:div w:id="1673412631">
          <w:marLeft w:val="640"/>
          <w:marRight w:val="0"/>
          <w:marTop w:val="0"/>
          <w:marBottom w:val="0"/>
          <w:divBdr>
            <w:top w:val="none" w:sz="0" w:space="0" w:color="auto"/>
            <w:left w:val="none" w:sz="0" w:space="0" w:color="auto"/>
            <w:bottom w:val="none" w:sz="0" w:space="0" w:color="auto"/>
            <w:right w:val="none" w:sz="0" w:space="0" w:color="auto"/>
          </w:divBdr>
        </w:div>
        <w:div w:id="2061519226">
          <w:marLeft w:val="640"/>
          <w:marRight w:val="0"/>
          <w:marTop w:val="0"/>
          <w:marBottom w:val="0"/>
          <w:divBdr>
            <w:top w:val="none" w:sz="0" w:space="0" w:color="auto"/>
            <w:left w:val="none" w:sz="0" w:space="0" w:color="auto"/>
            <w:bottom w:val="none" w:sz="0" w:space="0" w:color="auto"/>
            <w:right w:val="none" w:sz="0" w:space="0" w:color="auto"/>
          </w:divBdr>
        </w:div>
        <w:div w:id="1780907574">
          <w:marLeft w:val="640"/>
          <w:marRight w:val="0"/>
          <w:marTop w:val="0"/>
          <w:marBottom w:val="0"/>
          <w:divBdr>
            <w:top w:val="none" w:sz="0" w:space="0" w:color="auto"/>
            <w:left w:val="none" w:sz="0" w:space="0" w:color="auto"/>
            <w:bottom w:val="none" w:sz="0" w:space="0" w:color="auto"/>
            <w:right w:val="none" w:sz="0" w:space="0" w:color="auto"/>
          </w:divBdr>
        </w:div>
        <w:div w:id="1112166310">
          <w:marLeft w:val="640"/>
          <w:marRight w:val="0"/>
          <w:marTop w:val="0"/>
          <w:marBottom w:val="0"/>
          <w:divBdr>
            <w:top w:val="none" w:sz="0" w:space="0" w:color="auto"/>
            <w:left w:val="none" w:sz="0" w:space="0" w:color="auto"/>
            <w:bottom w:val="none" w:sz="0" w:space="0" w:color="auto"/>
            <w:right w:val="none" w:sz="0" w:space="0" w:color="auto"/>
          </w:divBdr>
        </w:div>
        <w:div w:id="1589463074">
          <w:marLeft w:val="640"/>
          <w:marRight w:val="0"/>
          <w:marTop w:val="0"/>
          <w:marBottom w:val="0"/>
          <w:divBdr>
            <w:top w:val="none" w:sz="0" w:space="0" w:color="auto"/>
            <w:left w:val="none" w:sz="0" w:space="0" w:color="auto"/>
            <w:bottom w:val="none" w:sz="0" w:space="0" w:color="auto"/>
            <w:right w:val="none" w:sz="0" w:space="0" w:color="auto"/>
          </w:divBdr>
        </w:div>
        <w:div w:id="52776274">
          <w:marLeft w:val="640"/>
          <w:marRight w:val="0"/>
          <w:marTop w:val="0"/>
          <w:marBottom w:val="0"/>
          <w:divBdr>
            <w:top w:val="none" w:sz="0" w:space="0" w:color="auto"/>
            <w:left w:val="none" w:sz="0" w:space="0" w:color="auto"/>
            <w:bottom w:val="none" w:sz="0" w:space="0" w:color="auto"/>
            <w:right w:val="none" w:sz="0" w:space="0" w:color="auto"/>
          </w:divBdr>
        </w:div>
        <w:div w:id="1493059674">
          <w:marLeft w:val="640"/>
          <w:marRight w:val="0"/>
          <w:marTop w:val="0"/>
          <w:marBottom w:val="0"/>
          <w:divBdr>
            <w:top w:val="none" w:sz="0" w:space="0" w:color="auto"/>
            <w:left w:val="none" w:sz="0" w:space="0" w:color="auto"/>
            <w:bottom w:val="none" w:sz="0" w:space="0" w:color="auto"/>
            <w:right w:val="none" w:sz="0" w:space="0" w:color="auto"/>
          </w:divBdr>
        </w:div>
        <w:div w:id="741409891">
          <w:marLeft w:val="640"/>
          <w:marRight w:val="0"/>
          <w:marTop w:val="0"/>
          <w:marBottom w:val="0"/>
          <w:divBdr>
            <w:top w:val="none" w:sz="0" w:space="0" w:color="auto"/>
            <w:left w:val="none" w:sz="0" w:space="0" w:color="auto"/>
            <w:bottom w:val="none" w:sz="0" w:space="0" w:color="auto"/>
            <w:right w:val="none" w:sz="0" w:space="0" w:color="auto"/>
          </w:divBdr>
        </w:div>
        <w:div w:id="1870944585">
          <w:marLeft w:val="640"/>
          <w:marRight w:val="0"/>
          <w:marTop w:val="0"/>
          <w:marBottom w:val="0"/>
          <w:divBdr>
            <w:top w:val="none" w:sz="0" w:space="0" w:color="auto"/>
            <w:left w:val="none" w:sz="0" w:space="0" w:color="auto"/>
            <w:bottom w:val="none" w:sz="0" w:space="0" w:color="auto"/>
            <w:right w:val="none" w:sz="0" w:space="0" w:color="auto"/>
          </w:divBdr>
        </w:div>
        <w:div w:id="1816799010">
          <w:marLeft w:val="640"/>
          <w:marRight w:val="0"/>
          <w:marTop w:val="0"/>
          <w:marBottom w:val="0"/>
          <w:divBdr>
            <w:top w:val="none" w:sz="0" w:space="0" w:color="auto"/>
            <w:left w:val="none" w:sz="0" w:space="0" w:color="auto"/>
            <w:bottom w:val="none" w:sz="0" w:space="0" w:color="auto"/>
            <w:right w:val="none" w:sz="0" w:space="0" w:color="auto"/>
          </w:divBdr>
        </w:div>
        <w:div w:id="1865554975">
          <w:marLeft w:val="640"/>
          <w:marRight w:val="0"/>
          <w:marTop w:val="0"/>
          <w:marBottom w:val="0"/>
          <w:divBdr>
            <w:top w:val="none" w:sz="0" w:space="0" w:color="auto"/>
            <w:left w:val="none" w:sz="0" w:space="0" w:color="auto"/>
            <w:bottom w:val="none" w:sz="0" w:space="0" w:color="auto"/>
            <w:right w:val="none" w:sz="0" w:space="0" w:color="auto"/>
          </w:divBdr>
        </w:div>
        <w:div w:id="1913932179">
          <w:marLeft w:val="640"/>
          <w:marRight w:val="0"/>
          <w:marTop w:val="0"/>
          <w:marBottom w:val="0"/>
          <w:divBdr>
            <w:top w:val="none" w:sz="0" w:space="0" w:color="auto"/>
            <w:left w:val="none" w:sz="0" w:space="0" w:color="auto"/>
            <w:bottom w:val="none" w:sz="0" w:space="0" w:color="auto"/>
            <w:right w:val="none" w:sz="0" w:space="0" w:color="auto"/>
          </w:divBdr>
        </w:div>
        <w:div w:id="1652055848">
          <w:marLeft w:val="640"/>
          <w:marRight w:val="0"/>
          <w:marTop w:val="0"/>
          <w:marBottom w:val="0"/>
          <w:divBdr>
            <w:top w:val="none" w:sz="0" w:space="0" w:color="auto"/>
            <w:left w:val="none" w:sz="0" w:space="0" w:color="auto"/>
            <w:bottom w:val="none" w:sz="0" w:space="0" w:color="auto"/>
            <w:right w:val="none" w:sz="0" w:space="0" w:color="auto"/>
          </w:divBdr>
        </w:div>
        <w:div w:id="271594882">
          <w:marLeft w:val="640"/>
          <w:marRight w:val="0"/>
          <w:marTop w:val="0"/>
          <w:marBottom w:val="0"/>
          <w:divBdr>
            <w:top w:val="none" w:sz="0" w:space="0" w:color="auto"/>
            <w:left w:val="none" w:sz="0" w:space="0" w:color="auto"/>
            <w:bottom w:val="none" w:sz="0" w:space="0" w:color="auto"/>
            <w:right w:val="none" w:sz="0" w:space="0" w:color="auto"/>
          </w:divBdr>
        </w:div>
        <w:div w:id="1247306389">
          <w:marLeft w:val="640"/>
          <w:marRight w:val="0"/>
          <w:marTop w:val="0"/>
          <w:marBottom w:val="0"/>
          <w:divBdr>
            <w:top w:val="none" w:sz="0" w:space="0" w:color="auto"/>
            <w:left w:val="none" w:sz="0" w:space="0" w:color="auto"/>
            <w:bottom w:val="none" w:sz="0" w:space="0" w:color="auto"/>
            <w:right w:val="none" w:sz="0" w:space="0" w:color="auto"/>
          </w:divBdr>
        </w:div>
        <w:div w:id="224686941">
          <w:marLeft w:val="640"/>
          <w:marRight w:val="0"/>
          <w:marTop w:val="0"/>
          <w:marBottom w:val="0"/>
          <w:divBdr>
            <w:top w:val="none" w:sz="0" w:space="0" w:color="auto"/>
            <w:left w:val="none" w:sz="0" w:space="0" w:color="auto"/>
            <w:bottom w:val="none" w:sz="0" w:space="0" w:color="auto"/>
            <w:right w:val="none" w:sz="0" w:space="0" w:color="auto"/>
          </w:divBdr>
        </w:div>
        <w:div w:id="1841654825">
          <w:marLeft w:val="640"/>
          <w:marRight w:val="0"/>
          <w:marTop w:val="0"/>
          <w:marBottom w:val="0"/>
          <w:divBdr>
            <w:top w:val="none" w:sz="0" w:space="0" w:color="auto"/>
            <w:left w:val="none" w:sz="0" w:space="0" w:color="auto"/>
            <w:bottom w:val="none" w:sz="0" w:space="0" w:color="auto"/>
            <w:right w:val="none" w:sz="0" w:space="0" w:color="auto"/>
          </w:divBdr>
        </w:div>
        <w:div w:id="1246650830">
          <w:marLeft w:val="640"/>
          <w:marRight w:val="0"/>
          <w:marTop w:val="0"/>
          <w:marBottom w:val="0"/>
          <w:divBdr>
            <w:top w:val="none" w:sz="0" w:space="0" w:color="auto"/>
            <w:left w:val="none" w:sz="0" w:space="0" w:color="auto"/>
            <w:bottom w:val="none" w:sz="0" w:space="0" w:color="auto"/>
            <w:right w:val="none" w:sz="0" w:space="0" w:color="auto"/>
          </w:divBdr>
        </w:div>
        <w:div w:id="888690304">
          <w:marLeft w:val="640"/>
          <w:marRight w:val="0"/>
          <w:marTop w:val="0"/>
          <w:marBottom w:val="0"/>
          <w:divBdr>
            <w:top w:val="none" w:sz="0" w:space="0" w:color="auto"/>
            <w:left w:val="none" w:sz="0" w:space="0" w:color="auto"/>
            <w:bottom w:val="none" w:sz="0" w:space="0" w:color="auto"/>
            <w:right w:val="none" w:sz="0" w:space="0" w:color="auto"/>
          </w:divBdr>
        </w:div>
        <w:div w:id="616446211">
          <w:marLeft w:val="640"/>
          <w:marRight w:val="0"/>
          <w:marTop w:val="0"/>
          <w:marBottom w:val="0"/>
          <w:divBdr>
            <w:top w:val="none" w:sz="0" w:space="0" w:color="auto"/>
            <w:left w:val="none" w:sz="0" w:space="0" w:color="auto"/>
            <w:bottom w:val="none" w:sz="0" w:space="0" w:color="auto"/>
            <w:right w:val="none" w:sz="0" w:space="0" w:color="auto"/>
          </w:divBdr>
        </w:div>
      </w:divsChild>
    </w:div>
    <w:div w:id="839662326">
      <w:bodyDiv w:val="1"/>
      <w:marLeft w:val="0"/>
      <w:marRight w:val="0"/>
      <w:marTop w:val="0"/>
      <w:marBottom w:val="0"/>
      <w:divBdr>
        <w:top w:val="none" w:sz="0" w:space="0" w:color="auto"/>
        <w:left w:val="none" w:sz="0" w:space="0" w:color="auto"/>
        <w:bottom w:val="none" w:sz="0" w:space="0" w:color="auto"/>
        <w:right w:val="none" w:sz="0" w:space="0" w:color="auto"/>
      </w:divBdr>
    </w:div>
    <w:div w:id="877812395">
      <w:bodyDiv w:val="1"/>
      <w:marLeft w:val="0"/>
      <w:marRight w:val="0"/>
      <w:marTop w:val="0"/>
      <w:marBottom w:val="0"/>
      <w:divBdr>
        <w:top w:val="none" w:sz="0" w:space="0" w:color="auto"/>
        <w:left w:val="none" w:sz="0" w:space="0" w:color="auto"/>
        <w:bottom w:val="none" w:sz="0" w:space="0" w:color="auto"/>
        <w:right w:val="none" w:sz="0" w:space="0" w:color="auto"/>
      </w:divBdr>
      <w:divsChild>
        <w:div w:id="90124853">
          <w:marLeft w:val="640"/>
          <w:marRight w:val="0"/>
          <w:marTop w:val="0"/>
          <w:marBottom w:val="0"/>
          <w:divBdr>
            <w:top w:val="none" w:sz="0" w:space="0" w:color="auto"/>
            <w:left w:val="none" w:sz="0" w:space="0" w:color="auto"/>
            <w:bottom w:val="none" w:sz="0" w:space="0" w:color="auto"/>
            <w:right w:val="none" w:sz="0" w:space="0" w:color="auto"/>
          </w:divBdr>
        </w:div>
        <w:div w:id="246694664">
          <w:marLeft w:val="640"/>
          <w:marRight w:val="0"/>
          <w:marTop w:val="0"/>
          <w:marBottom w:val="0"/>
          <w:divBdr>
            <w:top w:val="none" w:sz="0" w:space="0" w:color="auto"/>
            <w:left w:val="none" w:sz="0" w:space="0" w:color="auto"/>
            <w:bottom w:val="none" w:sz="0" w:space="0" w:color="auto"/>
            <w:right w:val="none" w:sz="0" w:space="0" w:color="auto"/>
          </w:divBdr>
        </w:div>
        <w:div w:id="321392439">
          <w:marLeft w:val="640"/>
          <w:marRight w:val="0"/>
          <w:marTop w:val="0"/>
          <w:marBottom w:val="0"/>
          <w:divBdr>
            <w:top w:val="none" w:sz="0" w:space="0" w:color="auto"/>
            <w:left w:val="none" w:sz="0" w:space="0" w:color="auto"/>
            <w:bottom w:val="none" w:sz="0" w:space="0" w:color="auto"/>
            <w:right w:val="none" w:sz="0" w:space="0" w:color="auto"/>
          </w:divBdr>
        </w:div>
        <w:div w:id="325402044">
          <w:marLeft w:val="640"/>
          <w:marRight w:val="0"/>
          <w:marTop w:val="0"/>
          <w:marBottom w:val="0"/>
          <w:divBdr>
            <w:top w:val="none" w:sz="0" w:space="0" w:color="auto"/>
            <w:left w:val="none" w:sz="0" w:space="0" w:color="auto"/>
            <w:bottom w:val="none" w:sz="0" w:space="0" w:color="auto"/>
            <w:right w:val="none" w:sz="0" w:space="0" w:color="auto"/>
          </w:divBdr>
        </w:div>
        <w:div w:id="409619550">
          <w:marLeft w:val="640"/>
          <w:marRight w:val="0"/>
          <w:marTop w:val="0"/>
          <w:marBottom w:val="0"/>
          <w:divBdr>
            <w:top w:val="none" w:sz="0" w:space="0" w:color="auto"/>
            <w:left w:val="none" w:sz="0" w:space="0" w:color="auto"/>
            <w:bottom w:val="none" w:sz="0" w:space="0" w:color="auto"/>
            <w:right w:val="none" w:sz="0" w:space="0" w:color="auto"/>
          </w:divBdr>
        </w:div>
        <w:div w:id="462575299">
          <w:marLeft w:val="640"/>
          <w:marRight w:val="0"/>
          <w:marTop w:val="0"/>
          <w:marBottom w:val="0"/>
          <w:divBdr>
            <w:top w:val="none" w:sz="0" w:space="0" w:color="auto"/>
            <w:left w:val="none" w:sz="0" w:space="0" w:color="auto"/>
            <w:bottom w:val="none" w:sz="0" w:space="0" w:color="auto"/>
            <w:right w:val="none" w:sz="0" w:space="0" w:color="auto"/>
          </w:divBdr>
        </w:div>
        <w:div w:id="490608581">
          <w:marLeft w:val="640"/>
          <w:marRight w:val="0"/>
          <w:marTop w:val="0"/>
          <w:marBottom w:val="0"/>
          <w:divBdr>
            <w:top w:val="none" w:sz="0" w:space="0" w:color="auto"/>
            <w:left w:val="none" w:sz="0" w:space="0" w:color="auto"/>
            <w:bottom w:val="none" w:sz="0" w:space="0" w:color="auto"/>
            <w:right w:val="none" w:sz="0" w:space="0" w:color="auto"/>
          </w:divBdr>
        </w:div>
        <w:div w:id="504563177">
          <w:marLeft w:val="640"/>
          <w:marRight w:val="0"/>
          <w:marTop w:val="0"/>
          <w:marBottom w:val="0"/>
          <w:divBdr>
            <w:top w:val="none" w:sz="0" w:space="0" w:color="auto"/>
            <w:left w:val="none" w:sz="0" w:space="0" w:color="auto"/>
            <w:bottom w:val="none" w:sz="0" w:space="0" w:color="auto"/>
            <w:right w:val="none" w:sz="0" w:space="0" w:color="auto"/>
          </w:divBdr>
        </w:div>
        <w:div w:id="613289285">
          <w:marLeft w:val="640"/>
          <w:marRight w:val="0"/>
          <w:marTop w:val="0"/>
          <w:marBottom w:val="0"/>
          <w:divBdr>
            <w:top w:val="none" w:sz="0" w:space="0" w:color="auto"/>
            <w:left w:val="none" w:sz="0" w:space="0" w:color="auto"/>
            <w:bottom w:val="none" w:sz="0" w:space="0" w:color="auto"/>
            <w:right w:val="none" w:sz="0" w:space="0" w:color="auto"/>
          </w:divBdr>
        </w:div>
        <w:div w:id="625281604">
          <w:marLeft w:val="640"/>
          <w:marRight w:val="0"/>
          <w:marTop w:val="0"/>
          <w:marBottom w:val="0"/>
          <w:divBdr>
            <w:top w:val="none" w:sz="0" w:space="0" w:color="auto"/>
            <w:left w:val="none" w:sz="0" w:space="0" w:color="auto"/>
            <w:bottom w:val="none" w:sz="0" w:space="0" w:color="auto"/>
            <w:right w:val="none" w:sz="0" w:space="0" w:color="auto"/>
          </w:divBdr>
        </w:div>
        <w:div w:id="906303013">
          <w:marLeft w:val="640"/>
          <w:marRight w:val="0"/>
          <w:marTop w:val="0"/>
          <w:marBottom w:val="0"/>
          <w:divBdr>
            <w:top w:val="none" w:sz="0" w:space="0" w:color="auto"/>
            <w:left w:val="none" w:sz="0" w:space="0" w:color="auto"/>
            <w:bottom w:val="none" w:sz="0" w:space="0" w:color="auto"/>
            <w:right w:val="none" w:sz="0" w:space="0" w:color="auto"/>
          </w:divBdr>
        </w:div>
        <w:div w:id="914627993">
          <w:marLeft w:val="640"/>
          <w:marRight w:val="0"/>
          <w:marTop w:val="0"/>
          <w:marBottom w:val="0"/>
          <w:divBdr>
            <w:top w:val="none" w:sz="0" w:space="0" w:color="auto"/>
            <w:left w:val="none" w:sz="0" w:space="0" w:color="auto"/>
            <w:bottom w:val="none" w:sz="0" w:space="0" w:color="auto"/>
            <w:right w:val="none" w:sz="0" w:space="0" w:color="auto"/>
          </w:divBdr>
        </w:div>
        <w:div w:id="1043864111">
          <w:marLeft w:val="640"/>
          <w:marRight w:val="0"/>
          <w:marTop w:val="0"/>
          <w:marBottom w:val="0"/>
          <w:divBdr>
            <w:top w:val="none" w:sz="0" w:space="0" w:color="auto"/>
            <w:left w:val="none" w:sz="0" w:space="0" w:color="auto"/>
            <w:bottom w:val="none" w:sz="0" w:space="0" w:color="auto"/>
            <w:right w:val="none" w:sz="0" w:space="0" w:color="auto"/>
          </w:divBdr>
        </w:div>
        <w:div w:id="1227955469">
          <w:marLeft w:val="640"/>
          <w:marRight w:val="0"/>
          <w:marTop w:val="0"/>
          <w:marBottom w:val="0"/>
          <w:divBdr>
            <w:top w:val="none" w:sz="0" w:space="0" w:color="auto"/>
            <w:left w:val="none" w:sz="0" w:space="0" w:color="auto"/>
            <w:bottom w:val="none" w:sz="0" w:space="0" w:color="auto"/>
            <w:right w:val="none" w:sz="0" w:space="0" w:color="auto"/>
          </w:divBdr>
        </w:div>
        <w:div w:id="1284457852">
          <w:marLeft w:val="640"/>
          <w:marRight w:val="0"/>
          <w:marTop w:val="0"/>
          <w:marBottom w:val="0"/>
          <w:divBdr>
            <w:top w:val="none" w:sz="0" w:space="0" w:color="auto"/>
            <w:left w:val="none" w:sz="0" w:space="0" w:color="auto"/>
            <w:bottom w:val="none" w:sz="0" w:space="0" w:color="auto"/>
            <w:right w:val="none" w:sz="0" w:space="0" w:color="auto"/>
          </w:divBdr>
        </w:div>
        <w:div w:id="1366829355">
          <w:marLeft w:val="640"/>
          <w:marRight w:val="0"/>
          <w:marTop w:val="0"/>
          <w:marBottom w:val="0"/>
          <w:divBdr>
            <w:top w:val="none" w:sz="0" w:space="0" w:color="auto"/>
            <w:left w:val="none" w:sz="0" w:space="0" w:color="auto"/>
            <w:bottom w:val="none" w:sz="0" w:space="0" w:color="auto"/>
            <w:right w:val="none" w:sz="0" w:space="0" w:color="auto"/>
          </w:divBdr>
        </w:div>
        <w:div w:id="1519350120">
          <w:marLeft w:val="640"/>
          <w:marRight w:val="0"/>
          <w:marTop w:val="0"/>
          <w:marBottom w:val="0"/>
          <w:divBdr>
            <w:top w:val="none" w:sz="0" w:space="0" w:color="auto"/>
            <w:left w:val="none" w:sz="0" w:space="0" w:color="auto"/>
            <w:bottom w:val="none" w:sz="0" w:space="0" w:color="auto"/>
            <w:right w:val="none" w:sz="0" w:space="0" w:color="auto"/>
          </w:divBdr>
        </w:div>
        <w:div w:id="1536622859">
          <w:marLeft w:val="640"/>
          <w:marRight w:val="0"/>
          <w:marTop w:val="0"/>
          <w:marBottom w:val="0"/>
          <w:divBdr>
            <w:top w:val="none" w:sz="0" w:space="0" w:color="auto"/>
            <w:left w:val="none" w:sz="0" w:space="0" w:color="auto"/>
            <w:bottom w:val="none" w:sz="0" w:space="0" w:color="auto"/>
            <w:right w:val="none" w:sz="0" w:space="0" w:color="auto"/>
          </w:divBdr>
        </w:div>
        <w:div w:id="1627396946">
          <w:marLeft w:val="640"/>
          <w:marRight w:val="0"/>
          <w:marTop w:val="0"/>
          <w:marBottom w:val="0"/>
          <w:divBdr>
            <w:top w:val="none" w:sz="0" w:space="0" w:color="auto"/>
            <w:left w:val="none" w:sz="0" w:space="0" w:color="auto"/>
            <w:bottom w:val="none" w:sz="0" w:space="0" w:color="auto"/>
            <w:right w:val="none" w:sz="0" w:space="0" w:color="auto"/>
          </w:divBdr>
        </w:div>
        <w:div w:id="1716155018">
          <w:marLeft w:val="640"/>
          <w:marRight w:val="0"/>
          <w:marTop w:val="0"/>
          <w:marBottom w:val="0"/>
          <w:divBdr>
            <w:top w:val="none" w:sz="0" w:space="0" w:color="auto"/>
            <w:left w:val="none" w:sz="0" w:space="0" w:color="auto"/>
            <w:bottom w:val="none" w:sz="0" w:space="0" w:color="auto"/>
            <w:right w:val="none" w:sz="0" w:space="0" w:color="auto"/>
          </w:divBdr>
        </w:div>
        <w:div w:id="1754158826">
          <w:marLeft w:val="640"/>
          <w:marRight w:val="0"/>
          <w:marTop w:val="0"/>
          <w:marBottom w:val="0"/>
          <w:divBdr>
            <w:top w:val="none" w:sz="0" w:space="0" w:color="auto"/>
            <w:left w:val="none" w:sz="0" w:space="0" w:color="auto"/>
            <w:bottom w:val="none" w:sz="0" w:space="0" w:color="auto"/>
            <w:right w:val="none" w:sz="0" w:space="0" w:color="auto"/>
          </w:divBdr>
        </w:div>
        <w:div w:id="2034841156">
          <w:marLeft w:val="640"/>
          <w:marRight w:val="0"/>
          <w:marTop w:val="0"/>
          <w:marBottom w:val="0"/>
          <w:divBdr>
            <w:top w:val="none" w:sz="0" w:space="0" w:color="auto"/>
            <w:left w:val="none" w:sz="0" w:space="0" w:color="auto"/>
            <w:bottom w:val="none" w:sz="0" w:space="0" w:color="auto"/>
            <w:right w:val="none" w:sz="0" w:space="0" w:color="auto"/>
          </w:divBdr>
        </w:div>
      </w:divsChild>
    </w:div>
    <w:div w:id="935673054">
      <w:bodyDiv w:val="1"/>
      <w:marLeft w:val="0"/>
      <w:marRight w:val="0"/>
      <w:marTop w:val="0"/>
      <w:marBottom w:val="0"/>
      <w:divBdr>
        <w:top w:val="none" w:sz="0" w:space="0" w:color="auto"/>
        <w:left w:val="none" w:sz="0" w:space="0" w:color="auto"/>
        <w:bottom w:val="none" w:sz="0" w:space="0" w:color="auto"/>
        <w:right w:val="none" w:sz="0" w:space="0" w:color="auto"/>
      </w:divBdr>
    </w:div>
    <w:div w:id="1035303820">
      <w:bodyDiv w:val="1"/>
      <w:marLeft w:val="0"/>
      <w:marRight w:val="0"/>
      <w:marTop w:val="0"/>
      <w:marBottom w:val="0"/>
      <w:divBdr>
        <w:top w:val="none" w:sz="0" w:space="0" w:color="auto"/>
        <w:left w:val="none" w:sz="0" w:space="0" w:color="auto"/>
        <w:bottom w:val="none" w:sz="0" w:space="0" w:color="auto"/>
        <w:right w:val="none" w:sz="0" w:space="0" w:color="auto"/>
      </w:divBdr>
      <w:divsChild>
        <w:div w:id="111439349">
          <w:marLeft w:val="640"/>
          <w:marRight w:val="0"/>
          <w:marTop w:val="0"/>
          <w:marBottom w:val="0"/>
          <w:divBdr>
            <w:top w:val="none" w:sz="0" w:space="0" w:color="auto"/>
            <w:left w:val="none" w:sz="0" w:space="0" w:color="auto"/>
            <w:bottom w:val="none" w:sz="0" w:space="0" w:color="auto"/>
            <w:right w:val="none" w:sz="0" w:space="0" w:color="auto"/>
          </w:divBdr>
        </w:div>
        <w:div w:id="209925867">
          <w:marLeft w:val="640"/>
          <w:marRight w:val="0"/>
          <w:marTop w:val="0"/>
          <w:marBottom w:val="0"/>
          <w:divBdr>
            <w:top w:val="none" w:sz="0" w:space="0" w:color="auto"/>
            <w:left w:val="none" w:sz="0" w:space="0" w:color="auto"/>
            <w:bottom w:val="none" w:sz="0" w:space="0" w:color="auto"/>
            <w:right w:val="none" w:sz="0" w:space="0" w:color="auto"/>
          </w:divBdr>
        </w:div>
        <w:div w:id="244193180">
          <w:marLeft w:val="640"/>
          <w:marRight w:val="0"/>
          <w:marTop w:val="0"/>
          <w:marBottom w:val="0"/>
          <w:divBdr>
            <w:top w:val="none" w:sz="0" w:space="0" w:color="auto"/>
            <w:left w:val="none" w:sz="0" w:space="0" w:color="auto"/>
            <w:bottom w:val="none" w:sz="0" w:space="0" w:color="auto"/>
            <w:right w:val="none" w:sz="0" w:space="0" w:color="auto"/>
          </w:divBdr>
        </w:div>
        <w:div w:id="250966974">
          <w:marLeft w:val="640"/>
          <w:marRight w:val="0"/>
          <w:marTop w:val="0"/>
          <w:marBottom w:val="0"/>
          <w:divBdr>
            <w:top w:val="none" w:sz="0" w:space="0" w:color="auto"/>
            <w:left w:val="none" w:sz="0" w:space="0" w:color="auto"/>
            <w:bottom w:val="none" w:sz="0" w:space="0" w:color="auto"/>
            <w:right w:val="none" w:sz="0" w:space="0" w:color="auto"/>
          </w:divBdr>
        </w:div>
        <w:div w:id="267127251">
          <w:marLeft w:val="640"/>
          <w:marRight w:val="0"/>
          <w:marTop w:val="0"/>
          <w:marBottom w:val="0"/>
          <w:divBdr>
            <w:top w:val="none" w:sz="0" w:space="0" w:color="auto"/>
            <w:left w:val="none" w:sz="0" w:space="0" w:color="auto"/>
            <w:bottom w:val="none" w:sz="0" w:space="0" w:color="auto"/>
            <w:right w:val="none" w:sz="0" w:space="0" w:color="auto"/>
          </w:divBdr>
        </w:div>
        <w:div w:id="282347030">
          <w:marLeft w:val="640"/>
          <w:marRight w:val="0"/>
          <w:marTop w:val="0"/>
          <w:marBottom w:val="0"/>
          <w:divBdr>
            <w:top w:val="none" w:sz="0" w:space="0" w:color="auto"/>
            <w:left w:val="none" w:sz="0" w:space="0" w:color="auto"/>
            <w:bottom w:val="none" w:sz="0" w:space="0" w:color="auto"/>
            <w:right w:val="none" w:sz="0" w:space="0" w:color="auto"/>
          </w:divBdr>
        </w:div>
        <w:div w:id="486018240">
          <w:marLeft w:val="640"/>
          <w:marRight w:val="0"/>
          <w:marTop w:val="0"/>
          <w:marBottom w:val="0"/>
          <w:divBdr>
            <w:top w:val="none" w:sz="0" w:space="0" w:color="auto"/>
            <w:left w:val="none" w:sz="0" w:space="0" w:color="auto"/>
            <w:bottom w:val="none" w:sz="0" w:space="0" w:color="auto"/>
            <w:right w:val="none" w:sz="0" w:space="0" w:color="auto"/>
          </w:divBdr>
        </w:div>
        <w:div w:id="542865079">
          <w:marLeft w:val="640"/>
          <w:marRight w:val="0"/>
          <w:marTop w:val="0"/>
          <w:marBottom w:val="0"/>
          <w:divBdr>
            <w:top w:val="none" w:sz="0" w:space="0" w:color="auto"/>
            <w:left w:val="none" w:sz="0" w:space="0" w:color="auto"/>
            <w:bottom w:val="none" w:sz="0" w:space="0" w:color="auto"/>
            <w:right w:val="none" w:sz="0" w:space="0" w:color="auto"/>
          </w:divBdr>
        </w:div>
        <w:div w:id="610209212">
          <w:marLeft w:val="640"/>
          <w:marRight w:val="0"/>
          <w:marTop w:val="0"/>
          <w:marBottom w:val="0"/>
          <w:divBdr>
            <w:top w:val="none" w:sz="0" w:space="0" w:color="auto"/>
            <w:left w:val="none" w:sz="0" w:space="0" w:color="auto"/>
            <w:bottom w:val="none" w:sz="0" w:space="0" w:color="auto"/>
            <w:right w:val="none" w:sz="0" w:space="0" w:color="auto"/>
          </w:divBdr>
        </w:div>
        <w:div w:id="618681837">
          <w:marLeft w:val="640"/>
          <w:marRight w:val="0"/>
          <w:marTop w:val="0"/>
          <w:marBottom w:val="0"/>
          <w:divBdr>
            <w:top w:val="none" w:sz="0" w:space="0" w:color="auto"/>
            <w:left w:val="none" w:sz="0" w:space="0" w:color="auto"/>
            <w:bottom w:val="none" w:sz="0" w:space="0" w:color="auto"/>
            <w:right w:val="none" w:sz="0" w:space="0" w:color="auto"/>
          </w:divBdr>
        </w:div>
        <w:div w:id="709767911">
          <w:marLeft w:val="640"/>
          <w:marRight w:val="0"/>
          <w:marTop w:val="0"/>
          <w:marBottom w:val="0"/>
          <w:divBdr>
            <w:top w:val="none" w:sz="0" w:space="0" w:color="auto"/>
            <w:left w:val="none" w:sz="0" w:space="0" w:color="auto"/>
            <w:bottom w:val="none" w:sz="0" w:space="0" w:color="auto"/>
            <w:right w:val="none" w:sz="0" w:space="0" w:color="auto"/>
          </w:divBdr>
        </w:div>
        <w:div w:id="938216966">
          <w:marLeft w:val="640"/>
          <w:marRight w:val="0"/>
          <w:marTop w:val="0"/>
          <w:marBottom w:val="0"/>
          <w:divBdr>
            <w:top w:val="none" w:sz="0" w:space="0" w:color="auto"/>
            <w:left w:val="none" w:sz="0" w:space="0" w:color="auto"/>
            <w:bottom w:val="none" w:sz="0" w:space="0" w:color="auto"/>
            <w:right w:val="none" w:sz="0" w:space="0" w:color="auto"/>
          </w:divBdr>
        </w:div>
        <w:div w:id="1085686126">
          <w:marLeft w:val="640"/>
          <w:marRight w:val="0"/>
          <w:marTop w:val="0"/>
          <w:marBottom w:val="0"/>
          <w:divBdr>
            <w:top w:val="none" w:sz="0" w:space="0" w:color="auto"/>
            <w:left w:val="none" w:sz="0" w:space="0" w:color="auto"/>
            <w:bottom w:val="none" w:sz="0" w:space="0" w:color="auto"/>
            <w:right w:val="none" w:sz="0" w:space="0" w:color="auto"/>
          </w:divBdr>
        </w:div>
        <w:div w:id="1295868561">
          <w:marLeft w:val="640"/>
          <w:marRight w:val="0"/>
          <w:marTop w:val="0"/>
          <w:marBottom w:val="0"/>
          <w:divBdr>
            <w:top w:val="none" w:sz="0" w:space="0" w:color="auto"/>
            <w:left w:val="none" w:sz="0" w:space="0" w:color="auto"/>
            <w:bottom w:val="none" w:sz="0" w:space="0" w:color="auto"/>
            <w:right w:val="none" w:sz="0" w:space="0" w:color="auto"/>
          </w:divBdr>
        </w:div>
        <w:div w:id="1508401432">
          <w:marLeft w:val="640"/>
          <w:marRight w:val="0"/>
          <w:marTop w:val="0"/>
          <w:marBottom w:val="0"/>
          <w:divBdr>
            <w:top w:val="none" w:sz="0" w:space="0" w:color="auto"/>
            <w:left w:val="none" w:sz="0" w:space="0" w:color="auto"/>
            <w:bottom w:val="none" w:sz="0" w:space="0" w:color="auto"/>
            <w:right w:val="none" w:sz="0" w:space="0" w:color="auto"/>
          </w:divBdr>
        </w:div>
        <w:div w:id="1652631544">
          <w:marLeft w:val="640"/>
          <w:marRight w:val="0"/>
          <w:marTop w:val="0"/>
          <w:marBottom w:val="0"/>
          <w:divBdr>
            <w:top w:val="none" w:sz="0" w:space="0" w:color="auto"/>
            <w:left w:val="none" w:sz="0" w:space="0" w:color="auto"/>
            <w:bottom w:val="none" w:sz="0" w:space="0" w:color="auto"/>
            <w:right w:val="none" w:sz="0" w:space="0" w:color="auto"/>
          </w:divBdr>
        </w:div>
        <w:div w:id="1681814073">
          <w:marLeft w:val="640"/>
          <w:marRight w:val="0"/>
          <w:marTop w:val="0"/>
          <w:marBottom w:val="0"/>
          <w:divBdr>
            <w:top w:val="none" w:sz="0" w:space="0" w:color="auto"/>
            <w:left w:val="none" w:sz="0" w:space="0" w:color="auto"/>
            <w:bottom w:val="none" w:sz="0" w:space="0" w:color="auto"/>
            <w:right w:val="none" w:sz="0" w:space="0" w:color="auto"/>
          </w:divBdr>
        </w:div>
        <w:div w:id="1860121014">
          <w:marLeft w:val="640"/>
          <w:marRight w:val="0"/>
          <w:marTop w:val="0"/>
          <w:marBottom w:val="0"/>
          <w:divBdr>
            <w:top w:val="none" w:sz="0" w:space="0" w:color="auto"/>
            <w:left w:val="none" w:sz="0" w:space="0" w:color="auto"/>
            <w:bottom w:val="none" w:sz="0" w:space="0" w:color="auto"/>
            <w:right w:val="none" w:sz="0" w:space="0" w:color="auto"/>
          </w:divBdr>
        </w:div>
        <w:div w:id="1952475289">
          <w:marLeft w:val="640"/>
          <w:marRight w:val="0"/>
          <w:marTop w:val="0"/>
          <w:marBottom w:val="0"/>
          <w:divBdr>
            <w:top w:val="none" w:sz="0" w:space="0" w:color="auto"/>
            <w:left w:val="none" w:sz="0" w:space="0" w:color="auto"/>
            <w:bottom w:val="none" w:sz="0" w:space="0" w:color="auto"/>
            <w:right w:val="none" w:sz="0" w:space="0" w:color="auto"/>
          </w:divBdr>
        </w:div>
        <w:div w:id="1967395253">
          <w:marLeft w:val="640"/>
          <w:marRight w:val="0"/>
          <w:marTop w:val="0"/>
          <w:marBottom w:val="0"/>
          <w:divBdr>
            <w:top w:val="none" w:sz="0" w:space="0" w:color="auto"/>
            <w:left w:val="none" w:sz="0" w:space="0" w:color="auto"/>
            <w:bottom w:val="none" w:sz="0" w:space="0" w:color="auto"/>
            <w:right w:val="none" w:sz="0" w:space="0" w:color="auto"/>
          </w:divBdr>
        </w:div>
        <w:div w:id="2065061641">
          <w:marLeft w:val="640"/>
          <w:marRight w:val="0"/>
          <w:marTop w:val="0"/>
          <w:marBottom w:val="0"/>
          <w:divBdr>
            <w:top w:val="none" w:sz="0" w:space="0" w:color="auto"/>
            <w:left w:val="none" w:sz="0" w:space="0" w:color="auto"/>
            <w:bottom w:val="none" w:sz="0" w:space="0" w:color="auto"/>
            <w:right w:val="none" w:sz="0" w:space="0" w:color="auto"/>
          </w:divBdr>
        </w:div>
        <w:div w:id="2076469068">
          <w:marLeft w:val="640"/>
          <w:marRight w:val="0"/>
          <w:marTop w:val="0"/>
          <w:marBottom w:val="0"/>
          <w:divBdr>
            <w:top w:val="none" w:sz="0" w:space="0" w:color="auto"/>
            <w:left w:val="none" w:sz="0" w:space="0" w:color="auto"/>
            <w:bottom w:val="none" w:sz="0" w:space="0" w:color="auto"/>
            <w:right w:val="none" w:sz="0" w:space="0" w:color="auto"/>
          </w:divBdr>
        </w:div>
      </w:divsChild>
    </w:div>
    <w:div w:id="1049185766">
      <w:bodyDiv w:val="1"/>
      <w:marLeft w:val="0"/>
      <w:marRight w:val="0"/>
      <w:marTop w:val="0"/>
      <w:marBottom w:val="0"/>
      <w:divBdr>
        <w:top w:val="none" w:sz="0" w:space="0" w:color="auto"/>
        <w:left w:val="none" w:sz="0" w:space="0" w:color="auto"/>
        <w:bottom w:val="none" w:sz="0" w:space="0" w:color="auto"/>
        <w:right w:val="none" w:sz="0" w:space="0" w:color="auto"/>
      </w:divBdr>
      <w:divsChild>
        <w:div w:id="566035568">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1079520620">
      <w:bodyDiv w:val="1"/>
      <w:marLeft w:val="0"/>
      <w:marRight w:val="0"/>
      <w:marTop w:val="0"/>
      <w:marBottom w:val="0"/>
      <w:divBdr>
        <w:top w:val="none" w:sz="0" w:space="0" w:color="auto"/>
        <w:left w:val="none" w:sz="0" w:space="0" w:color="auto"/>
        <w:bottom w:val="none" w:sz="0" w:space="0" w:color="auto"/>
        <w:right w:val="none" w:sz="0" w:space="0" w:color="auto"/>
      </w:divBdr>
      <w:divsChild>
        <w:div w:id="32193317">
          <w:marLeft w:val="640"/>
          <w:marRight w:val="0"/>
          <w:marTop w:val="0"/>
          <w:marBottom w:val="0"/>
          <w:divBdr>
            <w:top w:val="none" w:sz="0" w:space="0" w:color="auto"/>
            <w:left w:val="none" w:sz="0" w:space="0" w:color="auto"/>
            <w:bottom w:val="none" w:sz="0" w:space="0" w:color="auto"/>
            <w:right w:val="none" w:sz="0" w:space="0" w:color="auto"/>
          </w:divBdr>
        </w:div>
        <w:div w:id="152062140">
          <w:marLeft w:val="640"/>
          <w:marRight w:val="0"/>
          <w:marTop w:val="0"/>
          <w:marBottom w:val="0"/>
          <w:divBdr>
            <w:top w:val="none" w:sz="0" w:space="0" w:color="auto"/>
            <w:left w:val="none" w:sz="0" w:space="0" w:color="auto"/>
            <w:bottom w:val="none" w:sz="0" w:space="0" w:color="auto"/>
            <w:right w:val="none" w:sz="0" w:space="0" w:color="auto"/>
          </w:divBdr>
        </w:div>
        <w:div w:id="226646059">
          <w:marLeft w:val="640"/>
          <w:marRight w:val="0"/>
          <w:marTop w:val="0"/>
          <w:marBottom w:val="0"/>
          <w:divBdr>
            <w:top w:val="none" w:sz="0" w:space="0" w:color="auto"/>
            <w:left w:val="none" w:sz="0" w:space="0" w:color="auto"/>
            <w:bottom w:val="none" w:sz="0" w:space="0" w:color="auto"/>
            <w:right w:val="none" w:sz="0" w:space="0" w:color="auto"/>
          </w:divBdr>
        </w:div>
        <w:div w:id="283969528">
          <w:marLeft w:val="640"/>
          <w:marRight w:val="0"/>
          <w:marTop w:val="0"/>
          <w:marBottom w:val="0"/>
          <w:divBdr>
            <w:top w:val="none" w:sz="0" w:space="0" w:color="auto"/>
            <w:left w:val="none" w:sz="0" w:space="0" w:color="auto"/>
            <w:bottom w:val="none" w:sz="0" w:space="0" w:color="auto"/>
            <w:right w:val="none" w:sz="0" w:space="0" w:color="auto"/>
          </w:divBdr>
        </w:div>
        <w:div w:id="372074372">
          <w:marLeft w:val="640"/>
          <w:marRight w:val="0"/>
          <w:marTop w:val="0"/>
          <w:marBottom w:val="0"/>
          <w:divBdr>
            <w:top w:val="none" w:sz="0" w:space="0" w:color="auto"/>
            <w:left w:val="none" w:sz="0" w:space="0" w:color="auto"/>
            <w:bottom w:val="none" w:sz="0" w:space="0" w:color="auto"/>
            <w:right w:val="none" w:sz="0" w:space="0" w:color="auto"/>
          </w:divBdr>
        </w:div>
        <w:div w:id="470833779">
          <w:marLeft w:val="640"/>
          <w:marRight w:val="0"/>
          <w:marTop w:val="0"/>
          <w:marBottom w:val="0"/>
          <w:divBdr>
            <w:top w:val="none" w:sz="0" w:space="0" w:color="auto"/>
            <w:left w:val="none" w:sz="0" w:space="0" w:color="auto"/>
            <w:bottom w:val="none" w:sz="0" w:space="0" w:color="auto"/>
            <w:right w:val="none" w:sz="0" w:space="0" w:color="auto"/>
          </w:divBdr>
        </w:div>
        <w:div w:id="560408804">
          <w:marLeft w:val="640"/>
          <w:marRight w:val="0"/>
          <w:marTop w:val="0"/>
          <w:marBottom w:val="0"/>
          <w:divBdr>
            <w:top w:val="none" w:sz="0" w:space="0" w:color="auto"/>
            <w:left w:val="none" w:sz="0" w:space="0" w:color="auto"/>
            <w:bottom w:val="none" w:sz="0" w:space="0" w:color="auto"/>
            <w:right w:val="none" w:sz="0" w:space="0" w:color="auto"/>
          </w:divBdr>
        </w:div>
        <w:div w:id="726416560">
          <w:marLeft w:val="640"/>
          <w:marRight w:val="0"/>
          <w:marTop w:val="0"/>
          <w:marBottom w:val="0"/>
          <w:divBdr>
            <w:top w:val="none" w:sz="0" w:space="0" w:color="auto"/>
            <w:left w:val="none" w:sz="0" w:space="0" w:color="auto"/>
            <w:bottom w:val="none" w:sz="0" w:space="0" w:color="auto"/>
            <w:right w:val="none" w:sz="0" w:space="0" w:color="auto"/>
          </w:divBdr>
        </w:div>
        <w:div w:id="1032147712">
          <w:marLeft w:val="640"/>
          <w:marRight w:val="0"/>
          <w:marTop w:val="0"/>
          <w:marBottom w:val="0"/>
          <w:divBdr>
            <w:top w:val="none" w:sz="0" w:space="0" w:color="auto"/>
            <w:left w:val="none" w:sz="0" w:space="0" w:color="auto"/>
            <w:bottom w:val="none" w:sz="0" w:space="0" w:color="auto"/>
            <w:right w:val="none" w:sz="0" w:space="0" w:color="auto"/>
          </w:divBdr>
        </w:div>
        <w:div w:id="1069694484">
          <w:marLeft w:val="640"/>
          <w:marRight w:val="0"/>
          <w:marTop w:val="0"/>
          <w:marBottom w:val="0"/>
          <w:divBdr>
            <w:top w:val="none" w:sz="0" w:space="0" w:color="auto"/>
            <w:left w:val="none" w:sz="0" w:space="0" w:color="auto"/>
            <w:bottom w:val="none" w:sz="0" w:space="0" w:color="auto"/>
            <w:right w:val="none" w:sz="0" w:space="0" w:color="auto"/>
          </w:divBdr>
        </w:div>
        <w:div w:id="1087459951">
          <w:marLeft w:val="640"/>
          <w:marRight w:val="0"/>
          <w:marTop w:val="0"/>
          <w:marBottom w:val="0"/>
          <w:divBdr>
            <w:top w:val="none" w:sz="0" w:space="0" w:color="auto"/>
            <w:left w:val="none" w:sz="0" w:space="0" w:color="auto"/>
            <w:bottom w:val="none" w:sz="0" w:space="0" w:color="auto"/>
            <w:right w:val="none" w:sz="0" w:space="0" w:color="auto"/>
          </w:divBdr>
        </w:div>
        <w:div w:id="1094978235">
          <w:marLeft w:val="640"/>
          <w:marRight w:val="0"/>
          <w:marTop w:val="0"/>
          <w:marBottom w:val="0"/>
          <w:divBdr>
            <w:top w:val="none" w:sz="0" w:space="0" w:color="auto"/>
            <w:left w:val="none" w:sz="0" w:space="0" w:color="auto"/>
            <w:bottom w:val="none" w:sz="0" w:space="0" w:color="auto"/>
            <w:right w:val="none" w:sz="0" w:space="0" w:color="auto"/>
          </w:divBdr>
        </w:div>
        <w:div w:id="1135947732">
          <w:marLeft w:val="640"/>
          <w:marRight w:val="0"/>
          <w:marTop w:val="0"/>
          <w:marBottom w:val="0"/>
          <w:divBdr>
            <w:top w:val="none" w:sz="0" w:space="0" w:color="auto"/>
            <w:left w:val="none" w:sz="0" w:space="0" w:color="auto"/>
            <w:bottom w:val="none" w:sz="0" w:space="0" w:color="auto"/>
            <w:right w:val="none" w:sz="0" w:space="0" w:color="auto"/>
          </w:divBdr>
        </w:div>
        <w:div w:id="1229727478">
          <w:marLeft w:val="640"/>
          <w:marRight w:val="0"/>
          <w:marTop w:val="0"/>
          <w:marBottom w:val="0"/>
          <w:divBdr>
            <w:top w:val="none" w:sz="0" w:space="0" w:color="auto"/>
            <w:left w:val="none" w:sz="0" w:space="0" w:color="auto"/>
            <w:bottom w:val="none" w:sz="0" w:space="0" w:color="auto"/>
            <w:right w:val="none" w:sz="0" w:space="0" w:color="auto"/>
          </w:divBdr>
        </w:div>
        <w:div w:id="1249727642">
          <w:marLeft w:val="640"/>
          <w:marRight w:val="0"/>
          <w:marTop w:val="0"/>
          <w:marBottom w:val="0"/>
          <w:divBdr>
            <w:top w:val="none" w:sz="0" w:space="0" w:color="auto"/>
            <w:left w:val="none" w:sz="0" w:space="0" w:color="auto"/>
            <w:bottom w:val="none" w:sz="0" w:space="0" w:color="auto"/>
            <w:right w:val="none" w:sz="0" w:space="0" w:color="auto"/>
          </w:divBdr>
        </w:div>
        <w:div w:id="1354645914">
          <w:marLeft w:val="640"/>
          <w:marRight w:val="0"/>
          <w:marTop w:val="0"/>
          <w:marBottom w:val="0"/>
          <w:divBdr>
            <w:top w:val="none" w:sz="0" w:space="0" w:color="auto"/>
            <w:left w:val="none" w:sz="0" w:space="0" w:color="auto"/>
            <w:bottom w:val="none" w:sz="0" w:space="0" w:color="auto"/>
            <w:right w:val="none" w:sz="0" w:space="0" w:color="auto"/>
          </w:divBdr>
        </w:div>
        <w:div w:id="1434785206">
          <w:marLeft w:val="640"/>
          <w:marRight w:val="0"/>
          <w:marTop w:val="0"/>
          <w:marBottom w:val="0"/>
          <w:divBdr>
            <w:top w:val="none" w:sz="0" w:space="0" w:color="auto"/>
            <w:left w:val="none" w:sz="0" w:space="0" w:color="auto"/>
            <w:bottom w:val="none" w:sz="0" w:space="0" w:color="auto"/>
            <w:right w:val="none" w:sz="0" w:space="0" w:color="auto"/>
          </w:divBdr>
        </w:div>
        <w:div w:id="1587422048">
          <w:marLeft w:val="640"/>
          <w:marRight w:val="0"/>
          <w:marTop w:val="0"/>
          <w:marBottom w:val="0"/>
          <w:divBdr>
            <w:top w:val="none" w:sz="0" w:space="0" w:color="auto"/>
            <w:left w:val="none" w:sz="0" w:space="0" w:color="auto"/>
            <w:bottom w:val="none" w:sz="0" w:space="0" w:color="auto"/>
            <w:right w:val="none" w:sz="0" w:space="0" w:color="auto"/>
          </w:divBdr>
        </w:div>
        <w:div w:id="1715035864">
          <w:marLeft w:val="640"/>
          <w:marRight w:val="0"/>
          <w:marTop w:val="0"/>
          <w:marBottom w:val="0"/>
          <w:divBdr>
            <w:top w:val="none" w:sz="0" w:space="0" w:color="auto"/>
            <w:left w:val="none" w:sz="0" w:space="0" w:color="auto"/>
            <w:bottom w:val="none" w:sz="0" w:space="0" w:color="auto"/>
            <w:right w:val="none" w:sz="0" w:space="0" w:color="auto"/>
          </w:divBdr>
        </w:div>
        <w:div w:id="1757440644">
          <w:marLeft w:val="640"/>
          <w:marRight w:val="0"/>
          <w:marTop w:val="0"/>
          <w:marBottom w:val="0"/>
          <w:divBdr>
            <w:top w:val="none" w:sz="0" w:space="0" w:color="auto"/>
            <w:left w:val="none" w:sz="0" w:space="0" w:color="auto"/>
            <w:bottom w:val="none" w:sz="0" w:space="0" w:color="auto"/>
            <w:right w:val="none" w:sz="0" w:space="0" w:color="auto"/>
          </w:divBdr>
        </w:div>
        <w:div w:id="1973560612">
          <w:marLeft w:val="640"/>
          <w:marRight w:val="0"/>
          <w:marTop w:val="0"/>
          <w:marBottom w:val="0"/>
          <w:divBdr>
            <w:top w:val="none" w:sz="0" w:space="0" w:color="auto"/>
            <w:left w:val="none" w:sz="0" w:space="0" w:color="auto"/>
            <w:bottom w:val="none" w:sz="0" w:space="0" w:color="auto"/>
            <w:right w:val="none" w:sz="0" w:space="0" w:color="auto"/>
          </w:divBdr>
        </w:div>
      </w:divsChild>
    </w:div>
    <w:div w:id="1080709882">
      <w:bodyDiv w:val="1"/>
      <w:marLeft w:val="0"/>
      <w:marRight w:val="0"/>
      <w:marTop w:val="0"/>
      <w:marBottom w:val="0"/>
      <w:divBdr>
        <w:top w:val="none" w:sz="0" w:space="0" w:color="auto"/>
        <w:left w:val="none" w:sz="0" w:space="0" w:color="auto"/>
        <w:bottom w:val="none" w:sz="0" w:space="0" w:color="auto"/>
        <w:right w:val="none" w:sz="0" w:space="0" w:color="auto"/>
      </w:divBdr>
    </w:div>
    <w:div w:id="1109393492">
      <w:bodyDiv w:val="1"/>
      <w:marLeft w:val="0"/>
      <w:marRight w:val="0"/>
      <w:marTop w:val="0"/>
      <w:marBottom w:val="0"/>
      <w:divBdr>
        <w:top w:val="none" w:sz="0" w:space="0" w:color="auto"/>
        <w:left w:val="none" w:sz="0" w:space="0" w:color="auto"/>
        <w:bottom w:val="none" w:sz="0" w:space="0" w:color="auto"/>
        <w:right w:val="none" w:sz="0" w:space="0" w:color="auto"/>
      </w:divBdr>
    </w:div>
    <w:div w:id="1162162293">
      <w:bodyDiv w:val="1"/>
      <w:marLeft w:val="0"/>
      <w:marRight w:val="0"/>
      <w:marTop w:val="0"/>
      <w:marBottom w:val="0"/>
      <w:divBdr>
        <w:top w:val="none" w:sz="0" w:space="0" w:color="auto"/>
        <w:left w:val="none" w:sz="0" w:space="0" w:color="auto"/>
        <w:bottom w:val="none" w:sz="0" w:space="0" w:color="auto"/>
        <w:right w:val="none" w:sz="0" w:space="0" w:color="auto"/>
      </w:divBdr>
      <w:divsChild>
        <w:div w:id="46493589">
          <w:marLeft w:val="720"/>
          <w:marRight w:val="0"/>
          <w:marTop w:val="0"/>
          <w:marBottom w:val="120"/>
          <w:divBdr>
            <w:top w:val="none" w:sz="0" w:space="0" w:color="auto"/>
            <w:left w:val="none" w:sz="0" w:space="0" w:color="auto"/>
            <w:bottom w:val="none" w:sz="0" w:space="0" w:color="auto"/>
            <w:right w:val="none" w:sz="0" w:space="0" w:color="auto"/>
          </w:divBdr>
        </w:div>
        <w:div w:id="123694741">
          <w:marLeft w:val="446"/>
          <w:marRight w:val="0"/>
          <w:marTop w:val="0"/>
          <w:marBottom w:val="120"/>
          <w:divBdr>
            <w:top w:val="none" w:sz="0" w:space="0" w:color="auto"/>
            <w:left w:val="none" w:sz="0" w:space="0" w:color="auto"/>
            <w:bottom w:val="none" w:sz="0" w:space="0" w:color="auto"/>
            <w:right w:val="none" w:sz="0" w:space="0" w:color="auto"/>
          </w:divBdr>
        </w:div>
        <w:div w:id="1181621454">
          <w:marLeft w:val="720"/>
          <w:marRight w:val="0"/>
          <w:marTop w:val="0"/>
          <w:marBottom w:val="120"/>
          <w:divBdr>
            <w:top w:val="none" w:sz="0" w:space="0" w:color="auto"/>
            <w:left w:val="none" w:sz="0" w:space="0" w:color="auto"/>
            <w:bottom w:val="none" w:sz="0" w:space="0" w:color="auto"/>
            <w:right w:val="none" w:sz="0" w:space="0" w:color="auto"/>
          </w:divBdr>
        </w:div>
        <w:div w:id="1418791112">
          <w:marLeft w:val="0"/>
          <w:marRight w:val="0"/>
          <w:marTop w:val="0"/>
          <w:marBottom w:val="120"/>
          <w:divBdr>
            <w:top w:val="none" w:sz="0" w:space="0" w:color="auto"/>
            <w:left w:val="none" w:sz="0" w:space="0" w:color="auto"/>
            <w:bottom w:val="none" w:sz="0" w:space="0" w:color="auto"/>
            <w:right w:val="none" w:sz="0" w:space="0" w:color="auto"/>
          </w:divBdr>
        </w:div>
        <w:div w:id="1523470900">
          <w:marLeft w:val="0"/>
          <w:marRight w:val="0"/>
          <w:marTop w:val="0"/>
          <w:marBottom w:val="120"/>
          <w:divBdr>
            <w:top w:val="none" w:sz="0" w:space="0" w:color="auto"/>
            <w:left w:val="none" w:sz="0" w:space="0" w:color="auto"/>
            <w:bottom w:val="none" w:sz="0" w:space="0" w:color="auto"/>
            <w:right w:val="none" w:sz="0" w:space="0" w:color="auto"/>
          </w:divBdr>
        </w:div>
        <w:div w:id="1865096875">
          <w:marLeft w:val="0"/>
          <w:marRight w:val="0"/>
          <w:marTop w:val="0"/>
          <w:marBottom w:val="120"/>
          <w:divBdr>
            <w:top w:val="none" w:sz="0" w:space="0" w:color="auto"/>
            <w:left w:val="none" w:sz="0" w:space="0" w:color="auto"/>
            <w:bottom w:val="none" w:sz="0" w:space="0" w:color="auto"/>
            <w:right w:val="none" w:sz="0" w:space="0" w:color="auto"/>
          </w:divBdr>
        </w:div>
        <w:div w:id="1871409130">
          <w:marLeft w:val="1166"/>
          <w:marRight w:val="0"/>
          <w:marTop w:val="0"/>
          <w:marBottom w:val="0"/>
          <w:divBdr>
            <w:top w:val="none" w:sz="0" w:space="0" w:color="auto"/>
            <w:left w:val="none" w:sz="0" w:space="0" w:color="auto"/>
            <w:bottom w:val="none" w:sz="0" w:space="0" w:color="auto"/>
            <w:right w:val="none" w:sz="0" w:space="0" w:color="auto"/>
          </w:divBdr>
        </w:div>
        <w:div w:id="1963605862">
          <w:marLeft w:val="0"/>
          <w:marRight w:val="0"/>
          <w:marTop w:val="0"/>
          <w:marBottom w:val="120"/>
          <w:divBdr>
            <w:top w:val="none" w:sz="0" w:space="0" w:color="auto"/>
            <w:left w:val="none" w:sz="0" w:space="0" w:color="auto"/>
            <w:bottom w:val="none" w:sz="0" w:space="0" w:color="auto"/>
            <w:right w:val="none" w:sz="0" w:space="0" w:color="auto"/>
          </w:divBdr>
        </w:div>
      </w:divsChild>
    </w:div>
    <w:div w:id="1191914373">
      <w:bodyDiv w:val="1"/>
      <w:marLeft w:val="0"/>
      <w:marRight w:val="0"/>
      <w:marTop w:val="0"/>
      <w:marBottom w:val="0"/>
      <w:divBdr>
        <w:top w:val="none" w:sz="0" w:space="0" w:color="auto"/>
        <w:left w:val="none" w:sz="0" w:space="0" w:color="auto"/>
        <w:bottom w:val="none" w:sz="0" w:space="0" w:color="auto"/>
        <w:right w:val="none" w:sz="0" w:space="0" w:color="auto"/>
      </w:divBdr>
    </w:div>
    <w:div w:id="1206942584">
      <w:bodyDiv w:val="1"/>
      <w:marLeft w:val="0"/>
      <w:marRight w:val="0"/>
      <w:marTop w:val="0"/>
      <w:marBottom w:val="0"/>
      <w:divBdr>
        <w:top w:val="none" w:sz="0" w:space="0" w:color="auto"/>
        <w:left w:val="none" w:sz="0" w:space="0" w:color="auto"/>
        <w:bottom w:val="none" w:sz="0" w:space="0" w:color="auto"/>
        <w:right w:val="none" w:sz="0" w:space="0" w:color="auto"/>
      </w:divBdr>
    </w:div>
    <w:div w:id="1254319345">
      <w:bodyDiv w:val="1"/>
      <w:marLeft w:val="0"/>
      <w:marRight w:val="0"/>
      <w:marTop w:val="0"/>
      <w:marBottom w:val="0"/>
      <w:divBdr>
        <w:top w:val="none" w:sz="0" w:space="0" w:color="auto"/>
        <w:left w:val="none" w:sz="0" w:space="0" w:color="auto"/>
        <w:bottom w:val="none" w:sz="0" w:space="0" w:color="auto"/>
        <w:right w:val="none" w:sz="0" w:space="0" w:color="auto"/>
      </w:divBdr>
    </w:div>
    <w:div w:id="1270578436">
      <w:bodyDiv w:val="1"/>
      <w:marLeft w:val="0"/>
      <w:marRight w:val="0"/>
      <w:marTop w:val="0"/>
      <w:marBottom w:val="0"/>
      <w:divBdr>
        <w:top w:val="none" w:sz="0" w:space="0" w:color="auto"/>
        <w:left w:val="none" w:sz="0" w:space="0" w:color="auto"/>
        <w:bottom w:val="none" w:sz="0" w:space="0" w:color="auto"/>
        <w:right w:val="none" w:sz="0" w:space="0" w:color="auto"/>
      </w:divBdr>
    </w:div>
    <w:div w:id="1331369112">
      <w:bodyDiv w:val="1"/>
      <w:marLeft w:val="0"/>
      <w:marRight w:val="0"/>
      <w:marTop w:val="0"/>
      <w:marBottom w:val="0"/>
      <w:divBdr>
        <w:top w:val="none" w:sz="0" w:space="0" w:color="auto"/>
        <w:left w:val="none" w:sz="0" w:space="0" w:color="auto"/>
        <w:bottom w:val="none" w:sz="0" w:space="0" w:color="auto"/>
        <w:right w:val="none" w:sz="0" w:space="0" w:color="auto"/>
      </w:divBdr>
    </w:div>
    <w:div w:id="1421022446">
      <w:bodyDiv w:val="1"/>
      <w:marLeft w:val="0"/>
      <w:marRight w:val="0"/>
      <w:marTop w:val="0"/>
      <w:marBottom w:val="0"/>
      <w:divBdr>
        <w:top w:val="none" w:sz="0" w:space="0" w:color="auto"/>
        <w:left w:val="none" w:sz="0" w:space="0" w:color="auto"/>
        <w:bottom w:val="none" w:sz="0" w:space="0" w:color="auto"/>
        <w:right w:val="none" w:sz="0" w:space="0" w:color="auto"/>
      </w:divBdr>
    </w:div>
    <w:div w:id="1424186618">
      <w:bodyDiv w:val="1"/>
      <w:marLeft w:val="0"/>
      <w:marRight w:val="0"/>
      <w:marTop w:val="0"/>
      <w:marBottom w:val="0"/>
      <w:divBdr>
        <w:top w:val="none" w:sz="0" w:space="0" w:color="auto"/>
        <w:left w:val="none" w:sz="0" w:space="0" w:color="auto"/>
        <w:bottom w:val="none" w:sz="0" w:space="0" w:color="auto"/>
        <w:right w:val="none" w:sz="0" w:space="0" w:color="auto"/>
      </w:divBdr>
    </w:div>
    <w:div w:id="1424958724">
      <w:bodyDiv w:val="1"/>
      <w:marLeft w:val="0"/>
      <w:marRight w:val="0"/>
      <w:marTop w:val="0"/>
      <w:marBottom w:val="0"/>
      <w:divBdr>
        <w:top w:val="none" w:sz="0" w:space="0" w:color="auto"/>
        <w:left w:val="none" w:sz="0" w:space="0" w:color="auto"/>
        <w:bottom w:val="none" w:sz="0" w:space="0" w:color="auto"/>
        <w:right w:val="none" w:sz="0" w:space="0" w:color="auto"/>
      </w:divBdr>
    </w:div>
    <w:div w:id="1446391528">
      <w:bodyDiv w:val="1"/>
      <w:marLeft w:val="0"/>
      <w:marRight w:val="0"/>
      <w:marTop w:val="0"/>
      <w:marBottom w:val="0"/>
      <w:divBdr>
        <w:top w:val="none" w:sz="0" w:space="0" w:color="auto"/>
        <w:left w:val="none" w:sz="0" w:space="0" w:color="auto"/>
        <w:bottom w:val="none" w:sz="0" w:space="0" w:color="auto"/>
        <w:right w:val="none" w:sz="0" w:space="0" w:color="auto"/>
      </w:divBdr>
    </w:div>
    <w:div w:id="1504511939">
      <w:bodyDiv w:val="1"/>
      <w:marLeft w:val="0"/>
      <w:marRight w:val="0"/>
      <w:marTop w:val="0"/>
      <w:marBottom w:val="0"/>
      <w:divBdr>
        <w:top w:val="none" w:sz="0" w:space="0" w:color="auto"/>
        <w:left w:val="none" w:sz="0" w:space="0" w:color="auto"/>
        <w:bottom w:val="none" w:sz="0" w:space="0" w:color="auto"/>
        <w:right w:val="none" w:sz="0" w:space="0" w:color="auto"/>
      </w:divBdr>
    </w:div>
    <w:div w:id="1604142465">
      <w:bodyDiv w:val="1"/>
      <w:marLeft w:val="0"/>
      <w:marRight w:val="0"/>
      <w:marTop w:val="0"/>
      <w:marBottom w:val="0"/>
      <w:divBdr>
        <w:top w:val="none" w:sz="0" w:space="0" w:color="auto"/>
        <w:left w:val="none" w:sz="0" w:space="0" w:color="auto"/>
        <w:bottom w:val="none" w:sz="0" w:space="0" w:color="auto"/>
        <w:right w:val="none" w:sz="0" w:space="0" w:color="auto"/>
      </w:divBdr>
      <w:divsChild>
        <w:div w:id="462698459">
          <w:marLeft w:val="640"/>
          <w:marRight w:val="0"/>
          <w:marTop w:val="0"/>
          <w:marBottom w:val="0"/>
          <w:divBdr>
            <w:top w:val="none" w:sz="0" w:space="0" w:color="auto"/>
            <w:left w:val="none" w:sz="0" w:space="0" w:color="auto"/>
            <w:bottom w:val="none" w:sz="0" w:space="0" w:color="auto"/>
            <w:right w:val="none" w:sz="0" w:space="0" w:color="auto"/>
          </w:divBdr>
        </w:div>
        <w:div w:id="548683348">
          <w:marLeft w:val="640"/>
          <w:marRight w:val="0"/>
          <w:marTop w:val="0"/>
          <w:marBottom w:val="0"/>
          <w:divBdr>
            <w:top w:val="none" w:sz="0" w:space="0" w:color="auto"/>
            <w:left w:val="none" w:sz="0" w:space="0" w:color="auto"/>
            <w:bottom w:val="none" w:sz="0" w:space="0" w:color="auto"/>
            <w:right w:val="none" w:sz="0" w:space="0" w:color="auto"/>
          </w:divBdr>
        </w:div>
        <w:div w:id="549610230">
          <w:marLeft w:val="640"/>
          <w:marRight w:val="0"/>
          <w:marTop w:val="0"/>
          <w:marBottom w:val="0"/>
          <w:divBdr>
            <w:top w:val="none" w:sz="0" w:space="0" w:color="auto"/>
            <w:left w:val="none" w:sz="0" w:space="0" w:color="auto"/>
            <w:bottom w:val="none" w:sz="0" w:space="0" w:color="auto"/>
            <w:right w:val="none" w:sz="0" w:space="0" w:color="auto"/>
          </w:divBdr>
        </w:div>
        <w:div w:id="649873022">
          <w:marLeft w:val="640"/>
          <w:marRight w:val="0"/>
          <w:marTop w:val="0"/>
          <w:marBottom w:val="0"/>
          <w:divBdr>
            <w:top w:val="none" w:sz="0" w:space="0" w:color="auto"/>
            <w:left w:val="none" w:sz="0" w:space="0" w:color="auto"/>
            <w:bottom w:val="none" w:sz="0" w:space="0" w:color="auto"/>
            <w:right w:val="none" w:sz="0" w:space="0" w:color="auto"/>
          </w:divBdr>
        </w:div>
        <w:div w:id="650134521">
          <w:marLeft w:val="640"/>
          <w:marRight w:val="0"/>
          <w:marTop w:val="0"/>
          <w:marBottom w:val="0"/>
          <w:divBdr>
            <w:top w:val="none" w:sz="0" w:space="0" w:color="auto"/>
            <w:left w:val="none" w:sz="0" w:space="0" w:color="auto"/>
            <w:bottom w:val="none" w:sz="0" w:space="0" w:color="auto"/>
            <w:right w:val="none" w:sz="0" w:space="0" w:color="auto"/>
          </w:divBdr>
        </w:div>
        <w:div w:id="774908237">
          <w:marLeft w:val="640"/>
          <w:marRight w:val="0"/>
          <w:marTop w:val="0"/>
          <w:marBottom w:val="0"/>
          <w:divBdr>
            <w:top w:val="none" w:sz="0" w:space="0" w:color="auto"/>
            <w:left w:val="none" w:sz="0" w:space="0" w:color="auto"/>
            <w:bottom w:val="none" w:sz="0" w:space="0" w:color="auto"/>
            <w:right w:val="none" w:sz="0" w:space="0" w:color="auto"/>
          </w:divBdr>
        </w:div>
        <w:div w:id="787891552">
          <w:marLeft w:val="640"/>
          <w:marRight w:val="0"/>
          <w:marTop w:val="0"/>
          <w:marBottom w:val="0"/>
          <w:divBdr>
            <w:top w:val="none" w:sz="0" w:space="0" w:color="auto"/>
            <w:left w:val="none" w:sz="0" w:space="0" w:color="auto"/>
            <w:bottom w:val="none" w:sz="0" w:space="0" w:color="auto"/>
            <w:right w:val="none" w:sz="0" w:space="0" w:color="auto"/>
          </w:divBdr>
        </w:div>
        <w:div w:id="803082876">
          <w:marLeft w:val="640"/>
          <w:marRight w:val="0"/>
          <w:marTop w:val="0"/>
          <w:marBottom w:val="0"/>
          <w:divBdr>
            <w:top w:val="none" w:sz="0" w:space="0" w:color="auto"/>
            <w:left w:val="none" w:sz="0" w:space="0" w:color="auto"/>
            <w:bottom w:val="none" w:sz="0" w:space="0" w:color="auto"/>
            <w:right w:val="none" w:sz="0" w:space="0" w:color="auto"/>
          </w:divBdr>
        </w:div>
        <w:div w:id="1218979402">
          <w:marLeft w:val="640"/>
          <w:marRight w:val="0"/>
          <w:marTop w:val="0"/>
          <w:marBottom w:val="0"/>
          <w:divBdr>
            <w:top w:val="none" w:sz="0" w:space="0" w:color="auto"/>
            <w:left w:val="none" w:sz="0" w:space="0" w:color="auto"/>
            <w:bottom w:val="none" w:sz="0" w:space="0" w:color="auto"/>
            <w:right w:val="none" w:sz="0" w:space="0" w:color="auto"/>
          </w:divBdr>
        </w:div>
        <w:div w:id="1298150012">
          <w:marLeft w:val="640"/>
          <w:marRight w:val="0"/>
          <w:marTop w:val="0"/>
          <w:marBottom w:val="0"/>
          <w:divBdr>
            <w:top w:val="none" w:sz="0" w:space="0" w:color="auto"/>
            <w:left w:val="none" w:sz="0" w:space="0" w:color="auto"/>
            <w:bottom w:val="none" w:sz="0" w:space="0" w:color="auto"/>
            <w:right w:val="none" w:sz="0" w:space="0" w:color="auto"/>
          </w:divBdr>
        </w:div>
        <w:div w:id="1376198684">
          <w:marLeft w:val="640"/>
          <w:marRight w:val="0"/>
          <w:marTop w:val="0"/>
          <w:marBottom w:val="0"/>
          <w:divBdr>
            <w:top w:val="none" w:sz="0" w:space="0" w:color="auto"/>
            <w:left w:val="none" w:sz="0" w:space="0" w:color="auto"/>
            <w:bottom w:val="none" w:sz="0" w:space="0" w:color="auto"/>
            <w:right w:val="none" w:sz="0" w:space="0" w:color="auto"/>
          </w:divBdr>
        </w:div>
        <w:div w:id="1397512455">
          <w:marLeft w:val="640"/>
          <w:marRight w:val="0"/>
          <w:marTop w:val="0"/>
          <w:marBottom w:val="0"/>
          <w:divBdr>
            <w:top w:val="none" w:sz="0" w:space="0" w:color="auto"/>
            <w:left w:val="none" w:sz="0" w:space="0" w:color="auto"/>
            <w:bottom w:val="none" w:sz="0" w:space="0" w:color="auto"/>
            <w:right w:val="none" w:sz="0" w:space="0" w:color="auto"/>
          </w:divBdr>
        </w:div>
        <w:div w:id="1505319474">
          <w:marLeft w:val="640"/>
          <w:marRight w:val="0"/>
          <w:marTop w:val="0"/>
          <w:marBottom w:val="0"/>
          <w:divBdr>
            <w:top w:val="none" w:sz="0" w:space="0" w:color="auto"/>
            <w:left w:val="none" w:sz="0" w:space="0" w:color="auto"/>
            <w:bottom w:val="none" w:sz="0" w:space="0" w:color="auto"/>
            <w:right w:val="none" w:sz="0" w:space="0" w:color="auto"/>
          </w:divBdr>
        </w:div>
        <w:div w:id="1523401222">
          <w:marLeft w:val="640"/>
          <w:marRight w:val="0"/>
          <w:marTop w:val="0"/>
          <w:marBottom w:val="0"/>
          <w:divBdr>
            <w:top w:val="none" w:sz="0" w:space="0" w:color="auto"/>
            <w:left w:val="none" w:sz="0" w:space="0" w:color="auto"/>
            <w:bottom w:val="none" w:sz="0" w:space="0" w:color="auto"/>
            <w:right w:val="none" w:sz="0" w:space="0" w:color="auto"/>
          </w:divBdr>
        </w:div>
        <w:div w:id="1619607325">
          <w:marLeft w:val="640"/>
          <w:marRight w:val="0"/>
          <w:marTop w:val="0"/>
          <w:marBottom w:val="0"/>
          <w:divBdr>
            <w:top w:val="none" w:sz="0" w:space="0" w:color="auto"/>
            <w:left w:val="none" w:sz="0" w:space="0" w:color="auto"/>
            <w:bottom w:val="none" w:sz="0" w:space="0" w:color="auto"/>
            <w:right w:val="none" w:sz="0" w:space="0" w:color="auto"/>
          </w:divBdr>
        </w:div>
        <w:div w:id="1677075871">
          <w:marLeft w:val="640"/>
          <w:marRight w:val="0"/>
          <w:marTop w:val="0"/>
          <w:marBottom w:val="0"/>
          <w:divBdr>
            <w:top w:val="none" w:sz="0" w:space="0" w:color="auto"/>
            <w:left w:val="none" w:sz="0" w:space="0" w:color="auto"/>
            <w:bottom w:val="none" w:sz="0" w:space="0" w:color="auto"/>
            <w:right w:val="none" w:sz="0" w:space="0" w:color="auto"/>
          </w:divBdr>
        </w:div>
        <w:div w:id="1680305657">
          <w:marLeft w:val="640"/>
          <w:marRight w:val="0"/>
          <w:marTop w:val="0"/>
          <w:marBottom w:val="0"/>
          <w:divBdr>
            <w:top w:val="none" w:sz="0" w:space="0" w:color="auto"/>
            <w:left w:val="none" w:sz="0" w:space="0" w:color="auto"/>
            <w:bottom w:val="none" w:sz="0" w:space="0" w:color="auto"/>
            <w:right w:val="none" w:sz="0" w:space="0" w:color="auto"/>
          </w:divBdr>
        </w:div>
        <w:div w:id="1824350902">
          <w:marLeft w:val="640"/>
          <w:marRight w:val="0"/>
          <w:marTop w:val="0"/>
          <w:marBottom w:val="0"/>
          <w:divBdr>
            <w:top w:val="none" w:sz="0" w:space="0" w:color="auto"/>
            <w:left w:val="none" w:sz="0" w:space="0" w:color="auto"/>
            <w:bottom w:val="none" w:sz="0" w:space="0" w:color="auto"/>
            <w:right w:val="none" w:sz="0" w:space="0" w:color="auto"/>
          </w:divBdr>
        </w:div>
        <w:div w:id="1846741876">
          <w:marLeft w:val="640"/>
          <w:marRight w:val="0"/>
          <w:marTop w:val="0"/>
          <w:marBottom w:val="0"/>
          <w:divBdr>
            <w:top w:val="none" w:sz="0" w:space="0" w:color="auto"/>
            <w:left w:val="none" w:sz="0" w:space="0" w:color="auto"/>
            <w:bottom w:val="none" w:sz="0" w:space="0" w:color="auto"/>
            <w:right w:val="none" w:sz="0" w:space="0" w:color="auto"/>
          </w:divBdr>
        </w:div>
        <w:div w:id="1937865421">
          <w:marLeft w:val="640"/>
          <w:marRight w:val="0"/>
          <w:marTop w:val="0"/>
          <w:marBottom w:val="0"/>
          <w:divBdr>
            <w:top w:val="none" w:sz="0" w:space="0" w:color="auto"/>
            <w:left w:val="none" w:sz="0" w:space="0" w:color="auto"/>
            <w:bottom w:val="none" w:sz="0" w:space="0" w:color="auto"/>
            <w:right w:val="none" w:sz="0" w:space="0" w:color="auto"/>
          </w:divBdr>
        </w:div>
        <w:div w:id="2046056539">
          <w:marLeft w:val="640"/>
          <w:marRight w:val="0"/>
          <w:marTop w:val="0"/>
          <w:marBottom w:val="0"/>
          <w:divBdr>
            <w:top w:val="none" w:sz="0" w:space="0" w:color="auto"/>
            <w:left w:val="none" w:sz="0" w:space="0" w:color="auto"/>
            <w:bottom w:val="none" w:sz="0" w:space="0" w:color="auto"/>
            <w:right w:val="none" w:sz="0" w:space="0" w:color="auto"/>
          </w:divBdr>
          <w:divsChild>
            <w:div w:id="44260631">
              <w:marLeft w:val="0"/>
              <w:marRight w:val="0"/>
              <w:marTop w:val="0"/>
              <w:marBottom w:val="0"/>
              <w:divBdr>
                <w:top w:val="none" w:sz="0" w:space="0" w:color="auto"/>
                <w:left w:val="none" w:sz="0" w:space="0" w:color="auto"/>
                <w:bottom w:val="none" w:sz="0" w:space="0" w:color="auto"/>
                <w:right w:val="none" w:sz="0" w:space="0" w:color="auto"/>
              </w:divBdr>
              <w:divsChild>
                <w:div w:id="101390015">
                  <w:marLeft w:val="640"/>
                  <w:marRight w:val="0"/>
                  <w:marTop w:val="0"/>
                  <w:marBottom w:val="0"/>
                  <w:divBdr>
                    <w:top w:val="none" w:sz="0" w:space="0" w:color="auto"/>
                    <w:left w:val="none" w:sz="0" w:space="0" w:color="auto"/>
                    <w:bottom w:val="none" w:sz="0" w:space="0" w:color="auto"/>
                    <w:right w:val="none" w:sz="0" w:space="0" w:color="auto"/>
                  </w:divBdr>
                </w:div>
                <w:div w:id="343557919">
                  <w:marLeft w:val="640"/>
                  <w:marRight w:val="0"/>
                  <w:marTop w:val="0"/>
                  <w:marBottom w:val="0"/>
                  <w:divBdr>
                    <w:top w:val="none" w:sz="0" w:space="0" w:color="auto"/>
                    <w:left w:val="none" w:sz="0" w:space="0" w:color="auto"/>
                    <w:bottom w:val="none" w:sz="0" w:space="0" w:color="auto"/>
                    <w:right w:val="none" w:sz="0" w:space="0" w:color="auto"/>
                  </w:divBdr>
                </w:div>
                <w:div w:id="396438884">
                  <w:marLeft w:val="640"/>
                  <w:marRight w:val="0"/>
                  <w:marTop w:val="0"/>
                  <w:marBottom w:val="0"/>
                  <w:divBdr>
                    <w:top w:val="none" w:sz="0" w:space="0" w:color="auto"/>
                    <w:left w:val="none" w:sz="0" w:space="0" w:color="auto"/>
                    <w:bottom w:val="none" w:sz="0" w:space="0" w:color="auto"/>
                    <w:right w:val="none" w:sz="0" w:space="0" w:color="auto"/>
                  </w:divBdr>
                </w:div>
                <w:div w:id="448823060">
                  <w:marLeft w:val="640"/>
                  <w:marRight w:val="0"/>
                  <w:marTop w:val="0"/>
                  <w:marBottom w:val="0"/>
                  <w:divBdr>
                    <w:top w:val="none" w:sz="0" w:space="0" w:color="auto"/>
                    <w:left w:val="none" w:sz="0" w:space="0" w:color="auto"/>
                    <w:bottom w:val="none" w:sz="0" w:space="0" w:color="auto"/>
                    <w:right w:val="none" w:sz="0" w:space="0" w:color="auto"/>
                  </w:divBdr>
                </w:div>
                <w:div w:id="583687239">
                  <w:marLeft w:val="640"/>
                  <w:marRight w:val="0"/>
                  <w:marTop w:val="0"/>
                  <w:marBottom w:val="0"/>
                  <w:divBdr>
                    <w:top w:val="none" w:sz="0" w:space="0" w:color="auto"/>
                    <w:left w:val="none" w:sz="0" w:space="0" w:color="auto"/>
                    <w:bottom w:val="none" w:sz="0" w:space="0" w:color="auto"/>
                    <w:right w:val="none" w:sz="0" w:space="0" w:color="auto"/>
                  </w:divBdr>
                </w:div>
                <w:div w:id="770201343">
                  <w:marLeft w:val="640"/>
                  <w:marRight w:val="0"/>
                  <w:marTop w:val="0"/>
                  <w:marBottom w:val="0"/>
                  <w:divBdr>
                    <w:top w:val="none" w:sz="0" w:space="0" w:color="auto"/>
                    <w:left w:val="none" w:sz="0" w:space="0" w:color="auto"/>
                    <w:bottom w:val="none" w:sz="0" w:space="0" w:color="auto"/>
                    <w:right w:val="none" w:sz="0" w:space="0" w:color="auto"/>
                  </w:divBdr>
                </w:div>
                <w:div w:id="931553152">
                  <w:marLeft w:val="640"/>
                  <w:marRight w:val="0"/>
                  <w:marTop w:val="0"/>
                  <w:marBottom w:val="0"/>
                  <w:divBdr>
                    <w:top w:val="none" w:sz="0" w:space="0" w:color="auto"/>
                    <w:left w:val="none" w:sz="0" w:space="0" w:color="auto"/>
                    <w:bottom w:val="none" w:sz="0" w:space="0" w:color="auto"/>
                    <w:right w:val="none" w:sz="0" w:space="0" w:color="auto"/>
                  </w:divBdr>
                </w:div>
                <w:div w:id="1031609918">
                  <w:marLeft w:val="640"/>
                  <w:marRight w:val="0"/>
                  <w:marTop w:val="0"/>
                  <w:marBottom w:val="0"/>
                  <w:divBdr>
                    <w:top w:val="none" w:sz="0" w:space="0" w:color="auto"/>
                    <w:left w:val="none" w:sz="0" w:space="0" w:color="auto"/>
                    <w:bottom w:val="none" w:sz="0" w:space="0" w:color="auto"/>
                    <w:right w:val="none" w:sz="0" w:space="0" w:color="auto"/>
                  </w:divBdr>
                </w:div>
                <w:div w:id="1076131601">
                  <w:marLeft w:val="640"/>
                  <w:marRight w:val="0"/>
                  <w:marTop w:val="0"/>
                  <w:marBottom w:val="0"/>
                  <w:divBdr>
                    <w:top w:val="none" w:sz="0" w:space="0" w:color="auto"/>
                    <w:left w:val="none" w:sz="0" w:space="0" w:color="auto"/>
                    <w:bottom w:val="none" w:sz="0" w:space="0" w:color="auto"/>
                    <w:right w:val="none" w:sz="0" w:space="0" w:color="auto"/>
                  </w:divBdr>
                </w:div>
                <w:div w:id="1272860185">
                  <w:marLeft w:val="640"/>
                  <w:marRight w:val="0"/>
                  <w:marTop w:val="0"/>
                  <w:marBottom w:val="0"/>
                  <w:divBdr>
                    <w:top w:val="none" w:sz="0" w:space="0" w:color="auto"/>
                    <w:left w:val="none" w:sz="0" w:space="0" w:color="auto"/>
                    <w:bottom w:val="none" w:sz="0" w:space="0" w:color="auto"/>
                    <w:right w:val="none" w:sz="0" w:space="0" w:color="auto"/>
                  </w:divBdr>
                </w:div>
                <w:div w:id="1337615052">
                  <w:marLeft w:val="640"/>
                  <w:marRight w:val="0"/>
                  <w:marTop w:val="0"/>
                  <w:marBottom w:val="0"/>
                  <w:divBdr>
                    <w:top w:val="none" w:sz="0" w:space="0" w:color="auto"/>
                    <w:left w:val="none" w:sz="0" w:space="0" w:color="auto"/>
                    <w:bottom w:val="none" w:sz="0" w:space="0" w:color="auto"/>
                    <w:right w:val="none" w:sz="0" w:space="0" w:color="auto"/>
                  </w:divBdr>
                </w:div>
                <w:div w:id="1392075940">
                  <w:marLeft w:val="640"/>
                  <w:marRight w:val="0"/>
                  <w:marTop w:val="0"/>
                  <w:marBottom w:val="0"/>
                  <w:divBdr>
                    <w:top w:val="none" w:sz="0" w:space="0" w:color="auto"/>
                    <w:left w:val="none" w:sz="0" w:space="0" w:color="auto"/>
                    <w:bottom w:val="none" w:sz="0" w:space="0" w:color="auto"/>
                    <w:right w:val="none" w:sz="0" w:space="0" w:color="auto"/>
                  </w:divBdr>
                </w:div>
                <w:div w:id="1394038928">
                  <w:marLeft w:val="640"/>
                  <w:marRight w:val="0"/>
                  <w:marTop w:val="0"/>
                  <w:marBottom w:val="0"/>
                  <w:divBdr>
                    <w:top w:val="none" w:sz="0" w:space="0" w:color="auto"/>
                    <w:left w:val="none" w:sz="0" w:space="0" w:color="auto"/>
                    <w:bottom w:val="none" w:sz="0" w:space="0" w:color="auto"/>
                    <w:right w:val="none" w:sz="0" w:space="0" w:color="auto"/>
                  </w:divBdr>
                </w:div>
                <w:div w:id="1455557023">
                  <w:marLeft w:val="640"/>
                  <w:marRight w:val="0"/>
                  <w:marTop w:val="0"/>
                  <w:marBottom w:val="0"/>
                  <w:divBdr>
                    <w:top w:val="none" w:sz="0" w:space="0" w:color="auto"/>
                    <w:left w:val="none" w:sz="0" w:space="0" w:color="auto"/>
                    <w:bottom w:val="none" w:sz="0" w:space="0" w:color="auto"/>
                    <w:right w:val="none" w:sz="0" w:space="0" w:color="auto"/>
                  </w:divBdr>
                </w:div>
                <w:div w:id="1460879517">
                  <w:marLeft w:val="640"/>
                  <w:marRight w:val="0"/>
                  <w:marTop w:val="0"/>
                  <w:marBottom w:val="0"/>
                  <w:divBdr>
                    <w:top w:val="none" w:sz="0" w:space="0" w:color="auto"/>
                    <w:left w:val="none" w:sz="0" w:space="0" w:color="auto"/>
                    <w:bottom w:val="none" w:sz="0" w:space="0" w:color="auto"/>
                    <w:right w:val="none" w:sz="0" w:space="0" w:color="auto"/>
                  </w:divBdr>
                </w:div>
                <w:div w:id="1549683965">
                  <w:marLeft w:val="640"/>
                  <w:marRight w:val="0"/>
                  <w:marTop w:val="0"/>
                  <w:marBottom w:val="0"/>
                  <w:divBdr>
                    <w:top w:val="none" w:sz="0" w:space="0" w:color="auto"/>
                    <w:left w:val="none" w:sz="0" w:space="0" w:color="auto"/>
                    <w:bottom w:val="none" w:sz="0" w:space="0" w:color="auto"/>
                    <w:right w:val="none" w:sz="0" w:space="0" w:color="auto"/>
                  </w:divBdr>
                </w:div>
                <w:div w:id="1559121922">
                  <w:marLeft w:val="640"/>
                  <w:marRight w:val="0"/>
                  <w:marTop w:val="0"/>
                  <w:marBottom w:val="0"/>
                  <w:divBdr>
                    <w:top w:val="none" w:sz="0" w:space="0" w:color="auto"/>
                    <w:left w:val="none" w:sz="0" w:space="0" w:color="auto"/>
                    <w:bottom w:val="none" w:sz="0" w:space="0" w:color="auto"/>
                    <w:right w:val="none" w:sz="0" w:space="0" w:color="auto"/>
                  </w:divBdr>
                </w:div>
                <w:div w:id="1686403443">
                  <w:marLeft w:val="640"/>
                  <w:marRight w:val="0"/>
                  <w:marTop w:val="0"/>
                  <w:marBottom w:val="0"/>
                  <w:divBdr>
                    <w:top w:val="none" w:sz="0" w:space="0" w:color="auto"/>
                    <w:left w:val="none" w:sz="0" w:space="0" w:color="auto"/>
                    <w:bottom w:val="none" w:sz="0" w:space="0" w:color="auto"/>
                    <w:right w:val="none" w:sz="0" w:space="0" w:color="auto"/>
                  </w:divBdr>
                </w:div>
                <w:div w:id="2057241655">
                  <w:marLeft w:val="640"/>
                  <w:marRight w:val="0"/>
                  <w:marTop w:val="0"/>
                  <w:marBottom w:val="0"/>
                  <w:divBdr>
                    <w:top w:val="none" w:sz="0" w:space="0" w:color="auto"/>
                    <w:left w:val="none" w:sz="0" w:space="0" w:color="auto"/>
                    <w:bottom w:val="none" w:sz="0" w:space="0" w:color="auto"/>
                    <w:right w:val="none" w:sz="0" w:space="0" w:color="auto"/>
                  </w:divBdr>
                </w:div>
                <w:div w:id="2111192378">
                  <w:marLeft w:val="640"/>
                  <w:marRight w:val="0"/>
                  <w:marTop w:val="0"/>
                  <w:marBottom w:val="0"/>
                  <w:divBdr>
                    <w:top w:val="none" w:sz="0" w:space="0" w:color="auto"/>
                    <w:left w:val="none" w:sz="0" w:space="0" w:color="auto"/>
                    <w:bottom w:val="none" w:sz="0" w:space="0" w:color="auto"/>
                    <w:right w:val="none" w:sz="0" w:space="0" w:color="auto"/>
                  </w:divBdr>
                </w:div>
                <w:div w:id="2144501500">
                  <w:marLeft w:val="640"/>
                  <w:marRight w:val="0"/>
                  <w:marTop w:val="0"/>
                  <w:marBottom w:val="0"/>
                  <w:divBdr>
                    <w:top w:val="none" w:sz="0" w:space="0" w:color="auto"/>
                    <w:left w:val="none" w:sz="0" w:space="0" w:color="auto"/>
                    <w:bottom w:val="none" w:sz="0" w:space="0" w:color="auto"/>
                    <w:right w:val="none" w:sz="0" w:space="0" w:color="auto"/>
                  </w:divBdr>
                </w:div>
              </w:divsChild>
            </w:div>
            <w:div w:id="597562454">
              <w:marLeft w:val="0"/>
              <w:marRight w:val="0"/>
              <w:marTop w:val="0"/>
              <w:marBottom w:val="0"/>
              <w:divBdr>
                <w:top w:val="none" w:sz="0" w:space="0" w:color="auto"/>
                <w:left w:val="none" w:sz="0" w:space="0" w:color="auto"/>
                <w:bottom w:val="none" w:sz="0" w:space="0" w:color="auto"/>
                <w:right w:val="none" w:sz="0" w:space="0" w:color="auto"/>
              </w:divBdr>
              <w:divsChild>
                <w:div w:id="194970475">
                  <w:marLeft w:val="640"/>
                  <w:marRight w:val="0"/>
                  <w:marTop w:val="0"/>
                  <w:marBottom w:val="0"/>
                  <w:divBdr>
                    <w:top w:val="none" w:sz="0" w:space="0" w:color="auto"/>
                    <w:left w:val="none" w:sz="0" w:space="0" w:color="auto"/>
                    <w:bottom w:val="none" w:sz="0" w:space="0" w:color="auto"/>
                    <w:right w:val="none" w:sz="0" w:space="0" w:color="auto"/>
                  </w:divBdr>
                </w:div>
                <w:div w:id="199588324">
                  <w:marLeft w:val="640"/>
                  <w:marRight w:val="0"/>
                  <w:marTop w:val="0"/>
                  <w:marBottom w:val="0"/>
                  <w:divBdr>
                    <w:top w:val="none" w:sz="0" w:space="0" w:color="auto"/>
                    <w:left w:val="none" w:sz="0" w:space="0" w:color="auto"/>
                    <w:bottom w:val="none" w:sz="0" w:space="0" w:color="auto"/>
                    <w:right w:val="none" w:sz="0" w:space="0" w:color="auto"/>
                  </w:divBdr>
                </w:div>
                <w:div w:id="260455111">
                  <w:marLeft w:val="640"/>
                  <w:marRight w:val="0"/>
                  <w:marTop w:val="0"/>
                  <w:marBottom w:val="0"/>
                  <w:divBdr>
                    <w:top w:val="none" w:sz="0" w:space="0" w:color="auto"/>
                    <w:left w:val="none" w:sz="0" w:space="0" w:color="auto"/>
                    <w:bottom w:val="none" w:sz="0" w:space="0" w:color="auto"/>
                    <w:right w:val="none" w:sz="0" w:space="0" w:color="auto"/>
                  </w:divBdr>
                </w:div>
                <w:div w:id="264849080">
                  <w:marLeft w:val="640"/>
                  <w:marRight w:val="0"/>
                  <w:marTop w:val="0"/>
                  <w:marBottom w:val="0"/>
                  <w:divBdr>
                    <w:top w:val="none" w:sz="0" w:space="0" w:color="auto"/>
                    <w:left w:val="none" w:sz="0" w:space="0" w:color="auto"/>
                    <w:bottom w:val="none" w:sz="0" w:space="0" w:color="auto"/>
                    <w:right w:val="none" w:sz="0" w:space="0" w:color="auto"/>
                  </w:divBdr>
                </w:div>
                <w:div w:id="313534755">
                  <w:marLeft w:val="640"/>
                  <w:marRight w:val="0"/>
                  <w:marTop w:val="0"/>
                  <w:marBottom w:val="0"/>
                  <w:divBdr>
                    <w:top w:val="none" w:sz="0" w:space="0" w:color="auto"/>
                    <w:left w:val="none" w:sz="0" w:space="0" w:color="auto"/>
                    <w:bottom w:val="none" w:sz="0" w:space="0" w:color="auto"/>
                    <w:right w:val="none" w:sz="0" w:space="0" w:color="auto"/>
                  </w:divBdr>
                </w:div>
                <w:div w:id="422840769">
                  <w:marLeft w:val="640"/>
                  <w:marRight w:val="0"/>
                  <w:marTop w:val="0"/>
                  <w:marBottom w:val="0"/>
                  <w:divBdr>
                    <w:top w:val="none" w:sz="0" w:space="0" w:color="auto"/>
                    <w:left w:val="none" w:sz="0" w:space="0" w:color="auto"/>
                    <w:bottom w:val="none" w:sz="0" w:space="0" w:color="auto"/>
                    <w:right w:val="none" w:sz="0" w:space="0" w:color="auto"/>
                  </w:divBdr>
                </w:div>
                <w:div w:id="536312748">
                  <w:marLeft w:val="640"/>
                  <w:marRight w:val="0"/>
                  <w:marTop w:val="0"/>
                  <w:marBottom w:val="0"/>
                  <w:divBdr>
                    <w:top w:val="none" w:sz="0" w:space="0" w:color="auto"/>
                    <w:left w:val="none" w:sz="0" w:space="0" w:color="auto"/>
                    <w:bottom w:val="none" w:sz="0" w:space="0" w:color="auto"/>
                    <w:right w:val="none" w:sz="0" w:space="0" w:color="auto"/>
                  </w:divBdr>
                </w:div>
                <w:div w:id="610477033">
                  <w:marLeft w:val="640"/>
                  <w:marRight w:val="0"/>
                  <w:marTop w:val="0"/>
                  <w:marBottom w:val="0"/>
                  <w:divBdr>
                    <w:top w:val="none" w:sz="0" w:space="0" w:color="auto"/>
                    <w:left w:val="none" w:sz="0" w:space="0" w:color="auto"/>
                    <w:bottom w:val="none" w:sz="0" w:space="0" w:color="auto"/>
                    <w:right w:val="none" w:sz="0" w:space="0" w:color="auto"/>
                  </w:divBdr>
                </w:div>
                <w:div w:id="704253120">
                  <w:marLeft w:val="640"/>
                  <w:marRight w:val="0"/>
                  <w:marTop w:val="0"/>
                  <w:marBottom w:val="0"/>
                  <w:divBdr>
                    <w:top w:val="none" w:sz="0" w:space="0" w:color="auto"/>
                    <w:left w:val="none" w:sz="0" w:space="0" w:color="auto"/>
                    <w:bottom w:val="none" w:sz="0" w:space="0" w:color="auto"/>
                    <w:right w:val="none" w:sz="0" w:space="0" w:color="auto"/>
                  </w:divBdr>
                </w:div>
                <w:div w:id="718089238">
                  <w:marLeft w:val="640"/>
                  <w:marRight w:val="0"/>
                  <w:marTop w:val="0"/>
                  <w:marBottom w:val="0"/>
                  <w:divBdr>
                    <w:top w:val="none" w:sz="0" w:space="0" w:color="auto"/>
                    <w:left w:val="none" w:sz="0" w:space="0" w:color="auto"/>
                    <w:bottom w:val="none" w:sz="0" w:space="0" w:color="auto"/>
                    <w:right w:val="none" w:sz="0" w:space="0" w:color="auto"/>
                  </w:divBdr>
                </w:div>
                <w:div w:id="807479278">
                  <w:marLeft w:val="640"/>
                  <w:marRight w:val="0"/>
                  <w:marTop w:val="0"/>
                  <w:marBottom w:val="0"/>
                  <w:divBdr>
                    <w:top w:val="none" w:sz="0" w:space="0" w:color="auto"/>
                    <w:left w:val="none" w:sz="0" w:space="0" w:color="auto"/>
                    <w:bottom w:val="none" w:sz="0" w:space="0" w:color="auto"/>
                    <w:right w:val="none" w:sz="0" w:space="0" w:color="auto"/>
                  </w:divBdr>
                </w:div>
                <w:div w:id="809637822">
                  <w:marLeft w:val="640"/>
                  <w:marRight w:val="0"/>
                  <w:marTop w:val="0"/>
                  <w:marBottom w:val="0"/>
                  <w:divBdr>
                    <w:top w:val="none" w:sz="0" w:space="0" w:color="auto"/>
                    <w:left w:val="none" w:sz="0" w:space="0" w:color="auto"/>
                    <w:bottom w:val="none" w:sz="0" w:space="0" w:color="auto"/>
                    <w:right w:val="none" w:sz="0" w:space="0" w:color="auto"/>
                  </w:divBdr>
                </w:div>
                <w:div w:id="1015810282">
                  <w:marLeft w:val="640"/>
                  <w:marRight w:val="0"/>
                  <w:marTop w:val="0"/>
                  <w:marBottom w:val="0"/>
                  <w:divBdr>
                    <w:top w:val="none" w:sz="0" w:space="0" w:color="auto"/>
                    <w:left w:val="none" w:sz="0" w:space="0" w:color="auto"/>
                    <w:bottom w:val="none" w:sz="0" w:space="0" w:color="auto"/>
                    <w:right w:val="none" w:sz="0" w:space="0" w:color="auto"/>
                  </w:divBdr>
                </w:div>
                <w:div w:id="1289775723">
                  <w:marLeft w:val="640"/>
                  <w:marRight w:val="0"/>
                  <w:marTop w:val="0"/>
                  <w:marBottom w:val="0"/>
                  <w:divBdr>
                    <w:top w:val="none" w:sz="0" w:space="0" w:color="auto"/>
                    <w:left w:val="none" w:sz="0" w:space="0" w:color="auto"/>
                    <w:bottom w:val="none" w:sz="0" w:space="0" w:color="auto"/>
                    <w:right w:val="none" w:sz="0" w:space="0" w:color="auto"/>
                  </w:divBdr>
                </w:div>
                <w:div w:id="1301301477">
                  <w:marLeft w:val="640"/>
                  <w:marRight w:val="0"/>
                  <w:marTop w:val="0"/>
                  <w:marBottom w:val="0"/>
                  <w:divBdr>
                    <w:top w:val="none" w:sz="0" w:space="0" w:color="auto"/>
                    <w:left w:val="none" w:sz="0" w:space="0" w:color="auto"/>
                    <w:bottom w:val="none" w:sz="0" w:space="0" w:color="auto"/>
                    <w:right w:val="none" w:sz="0" w:space="0" w:color="auto"/>
                  </w:divBdr>
                </w:div>
                <w:div w:id="1426465065">
                  <w:marLeft w:val="640"/>
                  <w:marRight w:val="0"/>
                  <w:marTop w:val="0"/>
                  <w:marBottom w:val="0"/>
                  <w:divBdr>
                    <w:top w:val="none" w:sz="0" w:space="0" w:color="auto"/>
                    <w:left w:val="none" w:sz="0" w:space="0" w:color="auto"/>
                    <w:bottom w:val="none" w:sz="0" w:space="0" w:color="auto"/>
                    <w:right w:val="none" w:sz="0" w:space="0" w:color="auto"/>
                  </w:divBdr>
                </w:div>
                <w:div w:id="1462528268">
                  <w:marLeft w:val="640"/>
                  <w:marRight w:val="0"/>
                  <w:marTop w:val="0"/>
                  <w:marBottom w:val="0"/>
                  <w:divBdr>
                    <w:top w:val="none" w:sz="0" w:space="0" w:color="auto"/>
                    <w:left w:val="none" w:sz="0" w:space="0" w:color="auto"/>
                    <w:bottom w:val="none" w:sz="0" w:space="0" w:color="auto"/>
                    <w:right w:val="none" w:sz="0" w:space="0" w:color="auto"/>
                  </w:divBdr>
                </w:div>
                <w:div w:id="1690986865">
                  <w:marLeft w:val="640"/>
                  <w:marRight w:val="0"/>
                  <w:marTop w:val="0"/>
                  <w:marBottom w:val="0"/>
                  <w:divBdr>
                    <w:top w:val="none" w:sz="0" w:space="0" w:color="auto"/>
                    <w:left w:val="none" w:sz="0" w:space="0" w:color="auto"/>
                    <w:bottom w:val="none" w:sz="0" w:space="0" w:color="auto"/>
                    <w:right w:val="none" w:sz="0" w:space="0" w:color="auto"/>
                  </w:divBdr>
                </w:div>
                <w:div w:id="1725324211">
                  <w:marLeft w:val="640"/>
                  <w:marRight w:val="0"/>
                  <w:marTop w:val="0"/>
                  <w:marBottom w:val="0"/>
                  <w:divBdr>
                    <w:top w:val="none" w:sz="0" w:space="0" w:color="auto"/>
                    <w:left w:val="none" w:sz="0" w:space="0" w:color="auto"/>
                    <w:bottom w:val="none" w:sz="0" w:space="0" w:color="auto"/>
                    <w:right w:val="none" w:sz="0" w:space="0" w:color="auto"/>
                  </w:divBdr>
                </w:div>
                <w:div w:id="1876842305">
                  <w:marLeft w:val="640"/>
                  <w:marRight w:val="0"/>
                  <w:marTop w:val="0"/>
                  <w:marBottom w:val="0"/>
                  <w:divBdr>
                    <w:top w:val="none" w:sz="0" w:space="0" w:color="auto"/>
                    <w:left w:val="none" w:sz="0" w:space="0" w:color="auto"/>
                    <w:bottom w:val="none" w:sz="0" w:space="0" w:color="auto"/>
                    <w:right w:val="none" w:sz="0" w:space="0" w:color="auto"/>
                  </w:divBdr>
                </w:div>
                <w:div w:id="2102216027">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154423">
      <w:bodyDiv w:val="1"/>
      <w:marLeft w:val="0"/>
      <w:marRight w:val="0"/>
      <w:marTop w:val="0"/>
      <w:marBottom w:val="0"/>
      <w:divBdr>
        <w:top w:val="none" w:sz="0" w:space="0" w:color="auto"/>
        <w:left w:val="none" w:sz="0" w:space="0" w:color="auto"/>
        <w:bottom w:val="none" w:sz="0" w:space="0" w:color="auto"/>
        <w:right w:val="none" w:sz="0" w:space="0" w:color="auto"/>
      </w:divBdr>
    </w:div>
    <w:div w:id="1615290239">
      <w:bodyDiv w:val="1"/>
      <w:marLeft w:val="0"/>
      <w:marRight w:val="0"/>
      <w:marTop w:val="0"/>
      <w:marBottom w:val="0"/>
      <w:divBdr>
        <w:top w:val="none" w:sz="0" w:space="0" w:color="auto"/>
        <w:left w:val="none" w:sz="0" w:space="0" w:color="auto"/>
        <w:bottom w:val="none" w:sz="0" w:space="0" w:color="auto"/>
        <w:right w:val="none" w:sz="0" w:space="0" w:color="auto"/>
      </w:divBdr>
      <w:divsChild>
        <w:div w:id="59793698">
          <w:marLeft w:val="640"/>
          <w:marRight w:val="0"/>
          <w:marTop w:val="0"/>
          <w:marBottom w:val="0"/>
          <w:divBdr>
            <w:top w:val="none" w:sz="0" w:space="0" w:color="auto"/>
            <w:left w:val="none" w:sz="0" w:space="0" w:color="auto"/>
            <w:bottom w:val="none" w:sz="0" w:space="0" w:color="auto"/>
            <w:right w:val="none" w:sz="0" w:space="0" w:color="auto"/>
          </w:divBdr>
        </w:div>
        <w:div w:id="118233395">
          <w:marLeft w:val="640"/>
          <w:marRight w:val="0"/>
          <w:marTop w:val="0"/>
          <w:marBottom w:val="0"/>
          <w:divBdr>
            <w:top w:val="none" w:sz="0" w:space="0" w:color="auto"/>
            <w:left w:val="none" w:sz="0" w:space="0" w:color="auto"/>
            <w:bottom w:val="none" w:sz="0" w:space="0" w:color="auto"/>
            <w:right w:val="none" w:sz="0" w:space="0" w:color="auto"/>
          </w:divBdr>
        </w:div>
        <w:div w:id="131295972">
          <w:marLeft w:val="640"/>
          <w:marRight w:val="0"/>
          <w:marTop w:val="0"/>
          <w:marBottom w:val="0"/>
          <w:divBdr>
            <w:top w:val="none" w:sz="0" w:space="0" w:color="auto"/>
            <w:left w:val="none" w:sz="0" w:space="0" w:color="auto"/>
            <w:bottom w:val="none" w:sz="0" w:space="0" w:color="auto"/>
            <w:right w:val="none" w:sz="0" w:space="0" w:color="auto"/>
          </w:divBdr>
        </w:div>
        <w:div w:id="158811621">
          <w:marLeft w:val="640"/>
          <w:marRight w:val="0"/>
          <w:marTop w:val="0"/>
          <w:marBottom w:val="0"/>
          <w:divBdr>
            <w:top w:val="none" w:sz="0" w:space="0" w:color="auto"/>
            <w:left w:val="none" w:sz="0" w:space="0" w:color="auto"/>
            <w:bottom w:val="none" w:sz="0" w:space="0" w:color="auto"/>
            <w:right w:val="none" w:sz="0" w:space="0" w:color="auto"/>
          </w:divBdr>
        </w:div>
        <w:div w:id="364788645">
          <w:marLeft w:val="640"/>
          <w:marRight w:val="0"/>
          <w:marTop w:val="0"/>
          <w:marBottom w:val="0"/>
          <w:divBdr>
            <w:top w:val="none" w:sz="0" w:space="0" w:color="auto"/>
            <w:left w:val="none" w:sz="0" w:space="0" w:color="auto"/>
            <w:bottom w:val="none" w:sz="0" w:space="0" w:color="auto"/>
            <w:right w:val="none" w:sz="0" w:space="0" w:color="auto"/>
          </w:divBdr>
        </w:div>
        <w:div w:id="453599845">
          <w:marLeft w:val="640"/>
          <w:marRight w:val="0"/>
          <w:marTop w:val="0"/>
          <w:marBottom w:val="0"/>
          <w:divBdr>
            <w:top w:val="none" w:sz="0" w:space="0" w:color="auto"/>
            <w:left w:val="none" w:sz="0" w:space="0" w:color="auto"/>
            <w:bottom w:val="none" w:sz="0" w:space="0" w:color="auto"/>
            <w:right w:val="none" w:sz="0" w:space="0" w:color="auto"/>
          </w:divBdr>
        </w:div>
        <w:div w:id="524170587">
          <w:marLeft w:val="640"/>
          <w:marRight w:val="0"/>
          <w:marTop w:val="0"/>
          <w:marBottom w:val="0"/>
          <w:divBdr>
            <w:top w:val="none" w:sz="0" w:space="0" w:color="auto"/>
            <w:left w:val="none" w:sz="0" w:space="0" w:color="auto"/>
            <w:bottom w:val="none" w:sz="0" w:space="0" w:color="auto"/>
            <w:right w:val="none" w:sz="0" w:space="0" w:color="auto"/>
          </w:divBdr>
        </w:div>
        <w:div w:id="538518020">
          <w:marLeft w:val="640"/>
          <w:marRight w:val="0"/>
          <w:marTop w:val="0"/>
          <w:marBottom w:val="0"/>
          <w:divBdr>
            <w:top w:val="none" w:sz="0" w:space="0" w:color="auto"/>
            <w:left w:val="none" w:sz="0" w:space="0" w:color="auto"/>
            <w:bottom w:val="none" w:sz="0" w:space="0" w:color="auto"/>
            <w:right w:val="none" w:sz="0" w:space="0" w:color="auto"/>
          </w:divBdr>
        </w:div>
        <w:div w:id="654188529">
          <w:marLeft w:val="640"/>
          <w:marRight w:val="0"/>
          <w:marTop w:val="0"/>
          <w:marBottom w:val="0"/>
          <w:divBdr>
            <w:top w:val="none" w:sz="0" w:space="0" w:color="auto"/>
            <w:left w:val="none" w:sz="0" w:space="0" w:color="auto"/>
            <w:bottom w:val="none" w:sz="0" w:space="0" w:color="auto"/>
            <w:right w:val="none" w:sz="0" w:space="0" w:color="auto"/>
          </w:divBdr>
        </w:div>
        <w:div w:id="1044252617">
          <w:marLeft w:val="640"/>
          <w:marRight w:val="0"/>
          <w:marTop w:val="0"/>
          <w:marBottom w:val="0"/>
          <w:divBdr>
            <w:top w:val="none" w:sz="0" w:space="0" w:color="auto"/>
            <w:left w:val="none" w:sz="0" w:space="0" w:color="auto"/>
            <w:bottom w:val="none" w:sz="0" w:space="0" w:color="auto"/>
            <w:right w:val="none" w:sz="0" w:space="0" w:color="auto"/>
          </w:divBdr>
        </w:div>
        <w:div w:id="1045719782">
          <w:marLeft w:val="640"/>
          <w:marRight w:val="0"/>
          <w:marTop w:val="0"/>
          <w:marBottom w:val="0"/>
          <w:divBdr>
            <w:top w:val="none" w:sz="0" w:space="0" w:color="auto"/>
            <w:left w:val="none" w:sz="0" w:space="0" w:color="auto"/>
            <w:bottom w:val="none" w:sz="0" w:space="0" w:color="auto"/>
            <w:right w:val="none" w:sz="0" w:space="0" w:color="auto"/>
          </w:divBdr>
        </w:div>
        <w:div w:id="1079014881">
          <w:marLeft w:val="640"/>
          <w:marRight w:val="0"/>
          <w:marTop w:val="0"/>
          <w:marBottom w:val="0"/>
          <w:divBdr>
            <w:top w:val="none" w:sz="0" w:space="0" w:color="auto"/>
            <w:left w:val="none" w:sz="0" w:space="0" w:color="auto"/>
            <w:bottom w:val="none" w:sz="0" w:space="0" w:color="auto"/>
            <w:right w:val="none" w:sz="0" w:space="0" w:color="auto"/>
          </w:divBdr>
        </w:div>
        <w:div w:id="1090156040">
          <w:marLeft w:val="640"/>
          <w:marRight w:val="0"/>
          <w:marTop w:val="0"/>
          <w:marBottom w:val="0"/>
          <w:divBdr>
            <w:top w:val="none" w:sz="0" w:space="0" w:color="auto"/>
            <w:left w:val="none" w:sz="0" w:space="0" w:color="auto"/>
            <w:bottom w:val="none" w:sz="0" w:space="0" w:color="auto"/>
            <w:right w:val="none" w:sz="0" w:space="0" w:color="auto"/>
          </w:divBdr>
        </w:div>
        <w:div w:id="1146359780">
          <w:marLeft w:val="640"/>
          <w:marRight w:val="0"/>
          <w:marTop w:val="0"/>
          <w:marBottom w:val="0"/>
          <w:divBdr>
            <w:top w:val="none" w:sz="0" w:space="0" w:color="auto"/>
            <w:left w:val="none" w:sz="0" w:space="0" w:color="auto"/>
            <w:bottom w:val="none" w:sz="0" w:space="0" w:color="auto"/>
            <w:right w:val="none" w:sz="0" w:space="0" w:color="auto"/>
          </w:divBdr>
        </w:div>
        <w:div w:id="1226336140">
          <w:marLeft w:val="640"/>
          <w:marRight w:val="0"/>
          <w:marTop w:val="0"/>
          <w:marBottom w:val="0"/>
          <w:divBdr>
            <w:top w:val="none" w:sz="0" w:space="0" w:color="auto"/>
            <w:left w:val="none" w:sz="0" w:space="0" w:color="auto"/>
            <w:bottom w:val="none" w:sz="0" w:space="0" w:color="auto"/>
            <w:right w:val="none" w:sz="0" w:space="0" w:color="auto"/>
          </w:divBdr>
        </w:div>
        <w:div w:id="1270314540">
          <w:marLeft w:val="640"/>
          <w:marRight w:val="0"/>
          <w:marTop w:val="0"/>
          <w:marBottom w:val="0"/>
          <w:divBdr>
            <w:top w:val="none" w:sz="0" w:space="0" w:color="auto"/>
            <w:left w:val="none" w:sz="0" w:space="0" w:color="auto"/>
            <w:bottom w:val="none" w:sz="0" w:space="0" w:color="auto"/>
            <w:right w:val="none" w:sz="0" w:space="0" w:color="auto"/>
          </w:divBdr>
        </w:div>
        <w:div w:id="1726949400">
          <w:marLeft w:val="640"/>
          <w:marRight w:val="0"/>
          <w:marTop w:val="0"/>
          <w:marBottom w:val="0"/>
          <w:divBdr>
            <w:top w:val="none" w:sz="0" w:space="0" w:color="auto"/>
            <w:left w:val="none" w:sz="0" w:space="0" w:color="auto"/>
            <w:bottom w:val="none" w:sz="0" w:space="0" w:color="auto"/>
            <w:right w:val="none" w:sz="0" w:space="0" w:color="auto"/>
          </w:divBdr>
        </w:div>
        <w:div w:id="1880049308">
          <w:marLeft w:val="640"/>
          <w:marRight w:val="0"/>
          <w:marTop w:val="0"/>
          <w:marBottom w:val="0"/>
          <w:divBdr>
            <w:top w:val="none" w:sz="0" w:space="0" w:color="auto"/>
            <w:left w:val="none" w:sz="0" w:space="0" w:color="auto"/>
            <w:bottom w:val="none" w:sz="0" w:space="0" w:color="auto"/>
            <w:right w:val="none" w:sz="0" w:space="0" w:color="auto"/>
          </w:divBdr>
        </w:div>
        <w:div w:id="1968200509">
          <w:marLeft w:val="640"/>
          <w:marRight w:val="0"/>
          <w:marTop w:val="0"/>
          <w:marBottom w:val="0"/>
          <w:divBdr>
            <w:top w:val="none" w:sz="0" w:space="0" w:color="auto"/>
            <w:left w:val="none" w:sz="0" w:space="0" w:color="auto"/>
            <w:bottom w:val="none" w:sz="0" w:space="0" w:color="auto"/>
            <w:right w:val="none" w:sz="0" w:space="0" w:color="auto"/>
          </w:divBdr>
        </w:div>
        <w:div w:id="2056274165">
          <w:marLeft w:val="640"/>
          <w:marRight w:val="0"/>
          <w:marTop w:val="0"/>
          <w:marBottom w:val="0"/>
          <w:divBdr>
            <w:top w:val="none" w:sz="0" w:space="0" w:color="auto"/>
            <w:left w:val="none" w:sz="0" w:space="0" w:color="auto"/>
            <w:bottom w:val="none" w:sz="0" w:space="0" w:color="auto"/>
            <w:right w:val="none" w:sz="0" w:space="0" w:color="auto"/>
          </w:divBdr>
        </w:div>
        <w:div w:id="2070611940">
          <w:marLeft w:val="640"/>
          <w:marRight w:val="0"/>
          <w:marTop w:val="0"/>
          <w:marBottom w:val="0"/>
          <w:divBdr>
            <w:top w:val="none" w:sz="0" w:space="0" w:color="auto"/>
            <w:left w:val="none" w:sz="0" w:space="0" w:color="auto"/>
            <w:bottom w:val="none" w:sz="0" w:space="0" w:color="auto"/>
            <w:right w:val="none" w:sz="0" w:space="0" w:color="auto"/>
          </w:divBdr>
        </w:div>
      </w:divsChild>
    </w:div>
    <w:div w:id="1687901216">
      <w:bodyDiv w:val="1"/>
      <w:marLeft w:val="0"/>
      <w:marRight w:val="0"/>
      <w:marTop w:val="0"/>
      <w:marBottom w:val="0"/>
      <w:divBdr>
        <w:top w:val="none" w:sz="0" w:space="0" w:color="auto"/>
        <w:left w:val="none" w:sz="0" w:space="0" w:color="auto"/>
        <w:bottom w:val="none" w:sz="0" w:space="0" w:color="auto"/>
        <w:right w:val="none" w:sz="0" w:space="0" w:color="auto"/>
      </w:divBdr>
    </w:div>
    <w:div w:id="1772317561">
      <w:bodyDiv w:val="1"/>
      <w:marLeft w:val="0"/>
      <w:marRight w:val="0"/>
      <w:marTop w:val="0"/>
      <w:marBottom w:val="0"/>
      <w:divBdr>
        <w:top w:val="none" w:sz="0" w:space="0" w:color="auto"/>
        <w:left w:val="none" w:sz="0" w:space="0" w:color="auto"/>
        <w:bottom w:val="none" w:sz="0" w:space="0" w:color="auto"/>
        <w:right w:val="none" w:sz="0" w:space="0" w:color="auto"/>
      </w:divBdr>
    </w:div>
    <w:div w:id="1829243664">
      <w:bodyDiv w:val="1"/>
      <w:marLeft w:val="0"/>
      <w:marRight w:val="0"/>
      <w:marTop w:val="0"/>
      <w:marBottom w:val="0"/>
      <w:divBdr>
        <w:top w:val="none" w:sz="0" w:space="0" w:color="auto"/>
        <w:left w:val="none" w:sz="0" w:space="0" w:color="auto"/>
        <w:bottom w:val="none" w:sz="0" w:space="0" w:color="auto"/>
        <w:right w:val="none" w:sz="0" w:space="0" w:color="auto"/>
      </w:divBdr>
      <w:divsChild>
        <w:div w:id="176430232">
          <w:marLeft w:val="640"/>
          <w:marRight w:val="0"/>
          <w:marTop w:val="0"/>
          <w:marBottom w:val="0"/>
          <w:divBdr>
            <w:top w:val="none" w:sz="0" w:space="0" w:color="auto"/>
            <w:left w:val="none" w:sz="0" w:space="0" w:color="auto"/>
            <w:bottom w:val="none" w:sz="0" w:space="0" w:color="auto"/>
            <w:right w:val="none" w:sz="0" w:space="0" w:color="auto"/>
          </w:divBdr>
        </w:div>
        <w:div w:id="227495956">
          <w:marLeft w:val="640"/>
          <w:marRight w:val="0"/>
          <w:marTop w:val="0"/>
          <w:marBottom w:val="0"/>
          <w:divBdr>
            <w:top w:val="none" w:sz="0" w:space="0" w:color="auto"/>
            <w:left w:val="none" w:sz="0" w:space="0" w:color="auto"/>
            <w:bottom w:val="none" w:sz="0" w:space="0" w:color="auto"/>
            <w:right w:val="none" w:sz="0" w:space="0" w:color="auto"/>
          </w:divBdr>
        </w:div>
        <w:div w:id="245384898">
          <w:marLeft w:val="640"/>
          <w:marRight w:val="0"/>
          <w:marTop w:val="0"/>
          <w:marBottom w:val="0"/>
          <w:divBdr>
            <w:top w:val="none" w:sz="0" w:space="0" w:color="auto"/>
            <w:left w:val="none" w:sz="0" w:space="0" w:color="auto"/>
            <w:bottom w:val="none" w:sz="0" w:space="0" w:color="auto"/>
            <w:right w:val="none" w:sz="0" w:space="0" w:color="auto"/>
          </w:divBdr>
        </w:div>
        <w:div w:id="561064780">
          <w:marLeft w:val="640"/>
          <w:marRight w:val="0"/>
          <w:marTop w:val="0"/>
          <w:marBottom w:val="0"/>
          <w:divBdr>
            <w:top w:val="none" w:sz="0" w:space="0" w:color="auto"/>
            <w:left w:val="none" w:sz="0" w:space="0" w:color="auto"/>
            <w:bottom w:val="none" w:sz="0" w:space="0" w:color="auto"/>
            <w:right w:val="none" w:sz="0" w:space="0" w:color="auto"/>
          </w:divBdr>
        </w:div>
        <w:div w:id="597635760">
          <w:marLeft w:val="640"/>
          <w:marRight w:val="0"/>
          <w:marTop w:val="0"/>
          <w:marBottom w:val="0"/>
          <w:divBdr>
            <w:top w:val="none" w:sz="0" w:space="0" w:color="auto"/>
            <w:left w:val="none" w:sz="0" w:space="0" w:color="auto"/>
            <w:bottom w:val="none" w:sz="0" w:space="0" w:color="auto"/>
            <w:right w:val="none" w:sz="0" w:space="0" w:color="auto"/>
          </w:divBdr>
        </w:div>
        <w:div w:id="761948863">
          <w:marLeft w:val="640"/>
          <w:marRight w:val="0"/>
          <w:marTop w:val="0"/>
          <w:marBottom w:val="0"/>
          <w:divBdr>
            <w:top w:val="none" w:sz="0" w:space="0" w:color="auto"/>
            <w:left w:val="none" w:sz="0" w:space="0" w:color="auto"/>
            <w:bottom w:val="none" w:sz="0" w:space="0" w:color="auto"/>
            <w:right w:val="none" w:sz="0" w:space="0" w:color="auto"/>
          </w:divBdr>
        </w:div>
        <w:div w:id="911545761">
          <w:marLeft w:val="640"/>
          <w:marRight w:val="0"/>
          <w:marTop w:val="0"/>
          <w:marBottom w:val="0"/>
          <w:divBdr>
            <w:top w:val="none" w:sz="0" w:space="0" w:color="auto"/>
            <w:left w:val="none" w:sz="0" w:space="0" w:color="auto"/>
            <w:bottom w:val="none" w:sz="0" w:space="0" w:color="auto"/>
            <w:right w:val="none" w:sz="0" w:space="0" w:color="auto"/>
          </w:divBdr>
        </w:div>
        <w:div w:id="1069229073">
          <w:marLeft w:val="640"/>
          <w:marRight w:val="0"/>
          <w:marTop w:val="0"/>
          <w:marBottom w:val="0"/>
          <w:divBdr>
            <w:top w:val="none" w:sz="0" w:space="0" w:color="auto"/>
            <w:left w:val="none" w:sz="0" w:space="0" w:color="auto"/>
            <w:bottom w:val="none" w:sz="0" w:space="0" w:color="auto"/>
            <w:right w:val="none" w:sz="0" w:space="0" w:color="auto"/>
          </w:divBdr>
        </w:div>
        <w:div w:id="1122959852">
          <w:marLeft w:val="640"/>
          <w:marRight w:val="0"/>
          <w:marTop w:val="0"/>
          <w:marBottom w:val="0"/>
          <w:divBdr>
            <w:top w:val="none" w:sz="0" w:space="0" w:color="auto"/>
            <w:left w:val="none" w:sz="0" w:space="0" w:color="auto"/>
            <w:bottom w:val="none" w:sz="0" w:space="0" w:color="auto"/>
            <w:right w:val="none" w:sz="0" w:space="0" w:color="auto"/>
          </w:divBdr>
        </w:div>
        <w:div w:id="1135869959">
          <w:marLeft w:val="640"/>
          <w:marRight w:val="0"/>
          <w:marTop w:val="0"/>
          <w:marBottom w:val="0"/>
          <w:divBdr>
            <w:top w:val="none" w:sz="0" w:space="0" w:color="auto"/>
            <w:left w:val="none" w:sz="0" w:space="0" w:color="auto"/>
            <w:bottom w:val="none" w:sz="0" w:space="0" w:color="auto"/>
            <w:right w:val="none" w:sz="0" w:space="0" w:color="auto"/>
          </w:divBdr>
        </w:div>
        <w:div w:id="1205170444">
          <w:marLeft w:val="640"/>
          <w:marRight w:val="0"/>
          <w:marTop w:val="0"/>
          <w:marBottom w:val="0"/>
          <w:divBdr>
            <w:top w:val="none" w:sz="0" w:space="0" w:color="auto"/>
            <w:left w:val="none" w:sz="0" w:space="0" w:color="auto"/>
            <w:bottom w:val="none" w:sz="0" w:space="0" w:color="auto"/>
            <w:right w:val="none" w:sz="0" w:space="0" w:color="auto"/>
          </w:divBdr>
        </w:div>
        <w:div w:id="1427535176">
          <w:marLeft w:val="640"/>
          <w:marRight w:val="0"/>
          <w:marTop w:val="0"/>
          <w:marBottom w:val="0"/>
          <w:divBdr>
            <w:top w:val="none" w:sz="0" w:space="0" w:color="auto"/>
            <w:left w:val="none" w:sz="0" w:space="0" w:color="auto"/>
            <w:bottom w:val="none" w:sz="0" w:space="0" w:color="auto"/>
            <w:right w:val="none" w:sz="0" w:space="0" w:color="auto"/>
          </w:divBdr>
        </w:div>
        <w:div w:id="1457795129">
          <w:marLeft w:val="640"/>
          <w:marRight w:val="0"/>
          <w:marTop w:val="0"/>
          <w:marBottom w:val="0"/>
          <w:divBdr>
            <w:top w:val="none" w:sz="0" w:space="0" w:color="auto"/>
            <w:left w:val="none" w:sz="0" w:space="0" w:color="auto"/>
            <w:bottom w:val="none" w:sz="0" w:space="0" w:color="auto"/>
            <w:right w:val="none" w:sz="0" w:space="0" w:color="auto"/>
          </w:divBdr>
        </w:div>
        <w:div w:id="1531917386">
          <w:marLeft w:val="640"/>
          <w:marRight w:val="0"/>
          <w:marTop w:val="0"/>
          <w:marBottom w:val="0"/>
          <w:divBdr>
            <w:top w:val="none" w:sz="0" w:space="0" w:color="auto"/>
            <w:left w:val="none" w:sz="0" w:space="0" w:color="auto"/>
            <w:bottom w:val="none" w:sz="0" w:space="0" w:color="auto"/>
            <w:right w:val="none" w:sz="0" w:space="0" w:color="auto"/>
          </w:divBdr>
        </w:div>
        <w:div w:id="1672566836">
          <w:marLeft w:val="640"/>
          <w:marRight w:val="0"/>
          <w:marTop w:val="0"/>
          <w:marBottom w:val="0"/>
          <w:divBdr>
            <w:top w:val="none" w:sz="0" w:space="0" w:color="auto"/>
            <w:left w:val="none" w:sz="0" w:space="0" w:color="auto"/>
            <w:bottom w:val="none" w:sz="0" w:space="0" w:color="auto"/>
            <w:right w:val="none" w:sz="0" w:space="0" w:color="auto"/>
          </w:divBdr>
        </w:div>
        <w:div w:id="1931428378">
          <w:marLeft w:val="640"/>
          <w:marRight w:val="0"/>
          <w:marTop w:val="0"/>
          <w:marBottom w:val="0"/>
          <w:divBdr>
            <w:top w:val="none" w:sz="0" w:space="0" w:color="auto"/>
            <w:left w:val="none" w:sz="0" w:space="0" w:color="auto"/>
            <w:bottom w:val="none" w:sz="0" w:space="0" w:color="auto"/>
            <w:right w:val="none" w:sz="0" w:space="0" w:color="auto"/>
          </w:divBdr>
        </w:div>
        <w:div w:id="2063409264">
          <w:marLeft w:val="640"/>
          <w:marRight w:val="0"/>
          <w:marTop w:val="0"/>
          <w:marBottom w:val="0"/>
          <w:divBdr>
            <w:top w:val="none" w:sz="0" w:space="0" w:color="auto"/>
            <w:left w:val="none" w:sz="0" w:space="0" w:color="auto"/>
            <w:bottom w:val="none" w:sz="0" w:space="0" w:color="auto"/>
            <w:right w:val="none" w:sz="0" w:space="0" w:color="auto"/>
          </w:divBdr>
        </w:div>
        <w:div w:id="2071803422">
          <w:marLeft w:val="640"/>
          <w:marRight w:val="0"/>
          <w:marTop w:val="0"/>
          <w:marBottom w:val="0"/>
          <w:divBdr>
            <w:top w:val="none" w:sz="0" w:space="0" w:color="auto"/>
            <w:left w:val="none" w:sz="0" w:space="0" w:color="auto"/>
            <w:bottom w:val="none" w:sz="0" w:space="0" w:color="auto"/>
            <w:right w:val="none" w:sz="0" w:space="0" w:color="auto"/>
          </w:divBdr>
        </w:div>
        <w:div w:id="2099249994">
          <w:marLeft w:val="640"/>
          <w:marRight w:val="0"/>
          <w:marTop w:val="0"/>
          <w:marBottom w:val="0"/>
          <w:divBdr>
            <w:top w:val="none" w:sz="0" w:space="0" w:color="auto"/>
            <w:left w:val="none" w:sz="0" w:space="0" w:color="auto"/>
            <w:bottom w:val="none" w:sz="0" w:space="0" w:color="auto"/>
            <w:right w:val="none" w:sz="0" w:space="0" w:color="auto"/>
          </w:divBdr>
        </w:div>
        <w:div w:id="2120830784">
          <w:marLeft w:val="640"/>
          <w:marRight w:val="0"/>
          <w:marTop w:val="0"/>
          <w:marBottom w:val="0"/>
          <w:divBdr>
            <w:top w:val="none" w:sz="0" w:space="0" w:color="auto"/>
            <w:left w:val="none" w:sz="0" w:space="0" w:color="auto"/>
            <w:bottom w:val="none" w:sz="0" w:space="0" w:color="auto"/>
            <w:right w:val="none" w:sz="0" w:space="0" w:color="auto"/>
          </w:divBdr>
        </w:div>
        <w:div w:id="2135783184">
          <w:marLeft w:val="640"/>
          <w:marRight w:val="0"/>
          <w:marTop w:val="0"/>
          <w:marBottom w:val="0"/>
          <w:divBdr>
            <w:top w:val="none" w:sz="0" w:space="0" w:color="auto"/>
            <w:left w:val="none" w:sz="0" w:space="0" w:color="auto"/>
            <w:bottom w:val="none" w:sz="0" w:space="0" w:color="auto"/>
            <w:right w:val="none" w:sz="0" w:space="0" w:color="auto"/>
          </w:divBdr>
        </w:div>
      </w:divsChild>
    </w:div>
    <w:div w:id="1880702023">
      <w:bodyDiv w:val="1"/>
      <w:marLeft w:val="0"/>
      <w:marRight w:val="0"/>
      <w:marTop w:val="0"/>
      <w:marBottom w:val="0"/>
      <w:divBdr>
        <w:top w:val="none" w:sz="0" w:space="0" w:color="auto"/>
        <w:left w:val="none" w:sz="0" w:space="0" w:color="auto"/>
        <w:bottom w:val="none" w:sz="0" w:space="0" w:color="auto"/>
        <w:right w:val="none" w:sz="0" w:space="0" w:color="auto"/>
      </w:divBdr>
    </w:div>
    <w:div w:id="1895501486">
      <w:bodyDiv w:val="1"/>
      <w:marLeft w:val="0"/>
      <w:marRight w:val="0"/>
      <w:marTop w:val="0"/>
      <w:marBottom w:val="0"/>
      <w:divBdr>
        <w:top w:val="none" w:sz="0" w:space="0" w:color="auto"/>
        <w:left w:val="none" w:sz="0" w:space="0" w:color="auto"/>
        <w:bottom w:val="none" w:sz="0" w:space="0" w:color="auto"/>
        <w:right w:val="none" w:sz="0" w:space="0" w:color="auto"/>
      </w:divBdr>
      <w:divsChild>
        <w:div w:id="934897640">
          <w:marLeft w:val="640"/>
          <w:marRight w:val="0"/>
          <w:marTop w:val="0"/>
          <w:marBottom w:val="0"/>
          <w:divBdr>
            <w:top w:val="none" w:sz="0" w:space="0" w:color="auto"/>
            <w:left w:val="none" w:sz="0" w:space="0" w:color="auto"/>
            <w:bottom w:val="none" w:sz="0" w:space="0" w:color="auto"/>
            <w:right w:val="none" w:sz="0" w:space="0" w:color="auto"/>
          </w:divBdr>
        </w:div>
        <w:div w:id="1866285538">
          <w:marLeft w:val="640"/>
          <w:marRight w:val="0"/>
          <w:marTop w:val="0"/>
          <w:marBottom w:val="0"/>
          <w:divBdr>
            <w:top w:val="none" w:sz="0" w:space="0" w:color="auto"/>
            <w:left w:val="none" w:sz="0" w:space="0" w:color="auto"/>
            <w:bottom w:val="none" w:sz="0" w:space="0" w:color="auto"/>
            <w:right w:val="none" w:sz="0" w:space="0" w:color="auto"/>
          </w:divBdr>
        </w:div>
        <w:div w:id="522670490">
          <w:marLeft w:val="640"/>
          <w:marRight w:val="0"/>
          <w:marTop w:val="0"/>
          <w:marBottom w:val="0"/>
          <w:divBdr>
            <w:top w:val="none" w:sz="0" w:space="0" w:color="auto"/>
            <w:left w:val="none" w:sz="0" w:space="0" w:color="auto"/>
            <w:bottom w:val="none" w:sz="0" w:space="0" w:color="auto"/>
            <w:right w:val="none" w:sz="0" w:space="0" w:color="auto"/>
          </w:divBdr>
        </w:div>
        <w:div w:id="899023048">
          <w:marLeft w:val="640"/>
          <w:marRight w:val="0"/>
          <w:marTop w:val="0"/>
          <w:marBottom w:val="0"/>
          <w:divBdr>
            <w:top w:val="none" w:sz="0" w:space="0" w:color="auto"/>
            <w:left w:val="none" w:sz="0" w:space="0" w:color="auto"/>
            <w:bottom w:val="none" w:sz="0" w:space="0" w:color="auto"/>
            <w:right w:val="none" w:sz="0" w:space="0" w:color="auto"/>
          </w:divBdr>
        </w:div>
        <w:div w:id="204342656">
          <w:marLeft w:val="640"/>
          <w:marRight w:val="0"/>
          <w:marTop w:val="0"/>
          <w:marBottom w:val="0"/>
          <w:divBdr>
            <w:top w:val="none" w:sz="0" w:space="0" w:color="auto"/>
            <w:left w:val="none" w:sz="0" w:space="0" w:color="auto"/>
            <w:bottom w:val="none" w:sz="0" w:space="0" w:color="auto"/>
            <w:right w:val="none" w:sz="0" w:space="0" w:color="auto"/>
          </w:divBdr>
        </w:div>
        <w:div w:id="1093165903">
          <w:marLeft w:val="640"/>
          <w:marRight w:val="0"/>
          <w:marTop w:val="0"/>
          <w:marBottom w:val="0"/>
          <w:divBdr>
            <w:top w:val="none" w:sz="0" w:space="0" w:color="auto"/>
            <w:left w:val="none" w:sz="0" w:space="0" w:color="auto"/>
            <w:bottom w:val="none" w:sz="0" w:space="0" w:color="auto"/>
            <w:right w:val="none" w:sz="0" w:space="0" w:color="auto"/>
          </w:divBdr>
        </w:div>
        <w:div w:id="1468161777">
          <w:marLeft w:val="640"/>
          <w:marRight w:val="0"/>
          <w:marTop w:val="0"/>
          <w:marBottom w:val="0"/>
          <w:divBdr>
            <w:top w:val="none" w:sz="0" w:space="0" w:color="auto"/>
            <w:left w:val="none" w:sz="0" w:space="0" w:color="auto"/>
            <w:bottom w:val="none" w:sz="0" w:space="0" w:color="auto"/>
            <w:right w:val="none" w:sz="0" w:space="0" w:color="auto"/>
          </w:divBdr>
        </w:div>
        <w:div w:id="232157029">
          <w:marLeft w:val="640"/>
          <w:marRight w:val="0"/>
          <w:marTop w:val="0"/>
          <w:marBottom w:val="0"/>
          <w:divBdr>
            <w:top w:val="none" w:sz="0" w:space="0" w:color="auto"/>
            <w:left w:val="none" w:sz="0" w:space="0" w:color="auto"/>
            <w:bottom w:val="none" w:sz="0" w:space="0" w:color="auto"/>
            <w:right w:val="none" w:sz="0" w:space="0" w:color="auto"/>
          </w:divBdr>
          <w:divsChild>
            <w:div w:id="1012882288">
              <w:marLeft w:val="0"/>
              <w:marRight w:val="0"/>
              <w:marTop w:val="0"/>
              <w:marBottom w:val="0"/>
              <w:divBdr>
                <w:top w:val="none" w:sz="0" w:space="0" w:color="auto"/>
                <w:left w:val="none" w:sz="0" w:space="0" w:color="auto"/>
                <w:bottom w:val="none" w:sz="0" w:space="0" w:color="auto"/>
                <w:right w:val="none" w:sz="0" w:space="0" w:color="auto"/>
              </w:divBdr>
              <w:divsChild>
                <w:div w:id="1307930473">
                  <w:marLeft w:val="0"/>
                  <w:marRight w:val="0"/>
                  <w:marTop w:val="0"/>
                  <w:marBottom w:val="0"/>
                  <w:divBdr>
                    <w:top w:val="none" w:sz="0" w:space="0" w:color="auto"/>
                    <w:left w:val="none" w:sz="0" w:space="0" w:color="auto"/>
                    <w:bottom w:val="none" w:sz="0" w:space="0" w:color="auto"/>
                    <w:right w:val="none" w:sz="0" w:space="0" w:color="auto"/>
                  </w:divBdr>
                  <w:divsChild>
                    <w:div w:id="656805357">
                      <w:marLeft w:val="0"/>
                      <w:marRight w:val="0"/>
                      <w:marTop w:val="0"/>
                      <w:marBottom w:val="0"/>
                      <w:divBdr>
                        <w:top w:val="none" w:sz="0" w:space="0" w:color="auto"/>
                        <w:left w:val="none" w:sz="0" w:space="0" w:color="auto"/>
                        <w:bottom w:val="none" w:sz="0" w:space="0" w:color="auto"/>
                        <w:right w:val="none" w:sz="0" w:space="0" w:color="auto"/>
                      </w:divBdr>
                      <w:divsChild>
                        <w:div w:id="172189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45492">
              <w:marLeft w:val="0"/>
              <w:marRight w:val="0"/>
              <w:marTop w:val="0"/>
              <w:marBottom w:val="0"/>
              <w:divBdr>
                <w:top w:val="none" w:sz="0" w:space="0" w:color="auto"/>
                <w:left w:val="none" w:sz="0" w:space="0" w:color="auto"/>
                <w:bottom w:val="none" w:sz="0" w:space="0" w:color="auto"/>
                <w:right w:val="none" w:sz="0" w:space="0" w:color="auto"/>
              </w:divBdr>
              <w:divsChild>
                <w:div w:id="1312564867">
                  <w:marLeft w:val="0"/>
                  <w:marRight w:val="0"/>
                  <w:marTop w:val="0"/>
                  <w:marBottom w:val="0"/>
                  <w:divBdr>
                    <w:top w:val="none" w:sz="0" w:space="0" w:color="auto"/>
                    <w:left w:val="none" w:sz="0" w:space="0" w:color="auto"/>
                    <w:bottom w:val="none" w:sz="0" w:space="0" w:color="auto"/>
                    <w:right w:val="none" w:sz="0" w:space="0" w:color="auto"/>
                  </w:divBdr>
                  <w:divsChild>
                    <w:div w:id="2092584727">
                      <w:marLeft w:val="0"/>
                      <w:marRight w:val="0"/>
                      <w:marTop w:val="0"/>
                      <w:marBottom w:val="0"/>
                      <w:divBdr>
                        <w:top w:val="none" w:sz="0" w:space="0" w:color="auto"/>
                        <w:left w:val="none" w:sz="0" w:space="0" w:color="auto"/>
                        <w:bottom w:val="none" w:sz="0" w:space="0" w:color="auto"/>
                        <w:right w:val="none" w:sz="0" w:space="0" w:color="auto"/>
                      </w:divBdr>
                      <w:divsChild>
                        <w:div w:id="2100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1887">
          <w:marLeft w:val="640"/>
          <w:marRight w:val="0"/>
          <w:marTop w:val="0"/>
          <w:marBottom w:val="0"/>
          <w:divBdr>
            <w:top w:val="none" w:sz="0" w:space="0" w:color="auto"/>
            <w:left w:val="none" w:sz="0" w:space="0" w:color="auto"/>
            <w:bottom w:val="none" w:sz="0" w:space="0" w:color="auto"/>
            <w:right w:val="none" w:sz="0" w:space="0" w:color="auto"/>
          </w:divBdr>
        </w:div>
        <w:div w:id="836269196">
          <w:marLeft w:val="640"/>
          <w:marRight w:val="0"/>
          <w:marTop w:val="0"/>
          <w:marBottom w:val="0"/>
          <w:divBdr>
            <w:top w:val="none" w:sz="0" w:space="0" w:color="auto"/>
            <w:left w:val="none" w:sz="0" w:space="0" w:color="auto"/>
            <w:bottom w:val="none" w:sz="0" w:space="0" w:color="auto"/>
            <w:right w:val="none" w:sz="0" w:space="0" w:color="auto"/>
          </w:divBdr>
        </w:div>
        <w:div w:id="215822087">
          <w:marLeft w:val="640"/>
          <w:marRight w:val="0"/>
          <w:marTop w:val="0"/>
          <w:marBottom w:val="0"/>
          <w:divBdr>
            <w:top w:val="none" w:sz="0" w:space="0" w:color="auto"/>
            <w:left w:val="none" w:sz="0" w:space="0" w:color="auto"/>
            <w:bottom w:val="none" w:sz="0" w:space="0" w:color="auto"/>
            <w:right w:val="none" w:sz="0" w:space="0" w:color="auto"/>
          </w:divBdr>
        </w:div>
        <w:div w:id="43062497">
          <w:marLeft w:val="640"/>
          <w:marRight w:val="0"/>
          <w:marTop w:val="0"/>
          <w:marBottom w:val="0"/>
          <w:divBdr>
            <w:top w:val="none" w:sz="0" w:space="0" w:color="auto"/>
            <w:left w:val="none" w:sz="0" w:space="0" w:color="auto"/>
            <w:bottom w:val="none" w:sz="0" w:space="0" w:color="auto"/>
            <w:right w:val="none" w:sz="0" w:space="0" w:color="auto"/>
          </w:divBdr>
          <w:divsChild>
            <w:div w:id="761534050">
              <w:marLeft w:val="0"/>
              <w:marRight w:val="0"/>
              <w:marTop w:val="0"/>
              <w:marBottom w:val="0"/>
              <w:divBdr>
                <w:top w:val="none" w:sz="0" w:space="0" w:color="auto"/>
                <w:left w:val="none" w:sz="0" w:space="0" w:color="auto"/>
                <w:bottom w:val="none" w:sz="0" w:space="0" w:color="auto"/>
                <w:right w:val="none" w:sz="0" w:space="0" w:color="auto"/>
              </w:divBdr>
              <w:divsChild>
                <w:div w:id="1427574012">
                  <w:marLeft w:val="0"/>
                  <w:marRight w:val="0"/>
                  <w:marTop w:val="0"/>
                  <w:marBottom w:val="0"/>
                  <w:divBdr>
                    <w:top w:val="none" w:sz="0" w:space="0" w:color="auto"/>
                    <w:left w:val="none" w:sz="0" w:space="0" w:color="auto"/>
                    <w:bottom w:val="none" w:sz="0" w:space="0" w:color="auto"/>
                    <w:right w:val="none" w:sz="0" w:space="0" w:color="auto"/>
                  </w:divBdr>
                  <w:divsChild>
                    <w:div w:id="1947881857">
                      <w:marLeft w:val="0"/>
                      <w:marRight w:val="0"/>
                      <w:marTop w:val="0"/>
                      <w:marBottom w:val="0"/>
                      <w:divBdr>
                        <w:top w:val="none" w:sz="0" w:space="0" w:color="auto"/>
                        <w:left w:val="none" w:sz="0" w:space="0" w:color="auto"/>
                        <w:bottom w:val="none" w:sz="0" w:space="0" w:color="auto"/>
                        <w:right w:val="none" w:sz="0" w:space="0" w:color="auto"/>
                      </w:divBdr>
                      <w:divsChild>
                        <w:div w:id="19463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17517">
              <w:marLeft w:val="0"/>
              <w:marRight w:val="0"/>
              <w:marTop w:val="0"/>
              <w:marBottom w:val="0"/>
              <w:divBdr>
                <w:top w:val="none" w:sz="0" w:space="0" w:color="auto"/>
                <w:left w:val="none" w:sz="0" w:space="0" w:color="auto"/>
                <w:bottom w:val="none" w:sz="0" w:space="0" w:color="auto"/>
                <w:right w:val="none" w:sz="0" w:space="0" w:color="auto"/>
              </w:divBdr>
              <w:divsChild>
                <w:div w:id="1489904061">
                  <w:marLeft w:val="0"/>
                  <w:marRight w:val="0"/>
                  <w:marTop w:val="0"/>
                  <w:marBottom w:val="0"/>
                  <w:divBdr>
                    <w:top w:val="none" w:sz="0" w:space="0" w:color="auto"/>
                    <w:left w:val="none" w:sz="0" w:space="0" w:color="auto"/>
                    <w:bottom w:val="none" w:sz="0" w:space="0" w:color="auto"/>
                    <w:right w:val="none" w:sz="0" w:space="0" w:color="auto"/>
                  </w:divBdr>
                  <w:divsChild>
                    <w:div w:id="1699622457">
                      <w:marLeft w:val="0"/>
                      <w:marRight w:val="0"/>
                      <w:marTop w:val="0"/>
                      <w:marBottom w:val="0"/>
                      <w:divBdr>
                        <w:top w:val="none" w:sz="0" w:space="0" w:color="auto"/>
                        <w:left w:val="none" w:sz="0" w:space="0" w:color="auto"/>
                        <w:bottom w:val="none" w:sz="0" w:space="0" w:color="auto"/>
                        <w:right w:val="none" w:sz="0" w:space="0" w:color="auto"/>
                      </w:divBdr>
                      <w:divsChild>
                        <w:div w:id="454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005889">
          <w:marLeft w:val="640"/>
          <w:marRight w:val="0"/>
          <w:marTop w:val="0"/>
          <w:marBottom w:val="0"/>
          <w:divBdr>
            <w:top w:val="none" w:sz="0" w:space="0" w:color="auto"/>
            <w:left w:val="none" w:sz="0" w:space="0" w:color="auto"/>
            <w:bottom w:val="none" w:sz="0" w:space="0" w:color="auto"/>
            <w:right w:val="none" w:sz="0" w:space="0" w:color="auto"/>
          </w:divBdr>
        </w:div>
        <w:div w:id="585262319">
          <w:marLeft w:val="640"/>
          <w:marRight w:val="0"/>
          <w:marTop w:val="0"/>
          <w:marBottom w:val="0"/>
          <w:divBdr>
            <w:top w:val="none" w:sz="0" w:space="0" w:color="auto"/>
            <w:left w:val="none" w:sz="0" w:space="0" w:color="auto"/>
            <w:bottom w:val="none" w:sz="0" w:space="0" w:color="auto"/>
            <w:right w:val="none" w:sz="0" w:space="0" w:color="auto"/>
          </w:divBdr>
        </w:div>
        <w:div w:id="1614677685">
          <w:marLeft w:val="640"/>
          <w:marRight w:val="0"/>
          <w:marTop w:val="0"/>
          <w:marBottom w:val="0"/>
          <w:divBdr>
            <w:top w:val="none" w:sz="0" w:space="0" w:color="auto"/>
            <w:left w:val="none" w:sz="0" w:space="0" w:color="auto"/>
            <w:bottom w:val="none" w:sz="0" w:space="0" w:color="auto"/>
            <w:right w:val="none" w:sz="0" w:space="0" w:color="auto"/>
          </w:divBdr>
        </w:div>
        <w:div w:id="808938711">
          <w:marLeft w:val="640"/>
          <w:marRight w:val="0"/>
          <w:marTop w:val="0"/>
          <w:marBottom w:val="0"/>
          <w:divBdr>
            <w:top w:val="none" w:sz="0" w:space="0" w:color="auto"/>
            <w:left w:val="none" w:sz="0" w:space="0" w:color="auto"/>
            <w:bottom w:val="none" w:sz="0" w:space="0" w:color="auto"/>
            <w:right w:val="none" w:sz="0" w:space="0" w:color="auto"/>
          </w:divBdr>
        </w:div>
        <w:div w:id="1072195001">
          <w:marLeft w:val="640"/>
          <w:marRight w:val="0"/>
          <w:marTop w:val="0"/>
          <w:marBottom w:val="0"/>
          <w:divBdr>
            <w:top w:val="none" w:sz="0" w:space="0" w:color="auto"/>
            <w:left w:val="none" w:sz="0" w:space="0" w:color="auto"/>
            <w:bottom w:val="none" w:sz="0" w:space="0" w:color="auto"/>
            <w:right w:val="none" w:sz="0" w:space="0" w:color="auto"/>
          </w:divBdr>
        </w:div>
        <w:div w:id="1794906434">
          <w:marLeft w:val="640"/>
          <w:marRight w:val="0"/>
          <w:marTop w:val="0"/>
          <w:marBottom w:val="0"/>
          <w:divBdr>
            <w:top w:val="none" w:sz="0" w:space="0" w:color="auto"/>
            <w:left w:val="none" w:sz="0" w:space="0" w:color="auto"/>
            <w:bottom w:val="none" w:sz="0" w:space="0" w:color="auto"/>
            <w:right w:val="none" w:sz="0" w:space="0" w:color="auto"/>
          </w:divBdr>
        </w:div>
        <w:div w:id="643507912">
          <w:marLeft w:val="640"/>
          <w:marRight w:val="0"/>
          <w:marTop w:val="0"/>
          <w:marBottom w:val="0"/>
          <w:divBdr>
            <w:top w:val="none" w:sz="0" w:space="0" w:color="auto"/>
            <w:left w:val="none" w:sz="0" w:space="0" w:color="auto"/>
            <w:bottom w:val="none" w:sz="0" w:space="0" w:color="auto"/>
            <w:right w:val="none" w:sz="0" w:space="0" w:color="auto"/>
          </w:divBdr>
          <w:divsChild>
            <w:div w:id="2038239398">
              <w:marLeft w:val="0"/>
              <w:marRight w:val="0"/>
              <w:marTop w:val="0"/>
              <w:marBottom w:val="0"/>
              <w:divBdr>
                <w:top w:val="none" w:sz="0" w:space="0" w:color="auto"/>
                <w:left w:val="none" w:sz="0" w:space="0" w:color="auto"/>
                <w:bottom w:val="none" w:sz="0" w:space="0" w:color="auto"/>
                <w:right w:val="none" w:sz="0" w:space="0" w:color="auto"/>
              </w:divBdr>
              <w:divsChild>
                <w:div w:id="1334262334">
                  <w:marLeft w:val="0"/>
                  <w:marRight w:val="0"/>
                  <w:marTop w:val="0"/>
                  <w:marBottom w:val="0"/>
                  <w:divBdr>
                    <w:top w:val="none" w:sz="0" w:space="0" w:color="auto"/>
                    <w:left w:val="none" w:sz="0" w:space="0" w:color="auto"/>
                    <w:bottom w:val="none" w:sz="0" w:space="0" w:color="auto"/>
                    <w:right w:val="none" w:sz="0" w:space="0" w:color="auto"/>
                  </w:divBdr>
                  <w:divsChild>
                    <w:div w:id="1415132259">
                      <w:marLeft w:val="0"/>
                      <w:marRight w:val="0"/>
                      <w:marTop w:val="0"/>
                      <w:marBottom w:val="0"/>
                      <w:divBdr>
                        <w:top w:val="none" w:sz="0" w:space="0" w:color="auto"/>
                        <w:left w:val="none" w:sz="0" w:space="0" w:color="auto"/>
                        <w:bottom w:val="none" w:sz="0" w:space="0" w:color="auto"/>
                        <w:right w:val="none" w:sz="0" w:space="0" w:color="auto"/>
                      </w:divBdr>
                      <w:divsChild>
                        <w:div w:id="3143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13399">
              <w:marLeft w:val="0"/>
              <w:marRight w:val="0"/>
              <w:marTop w:val="0"/>
              <w:marBottom w:val="0"/>
              <w:divBdr>
                <w:top w:val="none" w:sz="0" w:space="0" w:color="auto"/>
                <w:left w:val="none" w:sz="0" w:space="0" w:color="auto"/>
                <w:bottom w:val="none" w:sz="0" w:space="0" w:color="auto"/>
                <w:right w:val="none" w:sz="0" w:space="0" w:color="auto"/>
              </w:divBdr>
              <w:divsChild>
                <w:div w:id="1414278441">
                  <w:marLeft w:val="0"/>
                  <w:marRight w:val="0"/>
                  <w:marTop w:val="0"/>
                  <w:marBottom w:val="0"/>
                  <w:divBdr>
                    <w:top w:val="none" w:sz="0" w:space="0" w:color="auto"/>
                    <w:left w:val="none" w:sz="0" w:space="0" w:color="auto"/>
                    <w:bottom w:val="none" w:sz="0" w:space="0" w:color="auto"/>
                    <w:right w:val="none" w:sz="0" w:space="0" w:color="auto"/>
                  </w:divBdr>
                  <w:divsChild>
                    <w:div w:id="2103644547">
                      <w:marLeft w:val="0"/>
                      <w:marRight w:val="0"/>
                      <w:marTop w:val="0"/>
                      <w:marBottom w:val="0"/>
                      <w:divBdr>
                        <w:top w:val="none" w:sz="0" w:space="0" w:color="auto"/>
                        <w:left w:val="none" w:sz="0" w:space="0" w:color="auto"/>
                        <w:bottom w:val="none" w:sz="0" w:space="0" w:color="auto"/>
                        <w:right w:val="none" w:sz="0" w:space="0" w:color="auto"/>
                      </w:divBdr>
                      <w:divsChild>
                        <w:div w:id="17606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625098">
          <w:marLeft w:val="640"/>
          <w:marRight w:val="0"/>
          <w:marTop w:val="0"/>
          <w:marBottom w:val="0"/>
          <w:divBdr>
            <w:top w:val="none" w:sz="0" w:space="0" w:color="auto"/>
            <w:left w:val="none" w:sz="0" w:space="0" w:color="auto"/>
            <w:bottom w:val="none" w:sz="0" w:space="0" w:color="auto"/>
            <w:right w:val="none" w:sz="0" w:space="0" w:color="auto"/>
          </w:divBdr>
        </w:div>
        <w:div w:id="663317998">
          <w:marLeft w:val="640"/>
          <w:marRight w:val="0"/>
          <w:marTop w:val="0"/>
          <w:marBottom w:val="0"/>
          <w:divBdr>
            <w:top w:val="none" w:sz="0" w:space="0" w:color="auto"/>
            <w:left w:val="none" w:sz="0" w:space="0" w:color="auto"/>
            <w:bottom w:val="none" w:sz="0" w:space="0" w:color="auto"/>
            <w:right w:val="none" w:sz="0" w:space="0" w:color="auto"/>
          </w:divBdr>
        </w:div>
        <w:div w:id="625701552">
          <w:marLeft w:val="640"/>
          <w:marRight w:val="0"/>
          <w:marTop w:val="0"/>
          <w:marBottom w:val="0"/>
          <w:divBdr>
            <w:top w:val="none" w:sz="0" w:space="0" w:color="auto"/>
            <w:left w:val="none" w:sz="0" w:space="0" w:color="auto"/>
            <w:bottom w:val="none" w:sz="0" w:space="0" w:color="auto"/>
            <w:right w:val="none" w:sz="0" w:space="0" w:color="auto"/>
          </w:divBdr>
        </w:div>
        <w:div w:id="1403328646">
          <w:marLeft w:val="640"/>
          <w:marRight w:val="0"/>
          <w:marTop w:val="0"/>
          <w:marBottom w:val="0"/>
          <w:divBdr>
            <w:top w:val="none" w:sz="0" w:space="0" w:color="auto"/>
            <w:left w:val="none" w:sz="0" w:space="0" w:color="auto"/>
            <w:bottom w:val="none" w:sz="0" w:space="0" w:color="auto"/>
            <w:right w:val="none" w:sz="0" w:space="0" w:color="auto"/>
          </w:divBdr>
        </w:div>
        <w:div w:id="681392614">
          <w:marLeft w:val="640"/>
          <w:marRight w:val="0"/>
          <w:marTop w:val="0"/>
          <w:marBottom w:val="0"/>
          <w:divBdr>
            <w:top w:val="none" w:sz="0" w:space="0" w:color="auto"/>
            <w:left w:val="none" w:sz="0" w:space="0" w:color="auto"/>
            <w:bottom w:val="none" w:sz="0" w:space="0" w:color="auto"/>
            <w:right w:val="none" w:sz="0" w:space="0" w:color="auto"/>
          </w:divBdr>
        </w:div>
      </w:divsChild>
    </w:div>
    <w:div w:id="1901593463">
      <w:bodyDiv w:val="1"/>
      <w:marLeft w:val="0"/>
      <w:marRight w:val="0"/>
      <w:marTop w:val="0"/>
      <w:marBottom w:val="0"/>
      <w:divBdr>
        <w:top w:val="none" w:sz="0" w:space="0" w:color="auto"/>
        <w:left w:val="none" w:sz="0" w:space="0" w:color="auto"/>
        <w:bottom w:val="none" w:sz="0" w:space="0" w:color="auto"/>
        <w:right w:val="none" w:sz="0" w:space="0" w:color="auto"/>
      </w:divBdr>
    </w:div>
    <w:div w:id="1953777804">
      <w:bodyDiv w:val="1"/>
      <w:marLeft w:val="0"/>
      <w:marRight w:val="0"/>
      <w:marTop w:val="0"/>
      <w:marBottom w:val="0"/>
      <w:divBdr>
        <w:top w:val="none" w:sz="0" w:space="0" w:color="auto"/>
        <w:left w:val="none" w:sz="0" w:space="0" w:color="auto"/>
        <w:bottom w:val="none" w:sz="0" w:space="0" w:color="auto"/>
        <w:right w:val="none" w:sz="0" w:space="0" w:color="auto"/>
      </w:divBdr>
    </w:div>
    <w:div w:id="1985964877">
      <w:bodyDiv w:val="1"/>
      <w:marLeft w:val="0"/>
      <w:marRight w:val="0"/>
      <w:marTop w:val="0"/>
      <w:marBottom w:val="0"/>
      <w:divBdr>
        <w:top w:val="none" w:sz="0" w:space="0" w:color="auto"/>
        <w:left w:val="none" w:sz="0" w:space="0" w:color="auto"/>
        <w:bottom w:val="none" w:sz="0" w:space="0" w:color="auto"/>
        <w:right w:val="none" w:sz="0" w:space="0" w:color="auto"/>
      </w:divBdr>
    </w:div>
    <w:div w:id="2017725590">
      <w:bodyDiv w:val="1"/>
      <w:marLeft w:val="0"/>
      <w:marRight w:val="0"/>
      <w:marTop w:val="0"/>
      <w:marBottom w:val="0"/>
      <w:divBdr>
        <w:top w:val="none" w:sz="0" w:space="0" w:color="auto"/>
        <w:left w:val="none" w:sz="0" w:space="0" w:color="auto"/>
        <w:bottom w:val="none" w:sz="0" w:space="0" w:color="auto"/>
        <w:right w:val="none" w:sz="0" w:space="0" w:color="auto"/>
      </w:divBdr>
    </w:div>
    <w:div w:id="2041469479">
      <w:bodyDiv w:val="1"/>
      <w:marLeft w:val="0"/>
      <w:marRight w:val="0"/>
      <w:marTop w:val="0"/>
      <w:marBottom w:val="0"/>
      <w:divBdr>
        <w:top w:val="none" w:sz="0" w:space="0" w:color="auto"/>
        <w:left w:val="none" w:sz="0" w:space="0" w:color="auto"/>
        <w:bottom w:val="none" w:sz="0" w:space="0" w:color="auto"/>
        <w:right w:val="none" w:sz="0" w:space="0" w:color="auto"/>
      </w:divBdr>
      <w:divsChild>
        <w:div w:id="151802246">
          <w:marLeft w:val="640"/>
          <w:marRight w:val="0"/>
          <w:marTop w:val="0"/>
          <w:marBottom w:val="0"/>
          <w:divBdr>
            <w:top w:val="none" w:sz="0" w:space="0" w:color="auto"/>
            <w:left w:val="none" w:sz="0" w:space="0" w:color="auto"/>
            <w:bottom w:val="none" w:sz="0" w:space="0" w:color="auto"/>
            <w:right w:val="none" w:sz="0" w:space="0" w:color="auto"/>
          </w:divBdr>
        </w:div>
        <w:div w:id="1397818352">
          <w:marLeft w:val="640"/>
          <w:marRight w:val="0"/>
          <w:marTop w:val="0"/>
          <w:marBottom w:val="0"/>
          <w:divBdr>
            <w:top w:val="none" w:sz="0" w:space="0" w:color="auto"/>
            <w:left w:val="none" w:sz="0" w:space="0" w:color="auto"/>
            <w:bottom w:val="none" w:sz="0" w:space="0" w:color="auto"/>
            <w:right w:val="none" w:sz="0" w:space="0" w:color="auto"/>
          </w:divBdr>
        </w:div>
        <w:div w:id="1781143677">
          <w:marLeft w:val="640"/>
          <w:marRight w:val="0"/>
          <w:marTop w:val="0"/>
          <w:marBottom w:val="0"/>
          <w:divBdr>
            <w:top w:val="none" w:sz="0" w:space="0" w:color="auto"/>
            <w:left w:val="none" w:sz="0" w:space="0" w:color="auto"/>
            <w:bottom w:val="none" w:sz="0" w:space="0" w:color="auto"/>
            <w:right w:val="none" w:sz="0" w:space="0" w:color="auto"/>
          </w:divBdr>
        </w:div>
        <w:div w:id="1435397323">
          <w:marLeft w:val="640"/>
          <w:marRight w:val="0"/>
          <w:marTop w:val="0"/>
          <w:marBottom w:val="0"/>
          <w:divBdr>
            <w:top w:val="none" w:sz="0" w:space="0" w:color="auto"/>
            <w:left w:val="none" w:sz="0" w:space="0" w:color="auto"/>
            <w:bottom w:val="none" w:sz="0" w:space="0" w:color="auto"/>
            <w:right w:val="none" w:sz="0" w:space="0" w:color="auto"/>
          </w:divBdr>
        </w:div>
        <w:div w:id="1724018481">
          <w:marLeft w:val="640"/>
          <w:marRight w:val="0"/>
          <w:marTop w:val="0"/>
          <w:marBottom w:val="0"/>
          <w:divBdr>
            <w:top w:val="none" w:sz="0" w:space="0" w:color="auto"/>
            <w:left w:val="none" w:sz="0" w:space="0" w:color="auto"/>
            <w:bottom w:val="none" w:sz="0" w:space="0" w:color="auto"/>
            <w:right w:val="none" w:sz="0" w:space="0" w:color="auto"/>
          </w:divBdr>
        </w:div>
        <w:div w:id="509024090">
          <w:marLeft w:val="640"/>
          <w:marRight w:val="0"/>
          <w:marTop w:val="0"/>
          <w:marBottom w:val="0"/>
          <w:divBdr>
            <w:top w:val="none" w:sz="0" w:space="0" w:color="auto"/>
            <w:left w:val="none" w:sz="0" w:space="0" w:color="auto"/>
            <w:bottom w:val="none" w:sz="0" w:space="0" w:color="auto"/>
            <w:right w:val="none" w:sz="0" w:space="0" w:color="auto"/>
          </w:divBdr>
        </w:div>
        <w:div w:id="571159640">
          <w:marLeft w:val="640"/>
          <w:marRight w:val="0"/>
          <w:marTop w:val="0"/>
          <w:marBottom w:val="0"/>
          <w:divBdr>
            <w:top w:val="none" w:sz="0" w:space="0" w:color="auto"/>
            <w:left w:val="none" w:sz="0" w:space="0" w:color="auto"/>
            <w:bottom w:val="none" w:sz="0" w:space="0" w:color="auto"/>
            <w:right w:val="none" w:sz="0" w:space="0" w:color="auto"/>
          </w:divBdr>
        </w:div>
        <w:div w:id="1092967774">
          <w:marLeft w:val="640"/>
          <w:marRight w:val="0"/>
          <w:marTop w:val="0"/>
          <w:marBottom w:val="0"/>
          <w:divBdr>
            <w:top w:val="none" w:sz="0" w:space="0" w:color="auto"/>
            <w:left w:val="none" w:sz="0" w:space="0" w:color="auto"/>
            <w:bottom w:val="none" w:sz="0" w:space="0" w:color="auto"/>
            <w:right w:val="none" w:sz="0" w:space="0" w:color="auto"/>
          </w:divBdr>
        </w:div>
        <w:div w:id="1808543206">
          <w:marLeft w:val="640"/>
          <w:marRight w:val="0"/>
          <w:marTop w:val="0"/>
          <w:marBottom w:val="0"/>
          <w:divBdr>
            <w:top w:val="none" w:sz="0" w:space="0" w:color="auto"/>
            <w:left w:val="none" w:sz="0" w:space="0" w:color="auto"/>
            <w:bottom w:val="none" w:sz="0" w:space="0" w:color="auto"/>
            <w:right w:val="none" w:sz="0" w:space="0" w:color="auto"/>
          </w:divBdr>
        </w:div>
        <w:div w:id="2142457427">
          <w:marLeft w:val="640"/>
          <w:marRight w:val="0"/>
          <w:marTop w:val="0"/>
          <w:marBottom w:val="0"/>
          <w:divBdr>
            <w:top w:val="none" w:sz="0" w:space="0" w:color="auto"/>
            <w:left w:val="none" w:sz="0" w:space="0" w:color="auto"/>
            <w:bottom w:val="none" w:sz="0" w:space="0" w:color="auto"/>
            <w:right w:val="none" w:sz="0" w:space="0" w:color="auto"/>
          </w:divBdr>
        </w:div>
        <w:div w:id="1156334057">
          <w:marLeft w:val="640"/>
          <w:marRight w:val="0"/>
          <w:marTop w:val="0"/>
          <w:marBottom w:val="0"/>
          <w:divBdr>
            <w:top w:val="none" w:sz="0" w:space="0" w:color="auto"/>
            <w:left w:val="none" w:sz="0" w:space="0" w:color="auto"/>
            <w:bottom w:val="none" w:sz="0" w:space="0" w:color="auto"/>
            <w:right w:val="none" w:sz="0" w:space="0" w:color="auto"/>
          </w:divBdr>
        </w:div>
        <w:div w:id="327053504">
          <w:marLeft w:val="640"/>
          <w:marRight w:val="0"/>
          <w:marTop w:val="0"/>
          <w:marBottom w:val="0"/>
          <w:divBdr>
            <w:top w:val="none" w:sz="0" w:space="0" w:color="auto"/>
            <w:left w:val="none" w:sz="0" w:space="0" w:color="auto"/>
            <w:bottom w:val="none" w:sz="0" w:space="0" w:color="auto"/>
            <w:right w:val="none" w:sz="0" w:space="0" w:color="auto"/>
          </w:divBdr>
        </w:div>
        <w:div w:id="149374865">
          <w:marLeft w:val="640"/>
          <w:marRight w:val="0"/>
          <w:marTop w:val="0"/>
          <w:marBottom w:val="0"/>
          <w:divBdr>
            <w:top w:val="none" w:sz="0" w:space="0" w:color="auto"/>
            <w:left w:val="none" w:sz="0" w:space="0" w:color="auto"/>
            <w:bottom w:val="none" w:sz="0" w:space="0" w:color="auto"/>
            <w:right w:val="none" w:sz="0" w:space="0" w:color="auto"/>
          </w:divBdr>
        </w:div>
        <w:div w:id="930167616">
          <w:marLeft w:val="640"/>
          <w:marRight w:val="0"/>
          <w:marTop w:val="0"/>
          <w:marBottom w:val="0"/>
          <w:divBdr>
            <w:top w:val="none" w:sz="0" w:space="0" w:color="auto"/>
            <w:left w:val="none" w:sz="0" w:space="0" w:color="auto"/>
            <w:bottom w:val="none" w:sz="0" w:space="0" w:color="auto"/>
            <w:right w:val="none" w:sz="0" w:space="0" w:color="auto"/>
          </w:divBdr>
        </w:div>
        <w:div w:id="980499392">
          <w:marLeft w:val="640"/>
          <w:marRight w:val="0"/>
          <w:marTop w:val="0"/>
          <w:marBottom w:val="0"/>
          <w:divBdr>
            <w:top w:val="none" w:sz="0" w:space="0" w:color="auto"/>
            <w:left w:val="none" w:sz="0" w:space="0" w:color="auto"/>
            <w:bottom w:val="none" w:sz="0" w:space="0" w:color="auto"/>
            <w:right w:val="none" w:sz="0" w:space="0" w:color="auto"/>
          </w:divBdr>
        </w:div>
        <w:div w:id="1373648799">
          <w:marLeft w:val="640"/>
          <w:marRight w:val="0"/>
          <w:marTop w:val="0"/>
          <w:marBottom w:val="0"/>
          <w:divBdr>
            <w:top w:val="none" w:sz="0" w:space="0" w:color="auto"/>
            <w:left w:val="none" w:sz="0" w:space="0" w:color="auto"/>
            <w:bottom w:val="none" w:sz="0" w:space="0" w:color="auto"/>
            <w:right w:val="none" w:sz="0" w:space="0" w:color="auto"/>
          </w:divBdr>
        </w:div>
        <w:div w:id="808132043">
          <w:marLeft w:val="640"/>
          <w:marRight w:val="0"/>
          <w:marTop w:val="0"/>
          <w:marBottom w:val="0"/>
          <w:divBdr>
            <w:top w:val="none" w:sz="0" w:space="0" w:color="auto"/>
            <w:left w:val="none" w:sz="0" w:space="0" w:color="auto"/>
            <w:bottom w:val="none" w:sz="0" w:space="0" w:color="auto"/>
            <w:right w:val="none" w:sz="0" w:space="0" w:color="auto"/>
          </w:divBdr>
        </w:div>
        <w:div w:id="931745998">
          <w:marLeft w:val="640"/>
          <w:marRight w:val="0"/>
          <w:marTop w:val="0"/>
          <w:marBottom w:val="0"/>
          <w:divBdr>
            <w:top w:val="none" w:sz="0" w:space="0" w:color="auto"/>
            <w:left w:val="none" w:sz="0" w:space="0" w:color="auto"/>
            <w:bottom w:val="none" w:sz="0" w:space="0" w:color="auto"/>
            <w:right w:val="none" w:sz="0" w:space="0" w:color="auto"/>
          </w:divBdr>
        </w:div>
        <w:div w:id="1871071359">
          <w:marLeft w:val="640"/>
          <w:marRight w:val="0"/>
          <w:marTop w:val="0"/>
          <w:marBottom w:val="0"/>
          <w:divBdr>
            <w:top w:val="none" w:sz="0" w:space="0" w:color="auto"/>
            <w:left w:val="none" w:sz="0" w:space="0" w:color="auto"/>
            <w:bottom w:val="none" w:sz="0" w:space="0" w:color="auto"/>
            <w:right w:val="none" w:sz="0" w:space="0" w:color="auto"/>
          </w:divBdr>
        </w:div>
        <w:div w:id="622738420">
          <w:marLeft w:val="640"/>
          <w:marRight w:val="0"/>
          <w:marTop w:val="0"/>
          <w:marBottom w:val="0"/>
          <w:divBdr>
            <w:top w:val="none" w:sz="0" w:space="0" w:color="auto"/>
            <w:left w:val="none" w:sz="0" w:space="0" w:color="auto"/>
            <w:bottom w:val="none" w:sz="0" w:space="0" w:color="auto"/>
            <w:right w:val="none" w:sz="0" w:space="0" w:color="auto"/>
          </w:divBdr>
        </w:div>
        <w:div w:id="459227959">
          <w:marLeft w:val="640"/>
          <w:marRight w:val="0"/>
          <w:marTop w:val="0"/>
          <w:marBottom w:val="0"/>
          <w:divBdr>
            <w:top w:val="none" w:sz="0" w:space="0" w:color="auto"/>
            <w:left w:val="none" w:sz="0" w:space="0" w:color="auto"/>
            <w:bottom w:val="none" w:sz="0" w:space="0" w:color="auto"/>
            <w:right w:val="none" w:sz="0" w:space="0" w:color="auto"/>
          </w:divBdr>
        </w:div>
        <w:div w:id="948318417">
          <w:marLeft w:val="640"/>
          <w:marRight w:val="0"/>
          <w:marTop w:val="0"/>
          <w:marBottom w:val="0"/>
          <w:divBdr>
            <w:top w:val="none" w:sz="0" w:space="0" w:color="auto"/>
            <w:left w:val="none" w:sz="0" w:space="0" w:color="auto"/>
            <w:bottom w:val="none" w:sz="0" w:space="0" w:color="auto"/>
            <w:right w:val="none" w:sz="0" w:space="0" w:color="auto"/>
          </w:divBdr>
        </w:div>
        <w:div w:id="783309562">
          <w:marLeft w:val="640"/>
          <w:marRight w:val="0"/>
          <w:marTop w:val="0"/>
          <w:marBottom w:val="0"/>
          <w:divBdr>
            <w:top w:val="none" w:sz="0" w:space="0" w:color="auto"/>
            <w:left w:val="none" w:sz="0" w:space="0" w:color="auto"/>
            <w:bottom w:val="none" w:sz="0" w:space="0" w:color="auto"/>
            <w:right w:val="none" w:sz="0" w:space="0" w:color="auto"/>
          </w:divBdr>
        </w:div>
        <w:div w:id="1716538956">
          <w:marLeft w:val="640"/>
          <w:marRight w:val="0"/>
          <w:marTop w:val="0"/>
          <w:marBottom w:val="0"/>
          <w:divBdr>
            <w:top w:val="none" w:sz="0" w:space="0" w:color="auto"/>
            <w:left w:val="none" w:sz="0" w:space="0" w:color="auto"/>
            <w:bottom w:val="none" w:sz="0" w:space="0" w:color="auto"/>
            <w:right w:val="none" w:sz="0" w:space="0" w:color="auto"/>
          </w:divBdr>
        </w:div>
      </w:divsChild>
    </w:div>
    <w:div w:id="2096710143">
      <w:bodyDiv w:val="1"/>
      <w:marLeft w:val="0"/>
      <w:marRight w:val="0"/>
      <w:marTop w:val="0"/>
      <w:marBottom w:val="0"/>
      <w:divBdr>
        <w:top w:val="none" w:sz="0" w:space="0" w:color="auto"/>
        <w:left w:val="none" w:sz="0" w:space="0" w:color="auto"/>
        <w:bottom w:val="none" w:sz="0" w:space="0" w:color="auto"/>
        <w:right w:val="none" w:sz="0" w:space="0" w:color="auto"/>
      </w:divBdr>
    </w:div>
    <w:div w:id="2141536698">
      <w:bodyDiv w:val="1"/>
      <w:marLeft w:val="0"/>
      <w:marRight w:val="0"/>
      <w:marTop w:val="0"/>
      <w:marBottom w:val="0"/>
      <w:divBdr>
        <w:top w:val="none" w:sz="0" w:space="0" w:color="auto"/>
        <w:left w:val="none" w:sz="0" w:space="0" w:color="auto"/>
        <w:bottom w:val="none" w:sz="0" w:space="0" w:color="auto"/>
        <w:right w:val="none" w:sz="0" w:space="0" w:color="auto"/>
      </w:divBdr>
      <w:divsChild>
        <w:div w:id="1989901101">
          <w:marLeft w:val="640"/>
          <w:marRight w:val="0"/>
          <w:marTop w:val="0"/>
          <w:marBottom w:val="0"/>
          <w:divBdr>
            <w:top w:val="none" w:sz="0" w:space="0" w:color="auto"/>
            <w:left w:val="none" w:sz="0" w:space="0" w:color="auto"/>
            <w:bottom w:val="none" w:sz="0" w:space="0" w:color="auto"/>
            <w:right w:val="none" w:sz="0" w:space="0" w:color="auto"/>
          </w:divBdr>
        </w:div>
        <w:div w:id="1022127007">
          <w:marLeft w:val="640"/>
          <w:marRight w:val="0"/>
          <w:marTop w:val="0"/>
          <w:marBottom w:val="0"/>
          <w:divBdr>
            <w:top w:val="none" w:sz="0" w:space="0" w:color="auto"/>
            <w:left w:val="none" w:sz="0" w:space="0" w:color="auto"/>
            <w:bottom w:val="none" w:sz="0" w:space="0" w:color="auto"/>
            <w:right w:val="none" w:sz="0" w:space="0" w:color="auto"/>
          </w:divBdr>
        </w:div>
        <w:div w:id="735279616">
          <w:marLeft w:val="640"/>
          <w:marRight w:val="0"/>
          <w:marTop w:val="0"/>
          <w:marBottom w:val="0"/>
          <w:divBdr>
            <w:top w:val="none" w:sz="0" w:space="0" w:color="auto"/>
            <w:left w:val="none" w:sz="0" w:space="0" w:color="auto"/>
            <w:bottom w:val="none" w:sz="0" w:space="0" w:color="auto"/>
            <w:right w:val="none" w:sz="0" w:space="0" w:color="auto"/>
          </w:divBdr>
        </w:div>
        <w:div w:id="99839904">
          <w:marLeft w:val="640"/>
          <w:marRight w:val="0"/>
          <w:marTop w:val="0"/>
          <w:marBottom w:val="0"/>
          <w:divBdr>
            <w:top w:val="none" w:sz="0" w:space="0" w:color="auto"/>
            <w:left w:val="none" w:sz="0" w:space="0" w:color="auto"/>
            <w:bottom w:val="none" w:sz="0" w:space="0" w:color="auto"/>
            <w:right w:val="none" w:sz="0" w:space="0" w:color="auto"/>
          </w:divBdr>
        </w:div>
        <w:div w:id="1114011032">
          <w:marLeft w:val="640"/>
          <w:marRight w:val="0"/>
          <w:marTop w:val="0"/>
          <w:marBottom w:val="0"/>
          <w:divBdr>
            <w:top w:val="none" w:sz="0" w:space="0" w:color="auto"/>
            <w:left w:val="none" w:sz="0" w:space="0" w:color="auto"/>
            <w:bottom w:val="none" w:sz="0" w:space="0" w:color="auto"/>
            <w:right w:val="none" w:sz="0" w:space="0" w:color="auto"/>
          </w:divBdr>
        </w:div>
        <w:div w:id="1441336961">
          <w:marLeft w:val="640"/>
          <w:marRight w:val="0"/>
          <w:marTop w:val="0"/>
          <w:marBottom w:val="0"/>
          <w:divBdr>
            <w:top w:val="none" w:sz="0" w:space="0" w:color="auto"/>
            <w:left w:val="none" w:sz="0" w:space="0" w:color="auto"/>
            <w:bottom w:val="none" w:sz="0" w:space="0" w:color="auto"/>
            <w:right w:val="none" w:sz="0" w:space="0" w:color="auto"/>
          </w:divBdr>
        </w:div>
        <w:div w:id="1157191106">
          <w:marLeft w:val="640"/>
          <w:marRight w:val="0"/>
          <w:marTop w:val="0"/>
          <w:marBottom w:val="0"/>
          <w:divBdr>
            <w:top w:val="none" w:sz="0" w:space="0" w:color="auto"/>
            <w:left w:val="none" w:sz="0" w:space="0" w:color="auto"/>
            <w:bottom w:val="none" w:sz="0" w:space="0" w:color="auto"/>
            <w:right w:val="none" w:sz="0" w:space="0" w:color="auto"/>
          </w:divBdr>
        </w:div>
        <w:div w:id="1109087012">
          <w:marLeft w:val="640"/>
          <w:marRight w:val="0"/>
          <w:marTop w:val="0"/>
          <w:marBottom w:val="0"/>
          <w:divBdr>
            <w:top w:val="none" w:sz="0" w:space="0" w:color="auto"/>
            <w:left w:val="none" w:sz="0" w:space="0" w:color="auto"/>
            <w:bottom w:val="none" w:sz="0" w:space="0" w:color="auto"/>
            <w:right w:val="none" w:sz="0" w:space="0" w:color="auto"/>
          </w:divBdr>
        </w:div>
        <w:div w:id="740636127">
          <w:marLeft w:val="640"/>
          <w:marRight w:val="0"/>
          <w:marTop w:val="0"/>
          <w:marBottom w:val="0"/>
          <w:divBdr>
            <w:top w:val="none" w:sz="0" w:space="0" w:color="auto"/>
            <w:left w:val="none" w:sz="0" w:space="0" w:color="auto"/>
            <w:bottom w:val="none" w:sz="0" w:space="0" w:color="auto"/>
            <w:right w:val="none" w:sz="0" w:space="0" w:color="auto"/>
          </w:divBdr>
        </w:div>
        <w:div w:id="527380009">
          <w:marLeft w:val="640"/>
          <w:marRight w:val="0"/>
          <w:marTop w:val="0"/>
          <w:marBottom w:val="0"/>
          <w:divBdr>
            <w:top w:val="none" w:sz="0" w:space="0" w:color="auto"/>
            <w:left w:val="none" w:sz="0" w:space="0" w:color="auto"/>
            <w:bottom w:val="none" w:sz="0" w:space="0" w:color="auto"/>
            <w:right w:val="none" w:sz="0" w:space="0" w:color="auto"/>
          </w:divBdr>
        </w:div>
        <w:div w:id="1392197561">
          <w:marLeft w:val="640"/>
          <w:marRight w:val="0"/>
          <w:marTop w:val="0"/>
          <w:marBottom w:val="0"/>
          <w:divBdr>
            <w:top w:val="none" w:sz="0" w:space="0" w:color="auto"/>
            <w:left w:val="none" w:sz="0" w:space="0" w:color="auto"/>
            <w:bottom w:val="none" w:sz="0" w:space="0" w:color="auto"/>
            <w:right w:val="none" w:sz="0" w:space="0" w:color="auto"/>
          </w:divBdr>
        </w:div>
        <w:div w:id="528295379">
          <w:marLeft w:val="640"/>
          <w:marRight w:val="0"/>
          <w:marTop w:val="0"/>
          <w:marBottom w:val="0"/>
          <w:divBdr>
            <w:top w:val="none" w:sz="0" w:space="0" w:color="auto"/>
            <w:left w:val="none" w:sz="0" w:space="0" w:color="auto"/>
            <w:bottom w:val="none" w:sz="0" w:space="0" w:color="auto"/>
            <w:right w:val="none" w:sz="0" w:space="0" w:color="auto"/>
          </w:divBdr>
        </w:div>
        <w:div w:id="1478834562">
          <w:marLeft w:val="640"/>
          <w:marRight w:val="0"/>
          <w:marTop w:val="0"/>
          <w:marBottom w:val="0"/>
          <w:divBdr>
            <w:top w:val="none" w:sz="0" w:space="0" w:color="auto"/>
            <w:left w:val="none" w:sz="0" w:space="0" w:color="auto"/>
            <w:bottom w:val="none" w:sz="0" w:space="0" w:color="auto"/>
            <w:right w:val="none" w:sz="0" w:space="0" w:color="auto"/>
          </w:divBdr>
        </w:div>
        <w:div w:id="750781752">
          <w:marLeft w:val="640"/>
          <w:marRight w:val="0"/>
          <w:marTop w:val="0"/>
          <w:marBottom w:val="0"/>
          <w:divBdr>
            <w:top w:val="none" w:sz="0" w:space="0" w:color="auto"/>
            <w:left w:val="none" w:sz="0" w:space="0" w:color="auto"/>
            <w:bottom w:val="none" w:sz="0" w:space="0" w:color="auto"/>
            <w:right w:val="none" w:sz="0" w:space="0" w:color="auto"/>
          </w:divBdr>
        </w:div>
        <w:div w:id="1031880573">
          <w:marLeft w:val="640"/>
          <w:marRight w:val="0"/>
          <w:marTop w:val="0"/>
          <w:marBottom w:val="0"/>
          <w:divBdr>
            <w:top w:val="none" w:sz="0" w:space="0" w:color="auto"/>
            <w:left w:val="none" w:sz="0" w:space="0" w:color="auto"/>
            <w:bottom w:val="none" w:sz="0" w:space="0" w:color="auto"/>
            <w:right w:val="none" w:sz="0" w:space="0" w:color="auto"/>
          </w:divBdr>
        </w:div>
        <w:div w:id="1850564707">
          <w:marLeft w:val="640"/>
          <w:marRight w:val="0"/>
          <w:marTop w:val="0"/>
          <w:marBottom w:val="0"/>
          <w:divBdr>
            <w:top w:val="none" w:sz="0" w:space="0" w:color="auto"/>
            <w:left w:val="none" w:sz="0" w:space="0" w:color="auto"/>
            <w:bottom w:val="none" w:sz="0" w:space="0" w:color="auto"/>
            <w:right w:val="none" w:sz="0" w:space="0" w:color="auto"/>
          </w:divBdr>
        </w:div>
        <w:div w:id="1565994413">
          <w:marLeft w:val="640"/>
          <w:marRight w:val="0"/>
          <w:marTop w:val="0"/>
          <w:marBottom w:val="0"/>
          <w:divBdr>
            <w:top w:val="none" w:sz="0" w:space="0" w:color="auto"/>
            <w:left w:val="none" w:sz="0" w:space="0" w:color="auto"/>
            <w:bottom w:val="none" w:sz="0" w:space="0" w:color="auto"/>
            <w:right w:val="none" w:sz="0" w:space="0" w:color="auto"/>
          </w:divBdr>
        </w:div>
        <w:div w:id="1417244292">
          <w:marLeft w:val="640"/>
          <w:marRight w:val="0"/>
          <w:marTop w:val="0"/>
          <w:marBottom w:val="0"/>
          <w:divBdr>
            <w:top w:val="none" w:sz="0" w:space="0" w:color="auto"/>
            <w:left w:val="none" w:sz="0" w:space="0" w:color="auto"/>
            <w:bottom w:val="none" w:sz="0" w:space="0" w:color="auto"/>
            <w:right w:val="none" w:sz="0" w:space="0" w:color="auto"/>
          </w:divBdr>
        </w:div>
        <w:div w:id="2013289408">
          <w:marLeft w:val="640"/>
          <w:marRight w:val="0"/>
          <w:marTop w:val="0"/>
          <w:marBottom w:val="0"/>
          <w:divBdr>
            <w:top w:val="none" w:sz="0" w:space="0" w:color="auto"/>
            <w:left w:val="none" w:sz="0" w:space="0" w:color="auto"/>
            <w:bottom w:val="none" w:sz="0" w:space="0" w:color="auto"/>
            <w:right w:val="none" w:sz="0" w:space="0" w:color="auto"/>
          </w:divBdr>
        </w:div>
        <w:div w:id="331032149">
          <w:marLeft w:val="640"/>
          <w:marRight w:val="0"/>
          <w:marTop w:val="0"/>
          <w:marBottom w:val="0"/>
          <w:divBdr>
            <w:top w:val="none" w:sz="0" w:space="0" w:color="auto"/>
            <w:left w:val="none" w:sz="0" w:space="0" w:color="auto"/>
            <w:bottom w:val="none" w:sz="0" w:space="0" w:color="auto"/>
            <w:right w:val="none" w:sz="0" w:space="0" w:color="auto"/>
          </w:divBdr>
        </w:div>
        <w:div w:id="571080822">
          <w:marLeft w:val="640"/>
          <w:marRight w:val="0"/>
          <w:marTop w:val="0"/>
          <w:marBottom w:val="0"/>
          <w:divBdr>
            <w:top w:val="none" w:sz="0" w:space="0" w:color="auto"/>
            <w:left w:val="none" w:sz="0" w:space="0" w:color="auto"/>
            <w:bottom w:val="none" w:sz="0" w:space="0" w:color="auto"/>
            <w:right w:val="none" w:sz="0" w:space="0" w:color="auto"/>
          </w:divBdr>
        </w:div>
        <w:div w:id="642346997">
          <w:marLeft w:val="640"/>
          <w:marRight w:val="0"/>
          <w:marTop w:val="0"/>
          <w:marBottom w:val="0"/>
          <w:divBdr>
            <w:top w:val="none" w:sz="0" w:space="0" w:color="auto"/>
            <w:left w:val="none" w:sz="0" w:space="0" w:color="auto"/>
            <w:bottom w:val="none" w:sz="0" w:space="0" w:color="auto"/>
            <w:right w:val="none" w:sz="0" w:space="0" w:color="auto"/>
          </w:divBdr>
        </w:div>
        <w:div w:id="287976404">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4.xml"/><Relationship Id="rId42" Type="http://schemas.openxmlformats.org/officeDocument/2006/relationships/footer" Target="footer13.xml"/><Relationship Id="rId47" Type="http://schemas.openxmlformats.org/officeDocument/2006/relationships/hyperlink" Target="https://endocrinology.dk/nbv/thyroideasygdomme/hypothyroidisme/" TargetMode="External"/><Relationship Id="rId63" Type="http://schemas.openxmlformats.org/officeDocument/2006/relationships/hyperlink" Target="https://pubmed.ncbi.nlm.nih.gov/24783053/" TargetMode="External"/><Relationship Id="rId68" Type="http://schemas.openxmlformats.org/officeDocument/2006/relationships/hyperlink" Target="https://doi.org/10.1089/thy.2014.0028" TargetMode="External"/><Relationship Id="rId16" Type="http://schemas.openxmlformats.org/officeDocument/2006/relationships/header" Target="header3.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header" Target="header17.xml"/><Relationship Id="rId45" Type="http://schemas.openxmlformats.org/officeDocument/2006/relationships/hyperlink" Target="https://www.bmj.com/content/312/7023/71" TargetMode="External"/><Relationship Id="rId53" Type="http://schemas.openxmlformats.org/officeDocument/2006/relationships/hyperlink" Target="https://academic.oup.com/ejendo/article/164/5/801/6676849" TargetMode="External"/><Relationship Id="rId58" Type="http://schemas.openxmlformats.org/officeDocument/2006/relationships/hyperlink" Target="https://www.liebertpub.com/doi/pdf/10.1089/thy.2010.0417" TargetMode="External"/><Relationship Id="rId66" Type="http://schemas.openxmlformats.org/officeDocument/2006/relationships/hyperlink" Target="https://pubmed.ncbi.nlm.nih.gov/34587734/" TargetMode="External"/><Relationship Id="rId74" Type="http://schemas.openxmlformats.org/officeDocument/2006/relationships/header" Target="header22.xml"/><Relationship Id="rId79"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yperlink" Target="https://www.sciencedirect.com/science/article/pii/S1568997214000251?via%3Dihub" TargetMode="External"/><Relationship Id="rId19" Type="http://schemas.openxmlformats.org/officeDocument/2006/relationships/header" Target="header4.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hyperlink" Target="https://academic.oup.com/ejendo/article/154/1/21/6695615" TargetMode="External"/><Relationship Id="rId56" Type="http://schemas.openxmlformats.org/officeDocument/2006/relationships/hyperlink" Target="https://www.ncbi.nlm.nih.gov/pmc/articles/PMC3970282/" TargetMode="External"/><Relationship Id="rId64" Type="http://schemas.openxmlformats.org/officeDocument/2006/relationships/hyperlink" Target="https://pubmed.ncbi.nlm.nih.gov/28056690/" TargetMode="External"/><Relationship Id="rId69" Type="http://schemas.openxmlformats.org/officeDocument/2006/relationships/header" Target="header19.xml"/><Relationship Id="rId77" Type="http://schemas.openxmlformats.org/officeDocument/2006/relationships/header" Target="header24.xml"/><Relationship Id="rId8" Type="http://schemas.openxmlformats.org/officeDocument/2006/relationships/webSettings" Target="webSettings.xml"/><Relationship Id="rId51" Type="http://schemas.openxmlformats.org/officeDocument/2006/relationships/hyperlink" Target="https://academic.oup.com/ejendo/article/143/4/485/6750521" TargetMode="External"/><Relationship Id="rId72" Type="http://schemas.openxmlformats.org/officeDocument/2006/relationships/footer" Target="footer15.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yperlink" Target="https://elbo.doweb.dk/doc/practicus?artikelId=10880" TargetMode="External"/><Relationship Id="rId59" Type="http://schemas.openxmlformats.org/officeDocument/2006/relationships/hyperlink" Target="https://www.sciencedirect.com/science/article/pii/S1530891X20430307?via%3Dihub" TargetMode="External"/><Relationship Id="rId67" Type="http://schemas.openxmlformats.org/officeDocument/2006/relationships/hyperlink" Target="https://www.ncbi.nlm.nih.gov/pmc/articles/PMC4637513/" TargetMode="External"/><Relationship Id="rId20" Type="http://schemas.openxmlformats.org/officeDocument/2006/relationships/header" Target="header5.xml"/><Relationship Id="rId41" Type="http://schemas.openxmlformats.org/officeDocument/2006/relationships/footer" Target="footer12.xml"/><Relationship Id="rId54" Type="http://schemas.openxmlformats.org/officeDocument/2006/relationships/hyperlink" Target="https://pubmed.ncbi.nlm.nih.gov/12920352/" TargetMode="External"/><Relationship Id="rId62" Type="http://schemas.openxmlformats.org/officeDocument/2006/relationships/hyperlink" Target="https://www.thelancet.com/journals/lancet/article/PIIS0140-6736(03)14073-1/fulltext" TargetMode="External"/><Relationship Id="rId70" Type="http://schemas.openxmlformats.org/officeDocument/2006/relationships/header" Target="header20.xml"/><Relationship Id="rId75"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10.xml"/><Relationship Id="rId49" Type="http://schemas.openxmlformats.org/officeDocument/2006/relationships/hyperlink" Target="https://www.dovepress.com/hypothyroidism-in-the-elderly-diagnosis-and-management-peer-reviewed-fulltext-article-CIA" TargetMode="External"/><Relationship Id="rId57" Type="http://schemas.openxmlformats.org/officeDocument/2006/relationships/hyperlink" Target="https://www.cmaj.ca/content/191/46/E1274.long" TargetMode="External"/><Relationship Id="rId10" Type="http://schemas.openxmlformats.org/officeDocument/2006/relationships/endnotes" Target="endnotes.xml"/><Relationship Id="rId31" Type="http://schemas.openxmlformats.org/officeDocument/2006/relationships/footer" Target="footer8.xml"/><Relationship Id="rId44" Type="http://schemas.openxmlformats.org/officeDocument/2006/relationships/hyperlink" Target="https://hslmcmaster.libguides.com/ebm/ebp" TargetMode="External"/><Relationship Id="rId52" Type="http://schemas.openxmlformats.org/officeDocument/2006/relationships/hyperlink" Target="https://endocrinology.dk/nbv/thyroideasygdomme/thyrotoksikose/" TargetMode="External"/><Relationship Id="rId60" Type="http://schemas.openxmlformats.org/officeDocument/2006/relationships/hyperlink" Target="https://www.thelancet.com/journals/lancet/article/PIIS0140-6736(11)60782-4/fulltext" TargetMode="External"/><Relationship Id="rId65" Type="http://schemas.openxmlformats.org/officeDocument/2006/relationships/hyperlink" Target="https://pubmed.ncbi.nlm.nih.gov/33718252/" TargetMode="External"/><Relationship Id="rId73" Type="http://schemas.openxmlformats.org/officeDocument/2006/relationships/header" Target="header21.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jpeg"/><Relationship Id="rId39" Type="http://schemas.openxmlformats.org/officeDocument/2006/relationships/header" Target="header16.xml"/><Relationship Id="rId34" Type="http://schemas.openxmlformats.org/officeDocument/2006/relationships/header" Target="header13.xml"/><Relationship Id="rId50" Type="http://schemas.openxmlformats.org/officeDocument/2006/relationships/hyperlink" Target="https://jamanetwork.com/journals/jama/fullarticle/197994" TargetMode="External"/><Relationship Id="rId55" Type="http://schemas.openxmlformats.org/officeDocument/2006/relationships/hyperlink" Target="https://www.frontiersin.org/journals/endocrinology/articles/10.3389/fendo.2021.795492/full" TargetMode="External"/><Relationship Id="rId76" Type="http://schemas.openxmlformats.org/officeDocument/2006/relationships/footer" Target="footer16.xml"/><Relationship Id="rId7" Type="http://schemas.openxmlformats.org/officeDocument/2006/relationships/settings" Target="settings.xml"/><Relationship Id="rId71" Type="http://schemas.openxmlformats.org/officeDocument/2006/relationships/footer" Target="footer14.xml"/><Relationship Id="rId2" Type="http://schemas.openxmlformats.org/officeDocument/2006/relationships/customXml" Target="../customXml/item2.xml"/><Relationship Id="rId29"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58A8929F-FA86-4D47-9F23-6B22F7CBE6AD}"/>
      </w:docPartPr>
      <w:docPartBody>
        <w:p w:rsidR="00E5651A" w:rsidRDefault="00026EA4">
          <w:r w:rsidRPr="007B6EA8">
            <w:rPr>
              <w:rStyle w:val="Pladsholdertekst"/>
            </w:rPr>
            <w:t>Klik eller tryk her for at skrive tekst.</w:t>
          </w:r>
        </w:p>
      </w:docPartBody>
    </w:docPart>
    <w:docPart>
      <w:docPartPr>
        <w:name w:val="A91FE3BED4374B499DFD5A61F95DB7C2"/>
        <w:category>
          <w:name w:val="Generelt"/>
          <w:gallery w:val="placeholder"/>
        </w:category>
        <w:types>
          <w:type w:val="bbPlcHdr"/>
        </w:types>
        <w:behaviors>
          <w:behavior w:val="content"/>
        </w:behaviors>
        <w:guid w:val="{25A2EF80-326D-45B4-94AD-401420E4B500}"/>
      </w:docPartPr>
      <w:docPartBody>
        <w:p w:rsidR="00512F8A" w:rsidRDefault="00512F8A" w:rsidP="00512F8A">
          <w:pPr>
            <w:pStyle w:val="A91FE3BED4374B499DFD5A61F95DB7C2"/>
          </w:pPr>
          <w:r w:rsidRPr="007B6EA8">
            <w:rPr>
              <w:rStyle w:val="Pladsholdertekst"/>
            </w:rPr>
            <w:t>Klik eller tryk her for at skrive tekst.</w:t>
          </w:r>
        </w:p>
      </w:docPartBody>
    </w:docPart>
    <w:docPart>
      <w:docPartPr>
        <w:name w:val="CBEC29C273D6436F91E5433B91707C0B"/>
        <w:category>
          <w:name w:val="Generelt"/>
          <w:gallery w:val="placeholder"/>
        </w:category>
        <w:types>
          <w:type w:val="bbPlcHdr"/>
        </w:types>
        <w:behaviors>
          <w:behavior w:val="content"/>
        </w:behaviors>
        <w:guid w:val="{5B1E380D-3544-43BF-A649-41D0E7B72B62}"/>
      </w:docPartPr>
      <w:docPartBody>
        <w:p w:rsidR="00E76DCB" w:rsidRDefault="00E76DCB" w:rsidP="00E76DCB">
          <w:pPr>
            <w:pStyle w:val="CBEC29C273D6436F91E5433B91707C0B"/>
          </w:pPr>
          <w:r w:rsidRPr="007B6EA8">
            <w:rPr>
              <w:rStyle w:val="Pladsholdertekst"/>
            </w:rPr>
            <w:t>Klik eller tryk her for at skrive tekst.</w:t>
          </w:r>
        </w:p>
      </w:docPartBody>
    </w:docPart>
    <w:docPart>
      <w:docPartPr>
        <w:name w:val="0E87AE77FA4146F3B6BC23335E3293EA"/>
        <w:category>
          <w:name w:val="Generelt"/>
          <w:gallery w:val="placeholder"/>
        </w:category>
        <w:types>
          <w:type w:val="bbPlcHdr"/>
        </w:types>
        <w:behaviors>
          <w:behavior w:val="content"/>
        </w:behaviors>
        <w:guid w:val="{5AC189DD-0553-459E-AA56-00A665A20777}"/>
      </w:docPartPr>
      <w:docPartBody>
        <w:p w:rsidR="00045229" w:rsidRDefault="00895F02" w:rsidP="00895F02">
          <w:pPr>
            <w:pStyle w:val="0E87AE77FA4146F3B6BC23335E3293EA"/>
          </w:pPr>
          <w:r w:rsidRPr="007B6EA8">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tkinson Hyperlegible">
    <w:panose1 w:val="00000000000000000000"/>
    <w:charset w:val="00"/>
    <w:family w:val="auto"/>
    <w:pitch w:val="variable"/>
    <w:sig w:usb0="800000EF" w:usb1="0000204B"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FA"/>
    <w:rsid w:val="00026EA4"/>
    <w:rsid w:val="00042125"/>
    <w:rsid w:val="00045229"/>
    <w:rsid w:val="000557BE"/>
    <w:rsid w:val="00067D54"/>
    <w:rsid w:val="0007595B"/>
    <w:rsid w:val="00114F33"/>
    <w:rsid w:val="00196388"/>
    <w:rsid w:val="001A3E5F"/>
    <w:rsid w:val="001C5B17"/>
    <w:rsid w:val="001D5B76"/>
    <w:rsid w:val="00213D67"/>
    <w:rsid w:val="002A0F73"/>
    <w:rsid w:val="00306C08"/>
    <w:rsid w:val="003318C2"/>
    <w:rsid w:val="00347976"/>
    <w:rsid w:val="00376D61"/>
    <w:rsid w:val="003919BD"/>
    <w:rsid w:val="00411DB0"/>
    <w:rsid w:val="00437C09"/>
    <w:rsid w:val="004813C3"/>
    <w:rsid w:val="004823E7"/>
    <w:rsid w:val="00486D55"/>
    <w:rsid w:val="004877AA"/>
    <w:rsid w:val="004C0667"/>
    <w:rsid w:val="004D2EA2"/>
    <w:rsid w:val="004E7358"/>
    <w:rsid w:val="004F24AA"/>
    <w:rsid w:val="004F5AC6"/>
    <w:rsid w:val="00512F8A"/>
    <w:rsid w:val="005731F2"/>
    <w:rsid w:val="0061638E"/>
    <w:rsid w:val="00617B0E"/>
    <w:rsid w:val="006706AF"/>
    <w:rsid w:val="00677CD0"/>
    <w:rsid w:val="0069172F"/>
    <w:rsid w:val="00713347"/>
    <w:rsid w:val="0072503D"/>
    <w:rsid w:val="007633DE"/>
    <w:rsid w:val="007702FB"/>
    <w:rsid w:val="00770634"/>
    <w:rsid w:val="007752FB"/>
    <w:rsid w:val="0079556F"/>
    <w:rsid w:val="007A6ED1"/>
    <w:rsid w:val="007B03C2"/>
    <w:rsid w:val="008500C6"/>
    <w:rsid w:val="00857C9B"/>
    <w:rsid w:val="00895F02"/>
    <w:rsid w:val="008E75FA"/>
    <w:rsid w:val="00922E43"/>
    <w:rsid w:val="00960425"/>
    <w:rsid w:val="009827C9"/>
    <w:rsid w:val="00990611"/>
    <w:rsid w:val="00A40089"/>
    <w:rsid w:val="00B23611"/>
    <w:rsid w:val="00B3315E"/>
    <w:rsid w:val="00B8431A"/>
    <w:rsid w:val="00BF3D4D"/>
    <w:rsid w:val="00C149FA"/>
    <w:rsid w:val="00C15ABF"/>
    <w:rsid w:val="00C22D09"/>
    <w:rsid w:val="00C27D5C"/>
    <w:rsid w:val="00C430BA"/>
    <w:rsid w:val="00CB0A92"/>
    <w:rsid w:val="00CB6124"/>
    <w:rsid w:val="00D44957"/>
    <w:rsid w:val="00D518BF"/>
    <w:rsid w:val="00DB4A57"/>
    <w:rsid w:val="00E26D9A"/>
    <w:rsid w:val="00E5651A"/>
    <w:rsid w:val="00E76DCB"/>
    <w:rsid w:val="00F348CE"/>
    <w:rsid w:val="00F9098E"/>
    <w:rsid w:val="00FC3FF6"/>
    <w:rsid w:val="00FC7C8A"/>
    <w:rsid w:val="00FE1A02"/>
    <w:rsid w:val="00FE47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95F02"/>
    <w:rPr>
      <w:color w:val="666666"/>
    </w:rPr>
  </w:style>
  <w:style w:type="paragraph" w:customStyle="1" w:styleId="A91FE3BED4374B499DFD5A61F95DB7C2">
    <w:name w:val="A91FE3BED4374B499DFD5A61F95DB7C2"/>
    <w:rsid w:val="00512F8A"/>
    <w:rPr>
      <w:kern w:val="2"/>
    </w:rPr>
  </w:style>
  <w:style w:type="paragraph" w:customStyle="1" w:styleId="CBEC29C273D6436F91E5433B91707C0B">
    <w:name w:val="CBEC29C273D6436F91E5433B91707C0B"/>
    <w:rsid w:val="00E76DCB"/>
    <w:rPr>
      <w:kern w:val="2"/>
    </w:rPr>
  </w:style>
  <w:style w:type="paragraph" w:customStyle="1" w:styleId="0E87AE77FA4146F3B6BC23335E3293EA">
    <w:name w:val="0E87AE77FA4146F3B6BC23335E3293EA"/>
    <w:rsid w:val="00895F0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0885669-3FF6-41AA-8E92-3904EE031BF7}">
  <we:reference id="wa104382081" version="1.55.1.0" store="da-DK" storeType="OMEX"/>
  <we:alternateReferences>
    <we:reference id="wa104382081" version="1.55.1.0" store="" storeType="OMEX"/>
  </we:alternateReferences>
  <we:properties>
    <we:property name="MENDELEY_CITATIONS" value="[{&quot;citationID&quot;:&quot;MENDELEY_CITATION_8e9d871a-ae1d-442c-9097-76b37bea1fa4&quot;,&quot;properties&quot;:{&quot;noteIndex&quot;:0},&quot;isEdited&quot;:false,&quot;manualOverride&quot;:{&quot;isManuallyOverridden&quot;:false,&quot;citeprocText&quot;:&quot;(1)&quot;,&quot;manualOverrideText&quot;:&quot;&quot;},&quot;citationTag&quot;:&quot;MENDELEY_CITATION_v3_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&quot;,&quot;citationItems&quot;:[{&quot;id&quot;:&quot;869337cc-90eb-348b-ba22-3045121d95cb&quot;,&quot;itemData&quot;:{&quot;type&quot;:&quot;webpage&quot;,&quot;id&quot;:&quot;869337cc-90eb-348b-ba22-3045121d95cb&quot;,&quot;title&quot;:&quot;McMaster University Health Sciences Library. Resources for Evidence-BAsed Practice: About EBP. Opdated 20th of February 2024&quot;,&quot;container-title-short&quot;:&quot;&quot;},&quot;isTemporary&quot;:false}]},{&quot;citationID&quot;:&quot;MENDELEY_CITATION_b27e582c-cb54-41f0-85e1-f0eb793a6573&quot;,&quot;properties&quot;:{&quot;noteIndex&quot;:0},&quot;isEdited&quot;:false,&quot;manualOverride&quot;:{&quot;isManuallyOverridden&quot;:false,&quot;citeprocText&quot;:&quot;(2)&quot;,&quot;manualOverrideText&quot;:&quot;&quot;},&quot;citationTag&quot;:&quot;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&quot;,&quot;citationItems&quot;:[{&quot;id&quot;:&quot;f39b6c86-15f3-376b-9985-33b8b97b1ea5&quot;,&quot;itemData&quot;:{&quot;type&quot;:&quot;article-journal&quot;,&quot;id&quot;:&quot;f39b6c86-15f3-376b-9985-33b8b97b1ea5&quot;,&quot;title&quot;:&quot;Evidence based medicine: what is it and what isn-t it.&quot;,&quot;author&quot;:[{&quot;family&quot;:&quot;Sackett&quot;,&quot;given&quot;:&quot;DL&quot;,&quot;parse-names&quot;:false,&quot;dropping-particle&quot;:&quot;&quot;,&quot;non-dropping-particle&quot;:&quot;&quot;},{&quot;family&quot;:&quot;Rosenberg&quot;,&quot;given&quot;:&quot;WM&quot;,&quot;parse-names&quot;:false,&quot;dropping-particle&quot;:&quot;&quot;,&quot;non-dropping-particle&quot;:&quot;&quot;},{&quot;family&quot;:&quot;Gray&quot;,&quot;given&quot;:&quot;JA&quot;,&quot;parse-names&quot;:false,&quot;dropping-particle&quot;:&quot;&quot;,&quot;non-dropping-particle&quot;:&quot;&quot;},{&quot;family&quot;:&quot;Haynes&quot;,&quot;given&quot;:&quot;RB&quot;,&quot;parse-names&quot;:false,&quot;dropping-particle&quot;:&quot;&quot;,&quot;non-dropping-particle&quot;:&quot;&quot;},{&quot;family&quot;:&quot;Richardson WS&quot;,&quot;given&quot;:&quot;&quot;,&quot;parse-names&quot;:false,&quot;dropping-particle&quot;:&quot;&quot;,&quot;non-dropping-particle&quot;:&quot;&quot;}],&quot;container-title&quot;:&quot;BMJ&quot;,&quot;issued&quot;:{&quot;date-parts&quot;:[[1996]]},&quot;page&quot;:&quot;71-72&quot;,&quot;abstract&quot;:&quot;to create \&quot;win-win\&quot; relationships. By extension, critics of competition maintain that the NHS should do the same. These developments have been reinforced by concerns about the increase in management costs associated with the introduction of competition. Estimates suggest that the NHS reforms may have resulted in up to £lbn extra being spent on administration, although changes in definitions make it difficult to be precise. This is because of the need to employ staff to negotiate and monitor contracts and to deal with the large volumes of paperwork involved in the contracting system. Ministers have responded to these concerns by streamlining the organisation ofthe NHS and introducing tight controls over management costs. They have also encouraged the use oflong term contracts in order to reduce the transaction costs of the new arrangements. Out of the ashes of competition has arisen a different policy agenda. This owes less to a belief in market forces than a desire to use the NHS reforms to achieve other objectives. The current agenda centres on policies to improve the health of the population, give greater priority to primary care, raise standards through the patient's charter, and ensure that medical decisions are evidence based. These policies hinge on effective planning and coordination in the NHS and all have been made more salient by the separation of purchaser and provider roles on which the reforms are based. In particular, the existence of health authorities able to take an independent view of the population's health needs without being beholden to particular providers has changed the way in which decisions are made. To this extent the organisational changes introduced in 1991 have served to refocus attention on those whom the NHS exists to serve, even though the effects were neither anticipated nor intended when the reforms were designed. Like a potter moulding clay, only in the process of creation has the shape of the product become apparent. The effect of this policy shift has been to open up common ground between Labour and the Conservatives, notwithstanding the differences that remain. Yet before the obituary of competition is written, the consequences of a return to planning need to be thought through. The NHS was reformed precisely because the old command and control system had failed to deliver acceptable improvements in efficiency and quality, and the limitations of planning must also be acknowledged. While competition as a reforming strategy may have had its day, there are nevertheless elements of this strategy which are worth preserving. Not least, the stimulus to improve performance which arises from the threat that contracts may be moved to an alternative provider should not be lost. The middle way between planning and competition is a path called contestability. This recognises that health care requires cooperation between purchasers and providers and the capacity to plan developments on a long term basis. At the same time, it is based on the premise that performance may stagnate unless there are sufficient incentives to bring about continuous improvements. Some of these incentives may be achieved through management action or professional pressure, and some may derive from political imperatives. In addition, there is the stimulus to improve performance which exists when providers know that purchasers have alternative options. This continues to be part ofthe psychology of NHS decision making, even though ministers seem reluctant to use the language of markets. It is, however, a quite different approach than competitive tendering for clinical services, which would expose providers to the rigours ofthe market on a regular basis. The essence of contestability is that planning and competition should be used together, with contracts moving only when other means of improving performance have failed. Put another way, in a contestable health service it is the possibility that contracts may move that creates an incentive within the system, rather than the actual movement of contracts. Of course for this to be a real incentive then contracts must shift from time to time, but this is only one element in the process and not necessarily the most important. As politicians prepare their plans for the future it is this path that needs to be explored. Evidence based medicine: what it is and what it isn't It's about integrating individual clinical expertise and the best external evidence Evidence based medicine, whose philosophical origins extend back to mid-i 9th century Paris and earlier, remains a hot topic for clinicians, public health practitioners, purchasers, planners, and the public. There are now frequent workshops in how to practice and teach it (one sponsored by the BMJ will be held in London on 24 April); undergraduate' and postgraduate2 training programmes are incorporating it3 (or pondering how to do so); British centres for evidence based practice have been established or planned in adult medicine, child health, surgery, pathology, pharmacotherapy, nursing, general practice, and dentistry; the Cochrane Collaboration and Britain's Centre for Review and Dissemination in York are providing systematic reviews of the effects of health care; new evidence based practice journals are being launched; and it has become a common topic in the lay media. But enthusiasm has been mixed with some negative reaction.16 Criticism has ranged from evidence based medicine being old hat to it being a dangerous innovation, perpetrated by the arrogant to serve cost cutters and suppress clinical freedom. As evidence based medicine continues to evolve and adapt, now is a useful time to refine the discussion of what it is and what it is not. Evidence based medicine is the conscientious, explicit, and judicious use of current best evidence in making decisions about the care of individual patients. The practice of evidence based medicine means integrating individual clinical expertise with the best available external clinical evidence from systematic research. By individual clinical expertise we mean the proficiency and judgment that individual clinicians acquire through clinical experience and clinical practice. Increased expertise is reflected in many ways, but especially in more effective and efficient diagnosis and in the more thoughtful identification and compassionate use of individual patients' predicaments, rights, and preferences in making clinical decisions about their care. By best available external clinical evidence we mean clinically relevant research, often from the BMJ VOLUME 312 13AJANuARY1996 71&quot;,&quot;issue&quot;:&quot;7023&quot;,&quot;volume&quot;:&quot;312&quot;,&quot;container-title-short&quot;:&quot;&quot;},&quot;isTemporary&quot;:false}]},{&quot;citationID&quot;:&quot;MENDELEY_CITATION_d5818338-1db7-47b9-b7c0-3c8ce40d026b&quot;,&quot;properties&quot;:{&quot;noteIndex&quot;:0},&quot;isEdited&quot;:false,&quot;manualOverride&quot;:{&quot;isManuallyOverridden&quot;:false,&quot;citeprocText&quot;:&quot;(3)&quot;,&quot;manualOverrideText&quot;:&quot;&quot;},&quot;citationTag&quot;:&quot;MENDELEY_CITATION_v3_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&quot;,&quot;citationItems&quot;:[{&quot;id&quot;:&quot;6209fbb8-f2bc-301c-ae1c-d3ad5b876fc1&quot;,&quot;itemData&quot;:{&quot;type&quot;:&quot;webpage&quot;,&quot;id&quot;:&quot;6209fbb8-f2bc-301c-ae1c-d3ad5b876fc1&quot;,&quot;title&quot;:&quot;Lundorf LJ. Dømmekraften i centrum, Practicus, nr. 253, december 2020.&quot;,&quot;container-title-short&quot;:&quot;&quot;},&quot;isTemporary&quot;:false}]},{&quot;citationID&quot;:&quot;MENDELEY_CITATION_200a20b0-84d0-4d2e-8247-ebf8bc25eac6&quot;,&quot;properties&quot;:{&quot;noteIndex&quot;:0},&quot;isEdited&quot;:false,&quot;manualOverride&quot;:{&quot;isManuallyOverridden&quot;:false,&quot;citeprocText&quot;:&quot;(4)&quot;,&quot;manualOverrideText&quot;:&quot;&quot;},&quot;citationTag&quot;:&quot;MENDELEY_CITATION_v3_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&quot;,&quot;citationItems&quot;:[{&quot;id&quot;:&quot;306dcab2-7cf6-3329-a4ae-3deea78b70a4&quot;,&quot;itemData&quot;:{&quot;type&quot;:&quot;article-journal&quot;,&quot;id&quot;:&quot;306dcab2-7cf6-3329-a4ae-3deea78b70a4&quot;,&quot;title&quot;:&quot;Dansk Endokrinologisk Selskab. Hypothyroidisme. En National Behandlingsvejledning&quot;,&quot;author&quot;:[{&quot;family&quot;:&quot;DES&quot;,&quot;given&quot;:&quot;&quot;,&quot;parse-names&quot;:false,&quot;dropping-particle&quot;:&quot;&quot;,&quot;non-dropping-particle&quot;:&quot;&quot;}],&quot;issued&quot;:{&quot;date-parts&quot;:[[2023]]},&quot;container-title-short&quot;:&quot;&quot;},&quot;isTemporary&quot;:false}]},{&quot;citationID&quot;:&quot;MENDELEY_CITATION_b107058a-7b9f-4337-9768-54259511d018&quot;,&quot;properties&quot;:{&quot;noteIndex&quot;:0},&quot;isEdited&quot;:false,&quot;manualOverride&quot;:{&quot;isManuallyOverridden&quot;:false,&quot;citeprocText&quot;:&quot;(5)&quot;,&quot;manualOverrideText&quot;:&quot;&quot;},&quot;citationTag&quot;:&quot;MENDELEY_CITATION_v3_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&quot;,&quot;citationItems&quot;:[{&quot;id&quot;:&quot;6a4e5621-b4f0-3e73-866f-6431fbda885d&quot;,&quot;itemData&quot;:{&quot;type&quot;:&quot;article-journal&quot;,&quot;id&quot;:&quot;6a4e5621-b4f0-3e73-866f-6431fbda885d&quot;,&quot;title&quot;:&quot;Epidemiology of subtypes of hypothyroidism in Denmark&quot;,&quot;author&quot;:[{&quot;family&quot;:&quot;Carlé&quot;,&quot;given&quot;:&quot;Allan&quot;,&quot;parse-names&quot;:false,&quot;dropping-particle&quot;:&quot;&quot;,&quot;non-dropping-particle&quot;:&quot;&quot;},{&quot;family&quot;:&quot;Laurberg&quot;,&quot;given&quot;:&quot;Peter&quot;,&quot;parse-names&quot;:false,&quot;dropping-particle&quot;:&quot;&quot;,&quot;non-dropping-particle&quot;:&quot;&quot;},{&quot;family&quot;:&quot;Pedersen&quot;,&quot;given&quot;:&quot;Inge Bülow&quot;,&quot;parse-names&quot;:false,&quot;dropping-particle&quot;:&quot;&quot;,&quot;non-dropping-particle&quot;:&quot;&quot;},{&quot;family&quot;:&quot;Knudsen&quot;,&quot;given&quot;:&quot;Nils&quot;,&quot;parse-names&quot;:false,&quot;dropping-particle&quot;:&quot;&quot;,&quot;non-dropping-particle&quot;:&quot;&quot;},{&quot;family&quot;:&quot;Perrild&quot;,&quot;given&quot;:&quot;Hans&quot;,&quot;parse-names&quot;:false,&quot;dropping-particle&quot;:&quot;&quot;,&quot;non-dropping-particle&quot;:&quot;&quot;},{&quot;family&quot;:&quot;Ovesen&quot;,&quot;given&quot;:&quot;Lars&quot;,&quot;parse-names&quot;:false,&quot;dropping-particle&quot;:&quot;&quot;,&quot;non-dropping-particle&quot;:&quot;&quot;},{&quot;family&quot;:&quot;Rasmussen&quot;,&quot;given&quot;:&quot;Lone Banke&quot;,&quot;parse-names&quot;:false,&quot;dropping-particle&quot;:&quot;&quot;,&quot;non-dropping-particle&quot;:&quot;&quot;},{&quot;family&quot;:&quot;Jorgensen&quot;,&quot;given&quot;:&quot;Torben&quot;,&quot;parse-names&quot;:false,&quot;dropping-particle&quot;:&quot;&quot;,&quot;non-dropping-particle&quot;:&quot;&quot;}],&quot;container-title&quot;:&quot;European Journal of Endocrinology&quot;,&quot;container-title-short&quot;:&quot;Eur J Endocrinol&quot;,&quot;DOI&quot;:&quot;10.1530/eje.1.02068&quot;,&quot;ISSN&quot;:&quot;08044643&quot;,&quot;PMID&quot;:&quot;16381987&quot;,&quot;issued&quot;:{&quot;date-parts&quot;:[[2006,1]]},&quot;page&quot;:&quot;21-28&quot;,&quot;abstract&quot;:&quot;Objective: Studies of hypothyroidism are often based on referred patients, and limited information is available on the incidence rates of subtypes of hypothyroidism in the general population. We therefore studied incidences of subtypes of primary, overt hypothyroidism in a Danish population cohort and compared incidences in two subcohorts with different levels of iodine intake. Design: A prospective population-based study, monitoring a well-defined cohort representative of the Danish population. Methods: The Danish Investigation of Iodine Intake and Thyroid Diseases registry of hyper- and hypothyroidism was established as part of the monitoring of the iodine fortification of salt in Denmark. A computer-based system linked to laboratory databases identified all patients diagnosed with new, biochemically overt hypothyroidism in populations living in Aalborg (moderate iodine deficiency, n = 311 102) and Copenhagen (mild iodine deficiency, n = 227 632). We subsequently evaluated all identified patients to verify incident thyroid disease, and subclassified hypothyroidism into nosological types. Results: During a 4-year period (2 027 208 person-years) 685 new cases of overt hypothyroidism were diagnosed in the cohort; the incidence rate was 32.8 per 100 000 person-years (standardised to the Danish population). Nosological types of hypothyroidism were: spontaneous (presumably autoimmune) 84.4%, post-partum 4.7%, amiodarone-associated 4.0%, subacute thyroiditis 1.8%, previous radiation or surgery 1.8%, congenital 1.6% and lithium-associated 1.6%. Crude incidence rates were 29.0 around Aalborg and 40.6 in an area of Copenhagen. The higher incidence rate of hypothyroidism in the area with higher iodine intake was caused solely by more cases of spontaneous (presumably autoimmune) hypothyroidism, whereas the incidence of non-spontaneous hypothyroidism (all types combined) was significantly lower in the area with higher iodine intake. Conclusion: In a population-based study we observed a higher incidence of hypothyroidism with higher iodine intake. This was due solely to the entity of spontaneous hypothyroidism. The occurrence of overt hypothyroidism was relatively low in Denmark. © 2006 Society of the European Journal of Endocrinology.&quot;,&quot;issue&quot;:&quot;1&quot;,&quot;volume&quot;:&quot;154&quot;},&quot;isTemporary&quot;:false}]},{&quot;citationID&quot;:&quot;MENDELEY_CITATION_e19b7241-4607-43bc-b9c1-0e2cb94edfdc&quot;,&quot;properties&quot;:{&quot;noteIndex&quot;:0},&quot;isEdited&quot;:false,&quot;manualOverride&quot;:{&quot;isManuallyOverridden&quot;:false,&quot;citeprocText&quot;:&quot;(6)&quot;,&quot;manualOverrideText&quot;:&quot;&quot;},&quot;citationTag&quot;:&quot;MENDELEY_CITATION_v3_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&quot;,&quot;citationItems&quot;:[{&quot;id&quot;:&quot;900f466a-a662-38a7-88f3-8f4c0a48e428&quot;,&quot;itemData&quot;:{&quot;type&quot;:&quot;article&quot;,&quot;id&quot;:&quot;900f466a-a662-38a7-88f3-8f4c0a48e428&quot;,&quot;title&quot;:&quot;Hypothyroidism in the elderly: Diagnosis and management&quot;,&quot;author&quot;:[{&quot;family&quot;:&quot;Bensenor&quot;,&quot;given&quot;:&quot;Isabela M.&quot;,&quot;parse-names&quot;:false,&quot;dropping-particle&quot;:&quot;&quot;,&quot;non-dropping-particle&quot;:&quot;&quot;},{&quot;family&quot;:&quot;Olmos&quot;,&quot;given&quot;:&quot;Rodrigo D.&quot;,&quot;parse-names&quot;:false,&quot;dropping-particle&quot;:&quot;&quot;,&quot;non-dropping-particle&quot;:&quot;&quot;},{&quot;family&quot;:&quot;Lotufo&quot;,&quot;given&quot;:&quot;Paulo A.&quot;,&quot;parse-names&quot;:false,&quot;dropping-particle&quot;:&quot;&quot;,&quot;non-dropping-particle&quot;:&quot;&quot;}],&quot;container-title&quot;:&quot;Clinical Interventions in Aging&quot;,&quot;container-title-short&quot;:&quot;Clin Interv Aging&quot;,&quot;DOI&quot;:&quot;10.2147/CIA.S23966&quot;,&quot;ISSN&quot;:&quot;11769092&quot;,&quot;PMID&quot;:&quot;22573936&quot;,&quot;issued&quot;:{&quot;date-parts&quot;:[[2012]]},&quot;page&quot;:&quot;97-111&quot;,&quot;abstract&quot;:&quot;Thyroid disorders are highly prevalent, occurring most frequently in aging women. Thyroid-associated symptoms are very similar to symptoms of the aging process; thus, improved methods for diagnosing overt and subclinical hypothyroidism in elderly people are crucial. Thyrotropin measurement is considered to be the main test for detecting hypothyroidism. Combined evaluations of thyroid stimulating hormone (TSH) and free-thyroxine can detect overt hypothyroidism (high TSH with low free-thyroxine levels) and subclinical hypothyroidism (high TSH with normal free-thyroxine levels). It is difficult to confirm the diagnosis of thyroid diseases based only on symptoms, but presence of symptoms could be an indicator of who should be evaluated for thyroid function. The most important reasons to treat overt hypothyroidism are to relieve symptoms and avoid progression to myxedema. Overt hypothyroidism is classically treated using L-thyroxine; elderly patients require a low initial dose that is increased every 4 to 6 weeks until normalization of TSH levels. After stabilization, TSH levels are monitored yearly. There is no doubt about the indication for treatment of overt hypothyroidism, but indications for treatment of subclinical disease are controversial. Although treatment of subclinical hypothyroidism may result in lipid profile improvement, there is no evidence that this improvement is associated with decreased cardiovascular or all-cause mortality in elderly patients. In patients with a high risk of progression from subclinical to overt disease, close monitoring of thyroid function could be the best option. © 2012 Bensenor et al, publisher and licensee Dove Medical Press Ltd.&quot;,&quot;volume&quot;:&quot;7&quot;},&quot;isTemporary&quot;:false}]},{&quot;citationID&quot;:&quot;MENDELEY_CITATION_e53414a4-a354-497a-8dc8-8be9b4848010&quot;,&quot;properties&quot;:{&quot;noteIndex&quot;:0},&quot;isEdited&quot;:false,&quot;manualOverride&quot;:{&quot;isManuallyOverridden&quot;:false,&quot;citeprocText&quot;:&quot;(5–8)&quot;,&quot;manualOverrideText&quot;:&quot;&quot;},&quot;citationTag&quot;:&quot;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&quot;,&quot;citationItems&quot;:[{&quot;id&quot;:&quot;900f466a-a662-38a7-88f3-8f4c0a48e428&quot;,&quot;itemData&quot;:{&quot;type&quot;:&quot;article&quot;,&quot;id&quot;:&quot;900f466a-a662-38a7-88f3-8f4c0a48e428&quot;,&quot;title&quot;:&quot;Hypothyroidism in the elderly: Diagnosis and management&quot;,&quot;author&quot;:[{&quot;family&quot;:&quot;Bensenor&quot;,&quot;given&quot;:&quot;Isabela M.&quot;,&quot;parse-names&quot;:false,&quot;dropping-particle&quot;:&quot;&quot;,&quot;non-dropping-particle&quot;:&quot;&quot;},{&quot;family&quot;:&quot;Olmos&quot;,&quot;given&quot;:&quot;Rodrigo D.&quot;,&quot;parse-names&quot;:false,&quot;dropping-particle&quot;:&quot;&quot;,&quot;non-dropping-particle&quot;:&quot;&quot;},{&quot;family&quot;:&quot;Lotufo&quot;,&quot;given&quot;:&quot;Paulo A.&quot;,&quot;parse-names&quot;:false,&quot;dropping-particle&quot;:&quot;&quot;,&quot;non-dropping-particle&quot;:&quot;&quot;}],&quot;container-title&quot;:&quot;Clinical Interventions in Aging&quot;,&quot;container-title-short&quot;:&quot;Clin Interv Aging&quot;,&quot;DOI&quot;:&quot;10.2147/CIA.S23966&quot;,&quot;ISSN&quot;:&quot;11769092&quot;,&quot;PMID&quot;:&quot;22573936&quot;,&quot;issued&quot;:{&quot;date-parts&quot;:[[2012]]},&quot;page&quot;:&quot;97-111&quot;,&quot;abstract&quot;:&quot;Thyroid disorders are highly prevalent, occurring most frequently in aging women. Thyroid-associated symptoms are very similar to symptoms of the aging process; thus, improved methods for diagnosing overt and subclinical hypothyroidism in elderly people are crucial. Thyrotropin measurement is considered to be the main test for detecting hypothyroidism. Combined evaluations of thyroid stimulating hormone (TSH) and free-thyroxine can detect overt hypothyroidism (high TSH with low free-thyroxine levels) and subclinical hypothyroidism (high TSH with normal free-thyroxine levels). It is difficult to confirm the diagnosis of thyroid diseases based only on symptoms, but presence of symptoms could be an indicator of who should be evaluated for thyroid function. The most important reasons to treat overt hypothyroidism are to relieve symptoms and avoid progression to myxedema. Overt hypothyroidism is classically treated using L-thyroxine; elderly patients require a low initial dose that is increased every 4 to 6 weeks until normalization of TSH levels. After stabilization, TSH levels are monitored yearly. There is no doubt about the indication for treatment of overt hypothyroidism, but indications for treatment of subclinical disease are controversial. Although treatment of subclinical hypothyroidism may result in lipid profile improvement, there is no evidence that this improvement is associated with decreased cardiovascular or all-cause mortality in elderly patients. In patients with a high risk of progression from subclinical to overt disease, close monitoring of thyroid function could be the best option. © 2012 Bensenor et al, publisher and licensee Dove Medical Press Ltd.&quot;,&quot;volume&quot;:&quot;7&quot;},&quot;isTemporary&quot;:false},{&quot;id&quot;:&quot;8c0e7a41-fd9f-3621-89c9-9b24a8a8e868&quot;,&quot;itemData&quot;:{&quot;type&quot;:&quot;article&quot;,&quot;id&quot;:&quot;8c0e7a41-fd9f-3621-89c9-9b24a8a8e868&quot;,&quot;title&quot;:&quot;Subclinical Thyroid Disease: Scientific Review and Guidelines for Diagnosis and Management&quot;,&quot;author&quot;:[{&quot;family&quot;:&quot;Surks&quot;,&quot;given&quot;:&quot;Martin I.&quot;,&quot;parse-names&quot;:false,&quot;dropping-particle&quot;:&quot;&quot;,&quot;non-dropping-particle&quot;:&quot;&quot;},{&quot;family&quot;:&quot;Ortiz&quot;,&quot;given&quot;:&quot;Eduardo&quot;,&quot;parse-names&quot;:false,&quot;dropping-particle&quot;:&quot;&quot;,&quot;non-dropping-particle&quot;:&quot;&quot;},{&quot;family&quot;:&quot;Daniels&quot;,&quot;given&quot;:&quot;Gilbert H.&quot;,&quot;parse-names&quot;:false,&quot;dropping-particle&quot;:&quot;&quot;,&quot;non-dropping-particle&quot;:&quot;&quot;},{&quot;family&quot;:&quot;Sawin&quot;,&quot;given&quot;:&quot;Clark T.&quot;,&quot;parse-names&quot;:false,&quot;dropping-particle&quot;:&quot;&quot;,&quot;non-dropping-particle&quot;:&quot;&quot;},{&quot;family&quot;:&quot;Col&quot;,&quot;given&quot;:&quot;Nananda F.&quot;,&quot;parse-names&quot;:false,&quot;dropping-particle&quot;:&quot;&quot;,&quot;non-dropping-particle&quot;:&quot;&quot;},{&quot;family&quot;:&quot;Cobin&quot;,&quot;given&quot;:&quot;Rhoda H.&quot;,&quot;parse-names&quot;:false,&quot;dropping-particle&quot;:&quot;&quot;,&quot;non-dropping-particle&quot;:&quot;&quot;},{&quot;family&quot;:&quot;Franklyn&quot;,&quot;given&quot;:&quot;Jayne A.&quot;,&quot;parse-names&quot;:false,&quot;dropping-particle&quot;:&quot;&quot;,&quot;non-dropping-particle&quot;:&quot;&quot;},{&quot;family&quot;:&quot;Hershman&quot;,&quot;given&quot;:&quot;Jerome M.&quot;,&quot;parse-names&quot;:false,&quot;dropping-particle&quot;:&quot;&quot;,&quot;non-dropping-particle&quot;:&quot;&quot;},{&quot;family&quot;:&quot;Burman&quot;,&quot;given&quot;:&quot;Kenneth D.&quot;,&quot;parse-names&quot;:false,&quot;dropping-particle&quot;:&quot;&quot;,&quot;non-dropping-particle&quot;:&quot;&quot;},{&quot;family&quot;:&quot;Denke&quot;,&quot;given&quot;:&quot;Margo A.&quot;,&quot;parse-names&quot;:false,&quot;dropping-particle&quot;:&quot;&quot;,&quot;non-dropping-particle&quot;:&quot;&quot;},{&quot;family&quot;:&quot;Gorman&quot;,&quot;given&quot;:&quot;Colum&quot;,&quot;parse-names&quot;:false,&quot;dropping-particle&quot;:&quot;&quot;,&quot;non-dropping-particle&quot;:&quot;&quot;},{&quot;family&quot;:&quot;Cooper&quot;,&quot;given&quot;:&quot;Richard S.&quot;,&quot;parse-names&quot;:false,&quot;dropping-particle&quot;:&quot;&quot;,&quot;non-dropping-particle&quot;:&quot;&quot;},{&quot;family&quot;:&quot;Weissman&quot;,&quot;given&quot;:&quot;Neil J.&quot;,&quot;parse-names&quot;:false,&quot;dropping-particle&quot;:&quot;&quot;,&quot;non-dropping-particle&quot;:&quot;&quot;}],&quot;container-title&quot;:&quot;JAMA&quot;,&quot;container-title-short&quot;:&quot;JAMA&quot;,&quot;DOI&quot;:&quot;10.1001/jama.291.2.228&quot;,&quot;ISSN&quot;:&quot;00987484&quot;,&quot;PMID&quot;:&quot;14722150&quot;,&quot;issued&quot;:{&quot;date-parts&quot;:[[2004,1,14]]},&quot;page&quot;:&quot;228-238&quot;,&quot;abstract&quot;:&quot;Context: Patients with serum thyroid-stimulating hormone (TSH) levels outside the reference range and levels of free thyroxine (FT4) and triiodothyronine (T3) within the reference range are common in clinical practice. The necessity for further evaluation, possible treatment, and the urgency of treatment have not been clearly established. Objectives: To define subclinical thyroid disease, review its epidemiology, recommend an appropriate evaluation, explore the risks and benefits of treatment and consequences of nontreatment, and determine whether population-based screening is warranted. Data Sources: MEDLINE, EMBASE, Biosis, the Agency for Healthcare Research and Quality, National Guideline Clearing House, the Cochrane Database of Systematic Reviews and Controlled Trials Register, and several National Health Services (UK) data-bases were searched for articles on subclinical thyroid disease published between 1995 and 2002. Articles published before 1995 were recommended by expert consultants. Study Selection and Data Extraction: A total of 195 English -language or translated papers were reviewed. Editorials, individual case studies, studies enrolling fewer than 10 patients, and nonsystematic reviews were excluded. Information related to authorship, year of publication, number of subjects, study design, and results were extracted and formed the basis for an evidence report, consisting of tables and summaries of each subject area. Data Synthesis: The strength of the evidence that untreated subclinical thyroid disease is associated with clinical symptoms and adverse clinical outcomes was assessed and recommendations for clinical practice developed. Data relating the progression of subclinical to overt hypothyroidism were rated as good, but data relating treatment to prevention of progression were inadequate to determine a treatment benefit. Data relating a serum TSH level higher than 10 mIU/L to elevations in serum cholesterol were rated as fair but data relating to benefits of treatment were rated as insufficient. All other associations of symptoms and benefit of treatment were rated as insufficient or absent. Data relating a serum TSH concentration lower than 0.1 mIU/L to the presence of atrial fibrillation and progression to overt hyperthyroidism were rated as good, but no data supported treatment to prevent these outcomes. Data relating restoration of the TSH level to within the reference range with improvements in bone mineral density were rated as fair. Data addressing all other associations of subclinical hyperthyroid disease and adverse clinical outcomes or treatment benefits were rated as insufficient or absent. Subclinical hypothyroid disease in pregnancy is a special case and aggressive case finding and treatment in pregnant women can be justified. Conclusions: Data supporting associations of subclinical thyroid disease with symptoms or adverse clinical outcomes or benefits of treatment are few. The consequences of subclinical thyroid disease (serum TSH 0.1 -0.45 mIU/L) are minimal and we recommend against routine treatment of patients with TSH levels in these ranges. There is insufficient evidence to support population-based screening. Aggressive case finding is appropriate in pregnant women, women older than 60 years, and others at high risk for thyroid dysfunction.&quot;,&quot;publisher&quot;:&quot;American Medical Association&quot;,&quot;issue&quot;:&quot;2&quot;,&quot;volume&quot;:&quot;291&quot;},&quot;isTemporary&quot;:false},{&quot;id&quot;:&quot;6a4e5621-b4f0-3e73-866f-6431fbda885d&quot;,&quot;itemData&quot;:{&quot;type&quot;:&quot;article-journal&quot;,&quot;id&quot;:&quot;6a4e5621-b4f0-3e73-866f-6431fbda885d&quot;,&quot;title&quot;:&quot;Epidemiology of subtypes of hypothyroidism in Denmark&quot;,&quot;author&quot;:[{&quot;family&quot;:&quot;Carlé&quot;,&quot;given&quot;:&quot;Allan&quot;,&quot;parse-names&quot;:false,&quot;dropping-particle&quot;:&quot;&quot;,&quot;non-dropping-particle&quot;:&quot;&quot;},{&quot;family&quot;:&quot;Laurberg&quot;,&quot;given&quot;:&quot;Peter&quot;,&quot;parse-names&quot;:false,&quot;dropping-particle&quot;:&quot;&quot;,&quot;non-dropping-particle&quot;:&quot;&quot;},{&quot;family&quot;:&quot;Pedersen&quot;,&quot;given&quot;:&quot;Inge Bülow&quot;,&quot;parse-names&quot;:false,&quot;dropping-particle&quot;:&quot;&quot;,&quot;non-dropping-particle&quot;:&quot;&quot;},{&quot;family&quot;:&quot;Knudsen&quot;,&quot;given&quot;:&quot;Nils&quot;,&quot;parse-names&quot;:false,&quot;dropping-particle&quot;:&quot;&quot;,&quot;non-dropping-particle&quot;:&quot;&quot;},{&quot;family&quot;:&quot;Perrild&quot;,&quot;given&quot;:&quot;Hans&quot;,&quot;parse-names&quot;:false,&quot;dropping-particle&quot;:&quot;&quot;,&quot;non-dropping-particle&quot;:&quot;&quot;},{&quot;family&quot;:&quot;Ovesen&quot;,&quot;given&quot;:&quot;Lars&quot;,&quot;parse-names&quot;:false,&quot;dropping-particle&quot;:&quot;&quot;,&quot;non-dropping-particle&quot;:&quot;&quot;},{&quot;family&quot;:&quot;Rasmussen&quot;,&quot;given&quot;:&quot;Lone Banke&quot;,&quot;parse-names&quot;:false,&quot;dropping-particle&quot;:&quot;&quot;,&quot;non-dropping-particle&quot;:&quot;&quot;},{&quot;family&quot;:&quot;Jorgensen&quot;,&quot;given&quot;:&quot;Torben&quot;,&quot;parse-names&quot;:false,&quot;dropping-particle&quot;:&quot;&quot;,&quot;non-dropping-particle&quot;:&quot;&quot;}],&quot;container-title&quot;:&quot;European Journal of Endocrinology&quot;,&quot;container-title-short&quot;:&quot;Eur J Endocrinol&quot;,&quot;DOI&quot;:&quot;10.1530/eje.1.02068&quot;,&quot;ISSN&quot;:&quot;08044643&quot;,&quot;PMID&quot;:&quot;16381987&quot;,&quot;issued&quot;:{&quot;date-parts&quot;:[[2006,1]]},&quot;page&quot;:&quot;21-28&quot;,&quot;abstract&quot;:&quot;Objective: Studies of hypothyroidism are often based on referred patients, and limited information is available on the incidence rates of subtypes of hypothyroidism in the general population. We therefore studied incidences of subtypes of primary, overt hypothyroidism in a Danish population cohort and compared incidences in two subcohorts with different levels of iodine intake. Design: A prospective population-based study, monitoring a well-defined cohort representative of the Danish population. Methods: The Danish Investigation of Iodine Intake and Thyroid Diseases registry of hyper- and hypothyroidism was established as part of the monitoring of the iodine fortification of salt in Denmark. A computer-based system linked to laboratory databases identified all patients diagnosed with new, biochemically overt hypothyroidism in populations living in Aalborg (moderate iodine deficiency, n = 311 102) and Copenhagen (mild iodine deficiency, n = 227 632). We subsequently evaluated all identified patients to verify incident thyroid disease, and subclassified hypothyroidism into nosological types. Results: During a 4-year period (2 027 208 person-years) 685 new cases of overt hypothyroidism were diagnosed in the cohort; the incidence rate was 32.8 per 100 000 person-years (standardised to the Danish population). Nosological types of hypothyroidism were: spontaneous (presumably autoimmune) 84.4%, post-partum 4.7%, amiodarone-associated 4.0%, subacute thyroiditis 1.8%, previous radiation or surgery 1.8%, congenital 1.6% and lithium-associated 1.6%. Crude incidence rates were 29.0 around Aalborg and 40.6 in an area of Copenhagen. The higher incidence rate of hypothyroidism in the area with higher iodine intake was caused solely by more cases of spontaneous (presumably autoimmune) hypothyroidism, whereas the incidence of non-spontaneous hypothyroidism (all types combined) was significantly lower in the area with higher iodine intake. Conclusion: In a population-based study we observed a higher incidence of hypothyroidism with higher iodine intake. This was due solely to the entity of spontaneous hypothyroidism. The occurrence of overt hypothyroidism was relatively low in Denmark. © 2006 Society of the European Journal of Endocrinology.&quot;,&quot;issue&quot;:&quot;1&quot;,&quot;volume&quot;:&quot;154&quot;},&quot;isTemporary&quot;:false},{&quot;id&quot;:&quot;584ab472-a938-304f-8003-7b7c2229e576&quot;,&quot;itemData&quot;:{&quot;type&quot;:&quot;report&quot;,&quot;id&quot;:&quot;584ab472-a938-304f-8003-7b7c2229e576&quot;,&quot;title&quot;:&quot;Comparative study of thyroid function and types of thyroid dysfunction in two areas in Denmark with slightly different iodine status&quot;,&quot;author&quot;:[{&quot;family&quot;:&quot;Knudsen&quot;,&quot;given&quot;:&quot;Nils&quot;,&quot;parse-names&quot;:false,&quot;dropping-particle&quot;:&quot;&quot;,&quot;non-dropping-particle&quot;:&quot;&quot;},{&quot;family&quot;:&quot;Bu È Low&quot;,&quot;given&quot;:&quot;Inge&quot;,&quot;parse-names&quot;:false,&quot;dropping-particle&quot;:&quot;&quot;,&quot;non-dropping-particle&quot;:&quot;&quot;},{&quot;family&quot;:&quot;Jùrgensen&quot;,&quot;given&quot;:&quot;Torben&quot;,&quot;parse-names&quot;:false,&quot;dropping-particle&quot;:&quot;&quot;,&quot;non-dropping-particle&quot;:&quot;&quot;},{&quot;family&quot;:&quot;Laurberg&quot;,&quot;given&quot;:&quot;Peter&quot;,&quot;parse-names&quot;:false,&quot;dropping-particle&quot;:&quot;&quot;,&quot;non-dropping-particle&quot;:&quot;&quot;},{&quot;family&quot;:&quot;Ovesen&quot;,&quot;given&quot;:&quot;Lars&quot;,&quot;parse-names&quot;:false,&quot;dropping-particle&quot;:&quot;&quot;,&quot;non-dropping-particle&quot;:&quot;&quot;},{&quot;family&quot;:&quot;Perrild&quot;,&quot;given&quot;:&quot;Hans&quot;,&quot;parse-names&quot;:false,&quot;dropping-particle&quot;:&quot;&quot;,&quot;non-dropping-particle&quot;:&quot;&quot;}],&quot;container-title&quot;:&quot;European Journal of Endocrinology&quot;,&quot;container-title-short&quot;:&quot;Eur J Endocrinol&quot;,&quot;URL&quot;:&quot;www.eje.org&quot;,&quot;number-of-pages&quot;:&quot;485-491&quot;,&quot;abstract&quot;:&quot;Objective: The pattern of thyroid dysfunction seems to depend on the iodine status of the population. Prevalence of thyroid dysfunction could be a parameter to consider when evaluating iodine de®ciency disorders in a population. Design: Comparative cross-sectional investigation in two regions in Denmark with marginally different iodine excretion. Methods: A random selection of 4649 participants from the Civil Registration System in Denmark in age groups between 18 and 65 years were examined. Thyroid dysfunction was evaluated from blood samples and questionnaires, and compared with results from ultrasonography. Results: Median iodine excretion was 53 mg/l in Aalborg and 68 mg/l in Copenhagen. Previously diagnosed thyroid dysfunction was found with the same prevalence in the regions. Serum TSH was lower in Aalborg than in Copenhagen (P  0.003) and declined with age in Aalborg, but not in Copenhagen. Not previously diagnosed hyperthyroidism was found with the same overall prevalence in the regions, but in age &gt; 40 years hyperthyroidism was more prevalent in Aalborg (1.3 vs 0.5%, P  0.017). Not previously diagnosed hypothyroidism was found more frequently in Aalborg (0.6 vs 0.2%, P  0.03). Hyperthyroidism was more often associated with macronodular thyroid structure at ultrasound in Aalborg and hypothyroidism was more often associated with patchy thyroid structure in Copenhagen. Conclusions: Signi®cant differences in thyroid dysfunction were found between the regions with a minor difference in iodine excretion. The ®ndings are in agreement with a higher prevalence of thyroid autonomy among the elderly in the most iodine-de®cient region.&quot;,&quot;volume&quot;:&quot;143&quot;},&quot;isTemporary&quot;:false}]},{&quot;citationID&quot;:&quot;MENDELEY_CITATION_4a68f16c-1d73-494f-a8c5-1da00b0682d6&quot;,&quot;properties&quot;:{&quot;noteIndex&quot;:0},&quot;isEdited&quot;:false,&quot;manualOverride&quot;:{&quot;isManuallyOverridden&quot;:false,&quot;citeprocText&quot;:&quot;(9)&quot;,&quot;manualOverrideText&quot;:&quot;&quot;},&quot;citationTag&quot;:&quot;MENDELEY_CITATION_v3_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&quot;,&quot;citationItems&quot;:[{&quot;id&quot;:&quot;a754f2cc-aa8e-3c73-9229-720dfea9b2ca&quot;,&quot;itemData&quot;:{&quot;type&quot;:&quot;article-journal&quot;,&quot;id&quot;:&quot;a754f2cc-aa8e-3c73-9229-720dfea9b2ca&quot;,&quot;title&quot;:&quot;Dansk Endokrinologisk Selskab. Hyperthyrodisme. En National Behandlingsvejledning&quot;,&quot;author&quot;:[{&quot;family&quot;:&quot;DES&quot;,&quot;given&quot;:&quot;&quot;,&quot;parse-names&quot;:false,&quot;dropping-particle&quot;:&quot;&quot;,&quot;non-dropping-particle&quot;:&quot;&quot;}],&quot;issued&quot;:{&quot;date-parts&quot;:[[2023]]},&quot;container-title-short&quot;:&quot;&quot;},&quot;isTemporary&quot;:false}]},{&quot;citationID&quot;:&quot;MENDELEY_CITATION_4bffb052-1818-4289-807d-bb2ba4e7a053&quot;,&quot;properties&quot;:{&quot;noteIndex&quot;:0},&quot;isEdited&quot;:false,&quot;manualOverride&quot;:{&quot;isManuallyOverridden&quot;:false,&quot;citeprocText&quot;:&quot;(10)&quot;,&quot;manualOverrideText&quot;:&quot;&quot;},&quot;citationTag&quot;:&quot;MENDELEY_CITATION_v3_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&quot;,&quot;citationItems&quot;:[{&quot;id&quot;:&quot;9efff350-e23e-324a-a1b4-2e064b23c356&quot;,&quot;itemData&quot;:{&quot;type&quot;:&quot;article-journal&quot;,&quot;id&quot;:&quot;9efff350-e23e-324a-a1b4-2e064b23c356&quot;,&quot;title&quot;:&quot;Epidemiology of subtypes of hyperthyroidism in Denmark: A population-based study&quot;,&quot;author&quot;:[{&quot;family&quot;:&quot;Carlé&quot;,&quot;given&quot;:&quot;Allan&quot;,&quot;parse-names&quot;:false,&quot;dropping-particle&quot;:&quot;&quot;,&quot;non-dropping-particle&quot;:&quot;&quot;},{&quot;family&quot;:&quot;Pedersen&quot;,&quot;given&quot;:&quot;Inge Bülow&quot;,&quot;parse-names&quot;:false,&quot;dropping-particle&quot;:&quot;&quot;,&quot;non-dropping-particle&quot;:&quot;&quot;},{&quot;family&quot;:&quot;Knudsen&quot;,&quot;given&quot;:&quot;Nils&quot;,&quot;parse-names&quot;:false,&quot;dropping-particle&quot;:&quot;&quot;,&quot;non-dropping-particle&quot;:&quot;&quot;},{&quot;family&quot;:&quot;Perrild&quot;,&quot;given&quot;:&quot;Hans&quot;,&quot;parse-names&quot;:false,&quot;dropping-particle&quot;:&quot;&quot;,&quot;non-dropping-particle&quot;:&quot;&quot;},{&quot;family&quot;:&quot;Ovesen&quot;,&quot;given&quot;:&quot;Lars&quot;,&quot;parse-names&quot;:false,&quot;dropping-particle&quot;:&quot;&quot;,&quot;non-dropping-particle&quot;:&quot;&quot;},{&quot;family&quot;:&quot;Rasmussen&quot;,&quot;given&quot;:&quot;Lone Banke&quot;,&quot;parse-names&quot;:false,&quot;dropping-particle&quot;:&quot;&quot;,&quot;non-dropping-particle&quot;:&quot;&quot;},{&quot;family&quot;:&quot;Laurberg&quot;,&quot;given&quot;:&quot;Peter&quot;,&quot;parse-names&quot;:false,&quot;dropping-particle&quot;:&quot;&quot;,&quot;non-dropping-particle&quot;:&quot;&quot;}],&quot;container-title&quot;:&quot;European Journal of Endocrinology&quot;,&quot;container-title-short&quot;:&quot;Eur J Endocrinol&quot;,&quot;DOI&quot;:&quot;10.1530/EJE-10-1155&quot;,&quot;ISSN&quot;:&quot;08044643&quot;,&quot;PMID&quot;:&quot;21357288&quot;,&quot;issued&quot;:{&quot;date-parts&quot;:[[2011,5,1]]},&quot;page&quot;:&quot;801-809&quot;,&quot;abstract&quot;:&quot;Objective: Few population-based studies have described the epidemiology of subtypes of hyperthyroidism. Design: A prospective population-based study, monitoring two well-defined Danish cohorts in Aalborg with moderate iodine deficiency (n=311 102) and Copenhagen with only mild iodine deficiency (n=227 632). Methods:Alaboratory monitoring system identified subjects with thyroid function tests suggesting overt hyperthyroidism (low s-TSH combined with high s-thyroxine or s-triiodothyronine). For all subjects, we collected information on medical history, thyroid scintigraphy and thyroid hormone receptor antibody (TRAb) measurement. Information was used to disprove or verify primary overt hyperthyroidism and to subclassify hyperthyroidism into nosological disorders. Results: From 1997 to 2000 (2 027 208 person-years of observation), we verified 1682 new cases of overt hyperthyroidism. The overall standardized incidence rate (SIR) per 100 000 person-years was 81.6, and was higher in Aalborg compared with Copenhagen (96.7 vs 60.0, P&lt;0.001), giving an SIR ratio (SIRR (95% confidence interval (CI))) between moderate versus mild iodine-deficient areas of 1.6 (1.4-1.8). Nosological types of hyperthyroidism (percentage/SIRR (95% CI)): multinodular toxic goitre (MNTG) 44.1%/1.9 (1.6-2.2), Graves' disease (GD) 37.6%/1.2 (0.99-1.4), solitary toxic adenoma (STA) 5.7%/2.4 (1.3-3.5), 'mixed type' hyperthyroidism (TRAb-positive, scintigraphicly multinodular) 5.4%/6.0 (3.0-12), subacute thyroiditis 2.3%/0.9 (0.4-1.4), postpartum thyroid dysfunction 2.2%/1.6 (0.8-3.0), amiodarone-associated hyperthyroidism 0.8%/7.1 (1.1-65), hyperthyroidism after thyroid radiation 0.7%/12.3 (0.8-50), lithium-associated hyperthyroidism 0.7%/0.97 (0.4-4.8) and hyperthyroidism caused by various other factors 0.7%. Lifetime risk for overt hyperthyroidism was 10.5%/6.5%/2.4% (females/all/males). Conclusion: Hyperthyroidism was common in Denmark with MNTG and GD as dominating entities. The higher incidence of hyperthyroidism in the most iodine-deficient regionwas caused by higher frequency of MNTG, 'mixed-type', STA and amiodarone-associated hyperthyroidism. © 2011 European Society of Endocrinology.&quot;,&quot;issue&quot;:&quot;5&quot;,&quot;volume&quot;:&quot;164&quot;},&quot;isTemporary&quot;:false}]},{&quot;citationID&quot;:&quot;MENDELEY_CITATION_e8f3289d-860e-47da-9185-67ed1e71871c&quot;,&quot;properties&quot;:{&quot;noteIndex&quot;:0},&quot;isEdited&quot;:false,&quot;manualOverride&quot;:{&quot;isManuallyOverridden&quot;:false,&quot;citeprocText&quot;:&quot;(11)&quot;,&quot;manualOverrideText&quot;:&quot;&quot;},&quot;citationTag&quot;:&quot;MENDELEY_CITATION_v3_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&quot;,&quot;citationItems&quot;:[{&quot;id&quot;:&quot;5f7efcca-9520-3669-9730-8c26c98e24d9&quot;,&quot;itemData&quot;:{&quot;type&quot;:&quot;article-journal&quot;,&quot;id&quot;:&quot;5f7efcca-9520-3669-9730-8c26c98e24d9&quot;,&quot;title&quot;:&quot;Hyperthyroidism in patients older than 55 years: An analysis of the etiology and management&quot;,&quot;author&quot;:[{&quot;family&quot;:&quot;Díez&quot;,&quot;given&quot;:&quot;Juan J.&quot;,&quot;parse-names&quot;:false,&quot;dropping-particle&quot;:&quot;&quot;,&quot;non-dropping-particle&quot;:&quot;&quot;}],&quot;container-title&quot;:&quot;Gerontology&quot;,&quot;container-title-short&quot;:&quot;Gerontology&quot;,&quot;DOI&quot;:&quot;10.1159/000071713&quot;,&quot;ISSN&quot;:&quot;0304324X&quot;,&quot;PMID&quot;:&quot;12920352&quot;,&quot;issued&quot;:{&quot;date-parts&quot;:[[2003]]},&quot;page&quot;:&quot;316-323&quot;,&quot;abstract&quot;:&quot;Background: Hyperthyroidism is a common disease in the elderly. Although some studies on the prevalence of this thyroid disorder have been performed in the aged population, several aspects of hyperthyroidism, such as etiology and treatment effectiveness, have not been fully characterized in large series of aged patients. Objective: The aims of the present study were to determine the frequency of the diverse etiologies of hyperthyroidism, and to assess the effectiveness of therapy in adult patients older than 55 years. Methods: We performed a descriptive, observational, cross-sectional study in the setting of a hospital endocrinology clinic. We studied a group of 313 patients with hyperthyroidism. There were 246 women (78.6%, age 67.02 ± 8.35 years) and 67 men (21.4% age 63.34 ± 7.63 years). Overt hyperthyroidism was diagnosed in 167 patients (53.4%) and subclinical hyperthyroidism in the remaining 146 subjects (46.6%). In every patient we studied: the etiology; presence or absence of goiter; time of evolution from diagnosis; previously and presently used treatments; current thyroid functional status (free thyroxine and thyrotropin concentrations); adequacy of disease control, and thyroid autoimmune status. Results: The different etiologies of hyperthyroidism were as follows: toxic multinodular goiter 43.1%; Graves' disease 21.4%; iatrogenic thyrotoxicosis 16.0%; toxic adenoma 11.8%; iodine-induced thyrotoxicosis 1.2%; subacute thyroiditis 1.0%; painless thyroiditis 0.3%; factitious thyrotoxicosis 0.3%; TSH-secreting pituitary adenoma 0.6%, and unknown etiology 3.8%. Etiology was related to age, sex, presence of goiter, degree of hyperthyroidism and autoimmune status. 77.6% of patients had been diagnosed in the last 5 years, and 91.3% in the last 10 years. Preferred therapies were thionamide drugs in patients with Graves' disease and radioiodine in patients with hyperthyroidism due to nodular disease. Surgery was performed in a limited number of patients. Periodic follow-up was used in patients with subclinical hyperthyroidism. Control of the disease was adequate in 65.3% and inadequate in 34.7% of patients who received any kind of previous therapy. In this group of patients, logistic regression analysis showed that the probability of attaining good control of hyperthyroidism was greater in patients with overt thyrotoxicosis compared to patients with subclinical thyrotoxicosis. Conclusion: In patients older than 55 years, toxic multinodular goiter is the most frequent etiology of spontaneous hyperthyroidism, followed by Graves' disease and toxic adenoma. Most patients with thyroid hyperfunction can be adequately controlled, provided that effective therapy is administered. Patients with overt hyperthyroidism seem to have a higher probability of attaining adequate control of their disease than patients with subclinical hyperthyroidism, regardless of age, sex or etiology. Copyright © 2003 S. Karger AG, Basel.&quot;,&quot;issue&quot;:&quot;5&quot;,&quot;volume&quot;:&quot;49&quot;},&quot;isTemporary&quot;:false}]},{&quot;citationID&quot;:&quot;MENDELEY_CITATION_8d8b3190-6871-46f3-b383-cfadb035c1ac&quot;,&quot;properties&quot;:{&quot;noteIndex&quot;:0},&quot;isEdited&quot;:false,&quot;manualOverride&quot;:{&quot;isManuallyOverridden&quot;:false,&quot;citeprocText&quot;:&quot;(12,13)&quot;,&quot;manualOverrideText&quot;:&quot;&quot;},&quot;citationTag&quot;:&quot;MENDELEY_CITATION_v3_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&quot;,&quot;citationItems&quot;:[{&quot;id&quot;:&quot;f0373446-4a40-3cb0-8938-6faf22c4c1d1&quot;,&quot;itemData&quot;:{&quot;type&quot;:&quot;article&quot;,&quot;id&quot;:&quot;f0373446-4a40-3cb0-8938-6faf22c4c1d1&quot;,&quot;title&quot;:&quot;Challenges in the Management of Atrial Fibrillation With Subclinical Hyperthyroidism&quot;,&quot;author&quot;:[{&quot;family&quot;:&quot;Gencer&quot;,&quot;given&quot;:&quot;Baris&quot;,&quot;parse-names&quot;:false,&quot;dropping-particle&quot;:&quot;&quot;,&quot;non-dropping-particle&quot;:&quot;&quot;},{&quot;family&quot;:&quot;Cappola&quot;,&quot;given&quot;:&quot;Anne R.&quot;,&quot;parse-names&quot;:false,&quot;dropping-particle&quot;:&quot;&quot;,&quot;non-dropping-particle&quot;:&quot;&quot;},{&quot;family&quot;:&quot;Rodondi&quot;,&quot;given&quot;:&quot;Nicolas&quot;,&quot;parse-names&quot;:false,&quot;dropping-particle&quot;:&quot;&quot;,&quot;non-dropping-particle&quot;:&quot;&quot;},{&quot;family&quot;:&quot;Collet&quot;,&quot;given&quot;:&quot;Tinh Hai&quot;,&quot;parse-names&quot;:false,&quot;dropping-particle&quot;:&quot;&quot;,&quot;non-dropping-particle&quot;:&quot;&quot;}],&quot;container-title&quot;:&quot;Frontiers in Endocrinology&quot;,&quot;DOI&quot;:&quot;10.3389/fendo.2021.795492&quot;,&quot;ISSN&quot;:&quot;16642392&quot;,&quot;issued&quot;:{&quot;date-parts&quot;:[[2022,1,4]]},&quot;abstract&quot;:&quot;Subclinical thyroid disorders have a high prevalence among older individuals and women. Subclinical hypothyroidism is diagnosed by elevated serum levels of thyroid-stimulating hormone (TSH) with thyroxine levels within the reference range, and subclinical hyperthyroidism is diagnosed by low TSH in conjunction with thyroxine and triiodothyronine levels within reference ranges. Atrial fibrillation is the most commonly diagnosed cardiac arrhythmia and has been associated with an increased risk of mortality, heart failure, stroke, and depression. Mechanistic data from animal and human physiology studies as well as observational data in humans support an association of subclinical hyperthyroidism with atrial fibrillation. Guidelines recommend the measurement of TSH in the evaluation of new-onset atrial fibrillation. All patients with overt hyperthyroidism should be treated, and treatment of subclinical hyperthyroidism should be considered in patients older than 65 years with TSH &lt; 0.4 mlU/L, or in younger patients with TSH &lt; 0.1 mlU/L. Guidelines also recommend screening for AF in patients with known hyperthyroidism. Wearable devices that measure the heart electrical activity continuously may be a novel strategy to detect atrial fibrillation in patients at risk. In this review, we explore the interplay between thyroid hormones and atrial fibrillation, management controversies in subclinical hyperthyroidism, and potential strategies to improve the management of atrial fibrillation in patients with subclinical hyperthyroidism.&quot;,&quot;publisher&quot;:&quot;Frontiers Media S.A.&quot;,&quot;volume&quot;:&quot;12&quot;,&quot;container-title-short&quot;:&quot;Front Endocrinol (Lausanne)&quot;},&quot;isTemporary&quot;:false},{&quot;id&quot;:&quot;914d9f8e-35cf-3086-bd06-a1a15ac700c9&quot;,&quot;itemData&quot;:{&quot;type&quot;:&quot;article&quot;,&quot;id&quot;:&quot;914d9f8e-35cf-3086-bd06-a1a15ac700c9&quot;,&quot;title&quot;:&quot;Prevalence and risk factors of subclinical thyroid disease&quot;,&quot;author&quot;:[{&quot;family&quot;:&quot;Kim&quot;,&quot;given&quot;:&quot;Ye An&quot;,&quot;parse-names&quot;:false,&quot;dropping-particle&quot;:&quot;&quot;,&quot;non-dropping-particle&quot;:&quot;&quot;},{&quot;family&quot;:&quot;Park&quot;,&quot;given&quot;:&quot;Young Joo&quot;,&quot;parse-names&quot;:false,&quot;dropping-particle&quot;:&quot;&quot;,&quot;non-dropping-particle&quot;:&quot;&quot;}],&quot;container-title&quot;:&quot;Endocrinology and Metabolism&quot;,&quot;DOI&quot;:&quot;10.3803/EnM.2014.29.1.20&quot;,&quot;ISSN&quot;:&quot;20935978&quot;,&quot;issued&quot;:{&quot;date-parts&quot;:[[2014]]},&quot;page&quot;:&quot;20-29&quot;,&quot;abstract&quot;:&quot;Subclinical thyroid disease is defined biochemically by an abnormal thyrotropin (TSH) level and normal serum-free thyroxine level. The prevalence of this condition varies according to the reference range for TSH and geographic or demographic factors. Recently, several studies, including our community-based cohort studies, have reported on the incidence of subclinical thyroid disease in Korea. Using these studies, we reviewed the prevalence and risk factors of subclinical thyroid disease, focusing on subclinical hypothyroidism.&quot;,&quot;publisher&quot;:&quot;Korean Endocrine Society&quot;,&quot;issue&quot;:&quot;1&quot;,&quot;volume&quot;:&quot;29&quot;,&quot;container-title-short&quot;:&quot;&quot;},&quot;isTemporary&quot;:false}]},{&quot;citationID&quot;:&quot;MENDELEY_CITATION_1905de51-138f-48ff-b181-904a949b29f8&quot;,&quot;properties&quot;:{&quot;noteIndex&quot;:0},&quot;isEdited&quot;:false,&quot;manualOverride&quot;:{&quot;isManuallyOverridden&quot;:false,&quot;citeprocText&quot;:&quot;(6)&quot;,&quot;manualOverrideText&quot;:&quot;&quot;},&quot;citationTag&quot;:&quot;MENDELEY_CITATION_v3_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&quot;,&quot;citationItems&quot;:[{&quot;id&quot;:&quot;900f466a-a662-38a7-88f3-8f4c0a48e428&quot;,&quot;itemData&quot;:{&quot;type&quot;:&quot;article&quot;,&quot;id&quot;:&quot;900f466a-a662-38a7-88f3-8f4c0a48e428&quot;,&quot;title&quot;:&quot;Hypothyroidism in the elderly: Diagnosis and management&quot;,&quot;author&quot;:[{&quot;family&quot;:&quot;Bensenor&quot;,&quot;given&quot;:&quot;Isabela M.&quot;,&quot;parse-names&quot;:false,&quot;dropping-particle&quot;:&quot;&quot;,&quot;non-dropping-particle&quot;:&quot;&quot;},{&quot;family&quot;:&quot;Olmos&quot;,&quot;given&quot;:&quot;Rodrigo D.&quot;,&quot;parse-names&quot;:false,&quot;dropping-particle&quot;:&quot;&quot;,&quot;non-dropping-particle&quot;:&quot;&quot;},{&quot;family&quot;:&quot;Lotufo&quot;,&quot;given&quot;:&quot;Paulo A.&quot;,&quot;parse-names&quot;:false,&quot;dropping-particle&quot;:&quot;&quot;,&quot;non-dropping-particle&quot;:&quot;&quot;}],&quot;container-title&quot;:&quot;Clinical Interventions in Aging&quot;,&quot;container-title-short&quot;:&quot;Clin Interv Aging&quot;,&quot;DOI&quot;:&quot;10.2147/CIA.S23966&quot;,&quot;ISSN&quot;:&quot;11769092&quot;,&quot;PMID&quot;:&quot;22573936&quot;,&quot;issued&quot;:{&quot;date-parts&quot;:[[2012]]},&quot;page&quot;:&quot;97-111&quot;,&quot;abstract&quot;:&quot;Thyroid disorders are highly prevalent, occurring most frequently in aging women. Thyroid-associated symptoms are very similar to symptoms of the aging process; thus, improved methods for diagnosing overt and subclinical hypothyroidism in elderly people are crucial. Thyrotropin measurement is considered to be the main test for detecting hypothyroidism. Combined evaluations of thyroid stimulating hormone (TSH) and free-thyroxine can detect overt hypothyroidism (high TSH with low free-thyroxine levels) and subclinical hypothyroidism (high TSH with normal free-thyroxine levels). It is difficult to confirm the diagnosis of thyroid diseases based only on symptoms, but presence of symptoms could be an indicator of who should be evaluated for thyroid function. The most important reasons to treat overt hypothyroidism are to relieve symptoms and avoid progression to myxedema. Overt hypothyroidism is classically treated using L-thyroxine; elderly patients require a low initial dose that is increased every 4 to 6 weeks until normalization of TSH levels. After stabilization, TSH levels are monitored yearly. There is no doubt about the indication for treatment of overt hypothyroidism, but indications for treatment of subclinical disease are controversial. Although treatment of subclinical hypothyroidism may result in lipid profile improvement, there is no evidence that this improvement is associated with decreased cardiovascular or all-cause mortality in elderly patients. In patients with a high risk of progression from subclinical to overt disease, close monitoring of thyroid function could be the best option. © 2012 Bensenor et al, publisher and licensee Dove Medical Press Ltd.&quot;,&quot;volume&quot;:&quot;7&quot;},&quot;isTemporary&quot;:false}]},{&quot;citationID&quot;:&quot;MENDELEY_CITATION_44a56d7d-e705-4809-8461-796f5c9d8d79&quot;,&quot;properties&quot;:{&quot;noteIndex&quot;:0},&quot;isEdited&quot;:false,&quot;manualOverride&quot;:{&quot;isManuallyOverridden&quot;:false,&quot;citeprocText&quot;:&quot;(14)&quot;,&quot;manualOverrideText&quot;:&quot;&quot;},&quot;citationTag&quot;:&quot;MENDELEY_CITATION_v3_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&quot;,&quot;citationItems&quot;:[{&quot;id&quot;:&quot;2cd66be0-9f3d-3f84-bc8e-2d29ed402f30&quot;,&quot;itemData&quot;:{&quot;type&quot;:&quot;article&quot;,&quot;id&quot;:&quot;2cd66be0-9f3d-3f84-bc8e-2d29ed402f30&quot;,&quot;title&quot;:&quot;Recommendation on screening adults for asymptomatic thyroid dysfunction in primary care&quot;,&quot;author&quot;:[{&quot;family&quot;:&quot;Birtwhistle&quot;,&quot;given&quot;:&quot;Richard&quot;,&quot;parse-names&quot;:false,&quot;dropping-particle&quot;:&quot;&quot;,&quot;non-dropping-particle&quot;:&quot;&quot;},{&quot;family&quot;:&quot;Morissette&quot;,&quot;given&quot;:&quot;Kate&quot;,&quot;parse-names&quot;:false,&quot;dropping-particle&quot;:&quot;&quot;,&quot;non-dropping-particle&quot;:&quot;&quot;},{&quot;family&quot;:&quot;Dickinson&quot;,&quot;given&quot;:&quot;James A.&quot;,&quot;parse-names&quot;:false,&quot;dropping-particle&quot;:&quot;&quot;,&quot;non-dropping-particle&quot;:&quot;&quot;},{&quot;family&quot;:&quot;Reynolds&quot;,&quot;given&quot;:&quot;Donna L.&quot;,&quot;parse-names&quot;:false,&quot;dropping-particle&quot;:&quot;&quot;,&quot;non-dropping-particle&quot;:&quot;&quot;},{&quot;family&quot;:&quot;Avey&quot;,&quot;given&quot;:&quot;Marc T.&quot;,&quot;parse-names&quot;:false,&quot;dropping-particle&quot;:&quot;&quot;,&quot;non-dropping-particle&quot;:&quot;&quot;},{&quot;family&quot;:&quot;Domingo&quot;,&quot;given&quot;:&quot;Francesca Reyes&quot;,&quot;parse-names&quot;:false,&quot;dropping-particle&quot;:&quot;&quot;,&quot;non-dropping-particle&quot;:&quot;&quot;},{&quot;family&quot;:&quot;Rodin&quot;,&quot;given&quot;:&quot;Rachel&quot;,&quot;parse-names&quot;:false,&quot;dropping-particle&quot;:&quot;&quot;,&quot;non-dropping-particle&quot;:&quot;&quot;},{&quot;family&quot;:&quot;Thombs&quot;,&quot;given&quot;:&quot;Brett D.&quot;,&quot;parse-names&quot;:false,&quot;dropping-particle&quot;:&quot;&quot;,&quot;non-dropping-particle&quot;:&quot;&quot;},{&quot;family&quot;:&quot;Colquhoun&quot;,&quot;given&quot;:&quot;Heather&quot;,&quot;parse-names&quot;:false,&quot;dropping-particle&quot;:&quot;&quot;,&quot;non-dropping-particle&quot;:&quot;&quot;},{&quot;family&quot;:&quot;Grad&quot;,&quot;given&quot;:&quot;Roland&quot;,&quot;parse-names&quot;:false,&quot;dropping-particle&quot;:&quot;&quot;,&quot;non-dropping-particle&quot;:&quot;&quot;},{&quot;family&quot;:&quot;Groulx&quot;,&quot;given&quot;:&quot;Stéphane&quot;,&quot;parse-names&quot;:false,&quot;dropping-particle&quot;:&quot;&quot;,&quot;non-dropping-particle&quot;:&quot;&quot;},{&quot;family&quot;:&quot;Klarenbach&quot;,&quot;given&quot;:&quot;Scott&quot;,&quot;parse-names&quot;:false,&quot;dropping-particle&quot;:&quot;&quot;,&quot;non-dropping-particle&quot;:&quot;&quot;},{&quot;family&quot;:&quot;Kidd&quot;,&quot;given&quot;:&quot;Michael&quot;,&quot;parse-names&quot;:false,&quot;dropping-particle&quot;:&quot;&quot;,&quot;non-dropping-particle&quot;:&quot;&quot;},{&quot;family&quot;:&quot;Korownyk&quot;,&quot;given&quot;:&quot;Christina&quot;,&quot;parse-names&quot;:false,&quot;dropping-particle&quot;:&quot;&quot;,&quot;non-dropping-particle&quot;:&quot;&quot;},{&quot;family&quot;:&quot;Lang&quot;,&quot;given&quot;:&quot;Eddy&quot;,&quot;parse-names&quot;:false,&quot;dropping-particle&quot;:&quot;&quot;,&quot;non-dropping-particle&quot;:&quot;&quot;},{&quot;family&quot;:&quot;LeBlanc&quot;,&quot;given&quot;:&quot;John C.&quot;,&quot;parse-names&quot;:false,&quot;dropping-particle&quot;:&quot;&quot;,&quot;non-dropping-particle&quot;:&quot;&quot;},{&quot;family&quot;:&quot;Moore&quot;,&quot;given&quot;:&quot;Ainsley&quot;,&quot;parse-names&quot;:false,&quot;dropping-particle&quot;:&quot;&quot;,&quot;non-dropping-particle&quot;:&quot;&quot;},{&quot;family&quot;:&quot;Persaud&quot;,&quot;given&quot;:&quot;Navindra&quot;,&quot;parse-names&quot;:false,&quot;dropping-particle&quot;:&quot;&quot;,&quot;non-dropping-particle&quot;:&quot;&quot;},{&quot;family&quot;:&quot;Riva&quot;,&quot;given&quot;:&quot;John J.&quot;,&quot;parse-names&quot;:false,&quot;dropping-particle&quot;:&quot;&quot;,&quot;non-dropping-particle&quot;:&quot;&quot;},{&quot;family&quot;:&quot;Thériault&quot;,&quot;given&quot;:&quot;Guylene&quot;,&quot;parse-names&quot;:false,&quot;dropping-particle&quot;:&quot;&quot;,&quot;non-dropping-particle&quot;:&quot;&quot;},{&quot;family&quot;:&quot;Wilson&quot;,&quot;given&quot;:&quot;Brenda J.&quot;,&quot;parse-names&quot;:false,&quot;dropping-particle&quot;:&quot;&quot;,&quot;non-dropping-particle&quot;:&quot;&quot;}],&quot;container-title&quot;:&quot;CMAJ&quot;,&quot;DOI&quot;:&quot;10.1503/cmaj.190395&quot;,&quot;ISSN&quot;:&quot;14882329&quot;,&quot;PMID&quot;:&quot;31740537&quot;,&quot;issued&quot;:{&quot;date-parts&quot;:[[2019,11,18]]},&quot;page&quot;:&quot;E1274-E1280&quot;,&quot;publisher&quot;:&quot;Canadian Medical Association&quot;,&quot;issue&quot;:&quot;46&quot;,&quot;volume&quot;:&quot;191&quot;,&quot;container-title-short&quot;:&quot;&quot;},&quot;isTemporary&quot;:false}]},{&quot;citationID&quot;:&quot;MENDELEY_CITATION_fb9af70e-85f6-44c9-8e74-0b7e887c0d8f&quot;,&quot;properties&quot;:{&quot;noteIndex&quot;:0},&quot;isEdited&quot;:false,&quot;manualOverride&quot;:{&quot;isManuallyOverridden&quot;:false,&quot;citeprocText&quot;:&quot;(15–20)&quot;,&quot;manualOverrideText&quot;:&quot;&quot;},&quot;citationTag&quot;:&quot;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&quot;,&quot;citationItems&quot;:[{&quot;id&quot;:&quot;0dc0de3a-62d6-37a5-80eb-c6b7ca95cdb5&quot;,&quot;itemData&quot;:{&quot;type&quot;:&quot;article&quot;,&quot;id&quot;:&quot;0dc0de3a-62d6-37a5-80eb-c6b7ca95cdb5&quot;,&quot;title&quot;:&quot;Hyperthyroidism and other causes of thyrotoxicosis: Management guidelines of the American Thyroid Association and American Association of Clinical Endocrinologists&quot;,&quot;author&quot;:[{&quot;family&quot;:&quot;Bahn&quot;,&quot;given&quot;:&quot;Rebecca S.&quot;,&quot;parse-names&quot;:false,&quot;dropping-particle&quot;:&quot;&quot;,&quot;non-dropping-particle&quot;:&quot;&quot;},{&quot;family&quot;:&quot;Burch&quot;,&quot;given&quot;:&quot;Henry B.&quot;,&quot;parse-names&quot;:false,&quot;dropping-particle&quot;:&quot;&quot;,&quot;non-dropping-particle&quot;:&quot;&quot;},{&quot;family&quot;:&quot;Cooper&quot;,&quot;given&quot;:&quot;David S.&quot;,&quot;parse-names&quot;:false,&quot;dropping-particle&quot;:&quot;&quot;,&quot;non-dropping-particle&quot;:&quot;&quot;},{&quot;family&quot;:&quot;Garber&quot;,&quot;given&quot;:&quot;Jeffrey R.&quot;,&quot;parse-names&quot;:false,&quot;dropping-particle&quot;:&quot;&quot;,&quot;non-dropping-particle&quot;:&quot;&quot;},{&quot;family&quot;:&quot;Greenlee&quot;,&quot;given&quot;:&quot;M. Carol&quot;,&quot;parse-names&quot;:false,&quot;dropping-particle&quot;:&quot;&quot;,&quot;non-dropping-particle&quot;:&quot;&quot;},{&quot;family&quot;:&quot;Klein&quot;,&quot;given&quot;:&quot;Irwin&quot;,&quot;parse-names&quot;:false,&quot;dropping-particle&quot;:&quot;&quot;,&quot;non-dropping-particle&quot;:&quot;&quot;},{&quot;family&quot;:&quot;Laurberg&quot;,&quot;given&quot;:&quot;Peter&quot;,&quot;parse-names&quot;:false,&quot;dropping-particle&quot;:&quot;&quot;,&quot;non-dropping-particle&quot;:&quot;&quot;},{&quot;family&quot;:&quot;McDougall&quot;,&quot;given&quot;:&quot;I. Ross&quot;,&quot;parse-names&quot;:false,&quot;dropping-particle&quot;:&quot;&quot;,&quot;non-dropping-particle&quot;:&quot;&quot;},{&quot;family&quot;:&quot;Montori&quot;,&quot;given&quot;:&quot;Victor M.&quot;,&quot;parse-names&quot;:false,&quot;dropping-particle&quot;:&quot;&quot;,&quot;non-dropping-particle&quot;:&quot;&quot;},{&quot;family&quot;:&quot;Rivkees&quot;,&quot;given&quot;:&quot;Scott A.&quot;,&quot;parse-names&quot;:false,&quot;dropping-particle&quot;:&quot;&quot;,&quot;non-dropping-particle&quot;:&quot;&quot;},{&quot;family&quot;:&quot;Ross&quot;,&quot;given&quot;:&quot;Douglas S.&quot;,&quot;parse-names&quot;:false,&quot;dropping-particle&quot;:&quot;&quot;,&quot;non-dropping-particle&quot;:&quot;&quot;},{&quot;family&quot;:&quot;Sosa&quot;,&quot;given&quot;:&quot;Julie Ann&quot;,&quot;parse-names&quot;:false,&quot;dropping-particle&quot;:&quot;&quot;,&quot;non-dropping-particle&quot;:&quot;&quot;},{&quot;family&quot;:&quot;Stan&quot;,&quot;given&quot;:&quot;Marius N.&quot;,&quot;parse-names&quot;:false,&quot;dropping-particle&quot;:&quot;&quot;,&quot;non-dropping-particle&quot;:&quot;&quot;}],&quot;container-title&quot;:&quot;Thyroid&quot;,&quot;DOI&quot;:&quot;10.1089/thy.2010.0417&quot;,&quot;ISSN&quot;:&quot;10507256&quot;,&quot;PMID&quot;:&quot;21510801&quot;,&quot;issued&quot;:{&quot;date-parts&quot;:[[2011,6,1]]},&quot;page&quot;:&quot;593-646&quot;,&quot;abstract&quot;:&quot;Background: Thyrotoxicosis has multiple etiologies, manifestations, and potential therapies. Appropriate treatment requires an accurate diagnosis and is influenced by coexisting medical conditions and patient preference. This article describes evidence-based clinical guidelines for the management of thyrotoxicosis that would be useful to generalist and subspeciality physicians and others providing care for patients with this condition. Methods: The development of these guidelines was commissioned by the American Thyroid Association in association with the American Association of Clinical Endocrinologists. The American Thyroid Association and American Association of Clinical Endocrinologists assembled a task force of expert clinicians who authored this report. The task force examined relevant literature using a systematic PubMed search supplemented with additional published materials. An evidence-based medicine approach that incorporated the knowledge and experience of the panel was used to develop the text and a series of specific recommendations. The strength of the recommendations and the quality of evidence supporting each was rated according to the approach recommended by the Grading of Recommendations, Assessment, Development, and Evaluation Group. Results: Clinical topics addressed include the initial evaluation and management of thyrotoxicosis; management of Graves' hyperthyroidism using radioactive iodine, antithyroid drugs, or surgery; management of toxic multinodular goiter or toxic adenoma using radioactive iodine or surgery; Graves' disease in children, adolescents, or pregnant patients; subclinical hyperthyroidism; hyperthyroidism in patients with Graves' ophthalmopathy; and management of other miscellaneous causes of thyrotoxicosis. Conclusions: One hundred evidence-based recommendations were developed to aid in the care of patients with thyrotoxicosis and to share what the task force believes is current, rational, and optimal medical practice. © 2011, Mary Ann Liebert, Inc.&quot;,&quot;issue&quot;:&quot;6&quot;,&quot;volume&quot;:&quot;21&quot;,&quot;container-title-short&quot;:&quot;&quot;},&quot;isTemporary&quot;:false},{&quot;id&quot;:&quot;fbb5df52-780b-3a3f-a4fe-c7a5c6ff0ea1&quot;,&quot;itemData&quot;:{&quot;type&quot;:&quot;report&quot;,&quot;id&quot;:&quot;fbb5df52-780b-3a3f-a4fe-c7a5c6ff0ea1&quot;,&quot;title&quot;:&quot;ATA/AACE Guidelines CLINICAL PRACTICE GUIDELINES FOR HYPOTHYROIDISM IN ADULTS&quot;,&quot;author&quot;:[{&quot;family&quot;:&quot;Garber&quot;,&quot;given&quot;:&quot;Jeffrey R&quot;,&quot;parse-names&quot;:false,&quot;dropping-particle&quot;:&quot;&quot;,&quot;non-dropping-particle&quot;:&quot;&quot;},{&quot;family&quot;:&quot;Cobin&quot;,&quot;given&quot;:&quot;Rhoda H&quot;,&quot;parse-names&quot;:false,&quot;dropping-particle&quot;:&quot;&quot;,&quot;non-dropping-particle&quot;:&quot;&quot;},{&quot;family&quot;:&quot;Gharib&quot;,&quot;given&quot;:&quot;Hossein&quot;,&quot;parse-names&quot;:false,&quot;dropping-particle&quot;:&quot;&quot;,&quot;non-dropping-particle&quot;:&quot;&quot;},{&quot;family&quot;:&quot;Hennessey&quot;,&quot;given&quot;:&quot;James&quot;,&quot;parse-names&quot;:false,&quot;dropping-particle&quot;:&quot;V&quot;,&quot;non-dropping-particle&quot;:&quot;&quot;},{&quot;family&quot;:&quot;Klein&quot;,&quot;given&quot;:&quot;Irwin&quot;,&quot;parse-names&quot;:false,&quot;dropping-particle&quot;:&quot;&quot;,&quot;non-dropping-particle&quot;:&quot;&quot;},{&quot;family&quot;:&quot;Mechanick&quot;,&quot;given&quot;:&quot;Jeffrey I&quot;,&quot;parse-names&quot;:false,&quot;dropping-particle&quot;:&quot;&quot;,&quot;non-dropping-particle&quot;:&quot;&quot;},{&quot;family&quot;:&quot;Pessah-Pollack&quot;,&quot;given&quot;:&quot;Rachel&quot;,&quot;parse-names&quot;:false,&quot;dropping-particle&quot;:&quot;&quot;,&quot;non-dropping-particle&quot;:&quot;&quot;},{&quot;family&quot;:&quot;Singer&quot;,&quot;given&quot;:&quot;Peter A&quot;,&quot;parse-names&quot;:false,&quot;dropping-particle&quot;:&quot;&quot;,&quot;non-dropping-particle&quot;:&quot;&quot;},{&quot;family&quot;:&quot;Woeber&quot;,&quot;given&quot;:&quot;Kenneth A&quot;,&quot;parse-names&quot;:false,&quot;dropping-particle&quot;:&quot;&quot;,&quot;non-dropping-particle&quot;:&quot;&quot;}],&quot;URL&quot;:&quot;www.liebertpub.com/thy&quot;,&quot;issued&quot;:{&quot;date-parts&quot;:[[2012]]},&quot;abstract&quot;:&quot;American Association of Clinical Endocrinologists Medical Guidelines for Clinical Practice are systematically developed statements to assist health-care professionals in medical decision making for specific clinical conditions. Most of the content herein is based on literature reviews. In areas of uncertainty, professional judgment was applied. These guidelines are a working document that reflects the state of the field at the time of publication. Because rapid changes in this area are expected, periodic revisions are inevitable. We encourage medical professionals to use this information in conjunction with their best clinical judgment. The presented recommendations may not be appropriate in all situations. Any decision by practitioners to apply these guidelines must be made in light of local resources and individual patient circumstances. ABSTRACT Objective: Hypothyroidism has multiple etiologies and manifestations. Appropriate treatment requires an accurate diagnosis and is influenced by coexisting medical conditions. This paper describes evidence-based clinical guidelines for the clinical management of hypothyroidism in ambulatory patients. Methods: The development of these guidelines was commissioned by the American Association of Clinical Endocrinologists (AACE) in association with American Thyroid Association (ATA). AACE and the ATA assembled a task force of expert clinicians who authored this article. The authors examined relevant literature and took an evidence-based medicine approach that incorporated their knowledge and experience to develop a series of specific recommendations and the rationale for these recommendations. The strength of the recommendations and the quality of evidence supporting each was rated according to the approach outlined in the American Association of Clinical Endocrinologists Protocol for Standardized Production of Clinical Guidelines-2010 update. Results: Topics addressed include the etiology, epidemiology , clinical and laboratory evaluation, management, and consequences of hypothyroidism. Screening, treatment of subclinical hypothyroidism, pregnancy, and areas for future research are also covered. Conclusions: Fifty-two evidence-based recommendations and subrecommendations were developed to aid in the care of patients with hypothyroidism and to share what the authors believe is current, rational, and optimal medical practice for the diagnosis and care of hypothyroidism. A serum thyrotropin is the single best screening test for primary thyroid dysfunction for the vast majority of outpatient clinical situations. The standard treatment is replacement with L-thyroxine. The decision to treat subclinical hypothyroidism when the serum thyrotropin is less than 10 mIU/L should be tailored to the individual patient.&quot;,&quot;container-title-short&quot;:&quot;&quot;},&quot;isTemporary&quot;:false},{&quot;id&quot;:&quot;bfe90e02-34a8-32e4-9fab-d9f842427ec7&quot;,&quot;itemData&quot;:{&quot;type&quot;:&quot;article-journal&quot;,&quot;id&quot;:&quot;bfe90e02-34a8-32e4-9fab-d9f842427ec7&quot;,&quot;title&quot;:&quot;Thyrotixicosis&quot;,&quot;author&quot;:[{&quot;family&quot;:&quot;Franklyn&quot;,&quot;given&quot;:&quot;Jayne A.&quot;,&quot;parse-names&quot;:false,&quot;dropping-particle&quot;:&quot;&quot;,&quot;non-dropping-particle&quot;:&quot;&quot;},{&quot;family&quot;:&quot;Boelaert&quot;,&quot;given&quot;:&quot;Kristien&quot;,&quot;parse-names&quot;:false,&quot;dropping-particle&quot;:&quot;&quot;,&quot;non-dropping-particle&quot;:&quot;&quot;}],&quot;container-title&quot;:&quot;The Lancet&quot;,&quot;issued&quot;:{&quot;date-parts&quot;:[[2012]]},&quot;volume&quot;:&quot;379:1155-66&quot;,&quot;container-title-short&quot;:&quot;&quot;},&quot;isTemporary&quot;:false},{&quot;id&quot;:&quot;c2869322-4c57-315a-84b4-b27753229550&quot;,&quot;itemData&quot;:{&quot;type&quot;:&quot;article&quot;,&quot;id&quot;:&quot;c2869322-4c57-315a-84b4-b27753229550&quot;,&quot;title&quot;:&quot;Diagnosis and classification of Graves' disease&quot;,&quot;author&quot;:[{&quot;family&quot;:&quot;Menconi&quot;,&quot;given&quot;:&quot;Francesca&quot;,&quot;parse-names&quot;:false,&quot;dropping-particle&quot;:&quot;&quot;,&quot;non-dropping-particle&quot;:&quot;&quot;},{&quot;family&quot;:&quot;Marcocci&quot;,&quot;given&quot;:&quot;Claudio&quot;,&quot;parse-names&quot;:false,&quot;dropping-particle&quot;:&quot;&quot;,&quot;non-dropping-particle&quot;:&quot;&quot;},{&quot;family&quot;:&quot;Marinò&quot;,&quot;given&quot;:&quot;Michele&quot;,&quot;parse-names&quot;:false,&quot;dropping-particle&quot;:&quot;&quot;,&quot;non-dropping-particle&quot;:&quot;&quot;}],&quot;container-title&quot;:&quot;Autoimmunity Reviews&quot;,&quot;container-title-short&quot;:&quot;Autoimmun Rev&quot;,&quot;DOI&quot;:&quot;10.1016/j.autrev.2014.01.013&quot;,&quot;ISSN&quot;:&quot;18730183&quot;,&quot;PMID&quot;:&quot;24424182&quot;,&quot;issued&quot;:{&quot;date-parts&quot;:[[2014]]},&quot;page&quot;:&quot;398-402&quot;,&quot;abstract&quot;:&quot;Graves' disease (GD) is an autoimmune disorder involving the thyroid gland, typically characterized by the presence of circulating autoantibodies that bind to and stimulate the thyroid hormone receptor (TSHR), resulting in hyperthyroidism and goiter. Organs other than the thyroid can also be affected, leading to the extrathyroidal manifestations of GD, namely Graves' ophthalmopathy, which is observed in ~. 50% of patients, and Graves' dermopathy and acropachy, which are quite rare. Presumably, the extrathyroidal manifestations of GD are due to autoimmunity against antigens common to the thyroid and other affected organs. Although its exact etiology remains to be completely understood, GD is believed to result from a complex interaction between genetic susceptibility and environmental factors. Clinically, GD is characterized by the manifestations of thyrotoxicosis as well as by its extrathyroidal features when present, the latter making the diagnosis almost unmistakable. In the absence of ophthalmopathy, the diagnosis is generally based on the association of hyperthyroidism and usually diffuse goiter confirmed with serum anti-TSHR autoantibodies (TRAbs). Hyperthyroidism is generally treated with anti-thyroid drugs, but a common long term treatment strategy in patients relapsing after a course of anti-thyroid drugs (60-70%), implies the use of radioactive iodine or surgery. © 2014 Elsevier B.V.&quot;,&quot;publisher&quot;:&quot;Elsevier&quot;,&quot;issue&quot;:&quot;4-5&quot;,&quot;volume&quot;:&quot;13&quot;},&quot;isTemporary&quot;:false},{&quot;id&quot;:&quot;0ddf3a51-50d5-3754-af22-619a243bcec9&quot;,&quot;itemData&quot;:{&quot;type&quot;:&quot;paper-conference&quot;,&quot;id&quot;:&quot;0ddf3a51-50d5-3754-af22-619a243bcec9&quot;,&quot;title&quot;:&quot;Hyperthyroidism&quot;,&quot;author&quot;:[{&quot;family&quot;:&quot;Cooper&quot;,&quot;given&quot;:&quot;David S.&quot;,&quot;parse-names&quot;:false,&quot;dropping-particle&quot;:&quot;&quot;,&quot;non-dropping-particle&quot;:&quot;&quot;}],&quot;container-title&quot;:&quot;Lancet&quot;,&quot;DOI&quot;:&quot;10.1016/S0140-6736(03)14073-1&quot;,&quot;ISSN&quot;:&quot;01406736&quot;,&quot;PMID&quot;:&quot;12927435&quot;,&quot;issued&quot;:{&quot;date-parts&quot;:[[2003,8,9]]},&quot;page&quot;:&quot;459-468&quot;,&quot;abstract&quot;:&quot;Hyperthyroidism is a pathological syndrome in which tissue is exposed to excessive amounts of circulating thyroid hormone. The most common cause of this syndrome is Graves' disease, followed by toxic multinodular goitre, and solitary hyperfunctioning nodules. Autoimmune postpartum and subacute thyroiditis, tumours that secrete thyrotropin, and drug-induced thyroid dysfunction, are also important causes. The diagnosis of hyperthyroidism is generally straightforward, with raised serum thyroid hormones and suppressed serum thyrotropin in almost all cases. Appropriate treatment of hyperthyroidism relies on identification of the underlying cause. Antithyroid drugs, radioactive iodine, and surgery are the traditional treatments for the three common forms of hyperthyroidism. β-adrenergic blocking agents are used in most patients for symptomatic relief, and might be the only treatment needed for thyroiditis, which is transient. The more unusual causes of hyperthyroidism, including struma ovarii, thyrotropin-secreting tumours, choriocarcinoma, and amiodarone-induced thyrotoxicosis are, more often than not, a challenge to diagnose and treat.&quot;,&quot;publisher&quot;:&quot;Elsevier B.V.&quot;,&quot;issue&quot;:&quot;9382&quot;,&quot;volume&quot;:&quot;362&quot;,&quot;container-title-short&quot;:&quot;&quot;},&quot;isTemporary&quot;:false},{&quot;id&quot;:&quot;a26409e2-8e19-392a-868e-fa869e621220&quot;,&quot;itemData&quot;:{&quot;type&quot;:&quot;article-journal&quot;,&quot;id&quot;:&quot;a26409e2-8e19-392a-868e-fa869e621220&quot;,&quot;title&quot;:&quot;2013 ETA Guideline: Management of Subclinical Hypothyroidism&quot;,&quot;author&quot;:[{&quot;family&quot;:&quot;Pearce&quot;,&quot;given&quot;:&quot;Simon H.S.&quot;,&quot;parse-names&quot;:false,&quot;dropping-particle&quot;:&quot;&quot;,&quot;non-dropping-particle&quot;:&quot;&quot;},{&quot;family&quot;:&quot;Brabant&quot;,&quot;given&quot;:&quot;Georg&quot;,&quot;parse-names&quot;:false,&quot;dropping-particle&quot;:&quot;&quot;,&quot;non-dropping-particle&quot;:&quot;&quot;},{&quot;family&quot;:&quot;Duntas&quot;,&quot;given&quot;:&quot;Leonidas H.&quot;,&quot;parse-names&quot;:false,&quot;dropping-particle&quot;:&quot;&quot;,&quot;non-dropping-particle&quot;:&quot;&quot;},{&quot;family&quot;:&quot;Monzani&quot;,&quot;given&quot;:&quot;Fabio&quot;,&quot;parse-names&quot;:false,&quot;dropping-particle&quot;:&quot;&quot;,&quot;non-dropping-particle&quot;:&quot;&quot;},{&quot;family&quot;:&quot;Peeters&quot;,&quot;given&quot;:&quot;Robin P.&quot;,&quot;parse-names&quot;:false,&quot;dropping-particle&quot;:&quot;&quot;,&quot;non-dropping-particle&quot;:&quot;&quot;},{&quot;family&quot;:&quot;Razvi&quot;,&quot;given&quot;:&quot;Salman&quot;,&quot;parse-names&quot;:false,&quot;dropping-particle&quot;:&quot;&quot;,&quot;non-dropping-particle&quot;:&quot;&quot;},{&quot;family&quot;:&quot;Wemeau&quot;,&quot;given&quot;:&quot;Jean-Louis&quot;,&quot;parse-names&quot;:false,&quot;dropping-particle&quot;:&quot;&quot;,&quot;non-dropping-particle&quot;:&quot;&quot;}],&quot;container-title&quot;:&quot;European Thyroid Journal&quot;,&quot;container-title-short&quot;:&quot;Eur Thyroid J&quot;,&quot;DOI&quot;:&quot;10.1159/000356507&quot;,&quot;ISSN&quot;:&quot;2235-0640&quot;,&quot;PMID&quot;:&quot;24783053&quot;,&quot;issued&quot;:{&quot;date-parts&quot;:[[2014,2,6]]},&quot;page&quot;:&quot;215-228&quot;,&quot;abstract&quot;:&quot;Subclinical hypothyroidism (SCH) should be considered in two categories according to the elevation in serum thyroid-stimulating hormone (TSH) level: mildly increased TSH levels (4.0-10.0 mU/l) and more severely increased TSH value (&gt;10 mU/l). An initially raised serum TSH, with FT4 within reference range, should be investigated with a repeat measurement of both serum TSH and FT4, along with thyroid peroxidase antibodies, preferably after a 2- to 3-month interval. Even in the absence of symptoms, replacement therapy with L-thyroxine is recommended for younger patients (&lt;65-70 years) with serum TSH &gt;10 mU/l. In younger SCH patients (serum TSH &lt;10 mU/l) with symptoms suggestive of hypothyroidism, a trial of L-thyroxine replacement therapy should be considered. For such patients who have been started on L-thyroxine for symptoms attributed to SCH, response to treatment should be reviewed 3 or 4 months after a serum TSH within reference range is reached. If there is no improvement in symptoms, L-thyroxine therapy should generally be stopped. Age-specific local reference ranges for serum TSH should be considered in order to establish a diagnosis of SCH in older people. The oldest old subjects (&gt;80-85 years) with elevated serum TSH ≤10 mU/l should be carefully followed with a wait-and-see strategy, generally avoiding hormonal treatment. If the decision is to treat SCH, then oral L-thyroxine, administered daily, is the treatment of choice. The serum TSH should be re-checked 2 months after starting L-thyroxine therapy, and dosage adjustments made accordingly. The aim for most adults should be to reach a stable serum TSH in the lower half of the reference range (0.4-2.5 mU/l). Once patients with SCH are commenced on L-thyroxine treatment, then serum TSH should be monitored at least annually thereafter.&quot;,&quot;publisher&quot;:&quot;Bioscientifica&quot;,&quot;issue&quot;:&quot;4&quot;,&quot;volume&quot;:&quot;2&quot;},&quot;isTemporary&quot;:false}]},{&quot;citationID&quot;:&quot;MENDELEY_CITATION_ab29f760-ae92-462a-8a1b-15296643bcfa&quot;,&quot;properties&quot;:{&quot;noteIndex&quot;:0},&quot;isEdited&quot;:false,&quot;manualOverride&quot;:{&quot;isManuallyOverridden&quot;:false,&quot;citeprocText&quot;:&quot;(21)&quot;,&quot;manualOverrideText&quot;:&quot;&quot;},&quot;citationTag&quot;:&quot;MENDELEY_CITATION_v3_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&quot;,&quot;citationItems&quot;:[{&quot;id&quot;:&quot;d93ceef7-fdf8-3294-a815-d765fffe0bde&quot;,&quot;itemData&quot;:{&quot;type&quot;:&quot;article-journal&quot;,&quot;id&quot;:&quot;d93ceef7-fdf8-3294-a815-d765fffe0bde&quot;,&quot;title&quot;:&quot;2017 Guidelines of the American Thyroid Association for the Diagnosis and Management of Thyroid Disease during Pregnancy and the Postpartum&quot;,&quot;author&quot;:[{&quot;family&quot;:&quot;Alexander&quot;,&quot;given&quot;:&quot;Erik K.&quot;,&quot;parse-names&quot;:false,&quot;dropping-particle&quot;:&quot;&quot;,&quot;non-dropping-particle&quot;:&quot;&quot;},{&quot;family&quot;:&quot;Pearce&quot;,&quot;given&quot;:&quot;Elizabeth N.&quot;,&quot;parse-names&quot;:false,&quot;dropping-particle&quot;:&quot;&quot;,&quot;non-dropping-particle&quot;:&quot;&quot;},{&quot;family&quot;:&quot;Brent&quot;,&quot;given&quot;:&quot;Gregory A.&quot;,&quot;parse-names&quot;:false,&quot;dropping-particle&quot;:&quot;&quot;,&quot;non-dropping-particle&quot;:&quot;&quot;},{&quot;family&quot;:&quot;Brown&quot;,&quot;given&quot;:&quot;Rosalind S.&quot;,&quot;parse-names&quot;:false,&quot;dropping-particle&quot;:&quot;&quot;,&quot;non-dropping-particle&quot;:&quot;&quot;},{&quot;family&quot;:&quot;Chen&quot;,&quot;given&quot;:&quot;Herbert&quot;,&quot;parse-names&quot;:false,&quot;dropping-particle&quot;:&quot;&quot;,&quot;non-dropping-particle&quot;:&quot;&quot;},{&quot;family&quot;:&quot;Dosiou&quot;,&quot;given&quot;:&quot;Chrysoula&quot;,&quot;parse-names&quot;:false,&quot;dropping-particle&quot;:&quot;&quot;,&quot;non-dropping-particle&quot;:&quot;&quot;},{&quot;family&quot;:&quot;Grobman&quot;,&quot;given&quot;:&quot;William A.&quot;,&quot;parse-names&quot;:false,&quot;dropping-particle&quot;:&quot;&quot;,&quot;non-dropping-particle&quot;:&quot;&quot;},{&quot;family&quot;:&quot;Laurberg&quot;,&quot;given&quot;:&quot;Peter&quot;,&quot;parse-names&quot;:false,&quot;dropping-particle&quot;:&quot;&quot;,&quot;non-dropping-particle&quot;:&quot;&quot;},{&quot;family&quot;:&quot;Lazarus&quot;,&quot;given&quot;:&quot;John H.&quot;,&quot;parse-names&quot;:false,&quot;dropping-particle&quot;:&quot;&quot;,&quot;non-dropping-particle&quot;:&quot;&quot;},{&quot;family&quot;:&quot;Mandel&quot;,&quot;given&quot;:&quot;Susan J.&quot;,&quot;parse-names&quot;:false,&quot;dropping-particle&quot;:&quot;&quot;,&quot;non-dropping-particle&quot;:&quot;&quot;},{&quot;family&quot;:&quot;Peeters&quot;,&quot;given&quot;:&quot;Robin P.&quot;,&quot;parse-names&quot;:false,&quot;dropping-particle&quot;:&quot;&quot;,&quot;non-dropping-particle&quot;:&quot;&quot;},{&quot;family&quot;:&quot;Sullivan&quot;,&quot;given&quot;:&quot;Scott&quot;,&quot;parse-names&quot;:false,&quot;dropping-particle&quot;:&quot;&quot;,&quot;non-dropping-particle&quot;:&quot;&quot;}],&quot;container-title&quot;:&quot;Thyroid&quot;,&quot;DOI&quot;:&quot;10.1089/thy.2016.0457&quot;,&quot;ISSN&quot;:&quot;15579077&quot;,&quot;PMID&quot;:&quot;28056690&quot;,&quot;issued&quot;:{&quot;date-parts&quot;:[[2017,3,1]]},&quot;page&quot;:&quot;315-389&quot;,&quot;abstract&quot;:&quot;Background: Thyroid disease in pregnancy is a common clinical problem. Since the guidelines for the management of these disorders by the American Thyroid Association (ATA) were first published in 2011, significant clinical and scientific advances have occurred in the field. The aim of these guidelines is to inform clinicians, patients, researchers, and health policy makers on published evidence relating to the diagnosis and management of thyroid disease in women during pregnancy, preconception, and the postpartum period.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were eligible for inclusion. The American College of Physicians Guideline Grading System was used for critical appraisal of evidence and grading strength of recommendations. The guideline task force had complete editorial independence from the ATA. Competing interests of guideline task force members were regularly updated, managed, and communicated to the ATA and task force members. Results: The revised guidelines for the management of thyroid disease in pregnancy include recommendations regarding the interpretation of thyroid function tests in pregnancy, iodine nutrition, thyroid autoantibodies and pregnancy complications, thyroid considerations in infertile women, hypothyroidism in pregnancy, thyrotoxicosis in pregnancy, thyroid nodules and cancer in pregnant women, fetal and neonatal considerations, thyroid disease and lactation, screening for thyroid dysfunction in pregnancy, and directions for future research. Conclusions: We have developed evidence-based recommendations to inform clinical decision-making in the management of thyroid disease in pregnant and postpartum women. While all care must be individualized, such recommendations provide, in our opinion, optimal care paradigms for patients with these disorders.&quot;,&quot;publisher&quot;:&quot;Mary Ann Liebert Inc.&quot;,&quot;issue&quot;:&quot;3&quot;,&quot;volume&quot;:&quot;27&quot;,&quot;container-title-short&quot;:&quot;&quot;},&quot;isTemporary&quot;:false}]},{&quot;citationID&quot;:&quot;MENDELEY_CITATION_77d51e3b-448e-4f6f-9f6b-64af4afdfcaf&quot;,&quot;properties&quot;:{&quot;noteIndex&quot;:0},&quot;isEdited&quot;:false,&quot;manualOverride&quot;:{&quot;isManuallyOverridden&quot;:false,&quot;citeprocText&quot;:&quot;(22)&quot;,&quot;manualOverrideText&quot;:&quot;&quot;},&quot;citationTag&quot;:&quot;MENDELEY_CITATION_v3_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&quot;,&quot;citationItems&quot;:[{&quot;id&quot;:&quot;6cc0da3c-7872-376b-8682-b05368e7ed02&quot;,&quot;itemData&quot;:{&quot;type&quot;:&quot;article-journal&quot;,&quot;id&quot;:&quot;6cc0da3c-7872-376b-8682-b05368e7ed02&quot;,&quot;title&quot;:&quot;2021 European Thyroid Association Guideline on Thyroid Disorders prior to and during Assisted Reproduction&quot;,&quot;author&quot;:[{&quot;family&quot;:&quot;Poppe&quot;,&quot;given&quot;:&quot;Kris&quot;,&quot;parse-names&quot;:false,&quot;dropping-particle&quot;:&quot;&quot;,&quot;non-dropping-particle&quot;:&quot;&quot;},{&quot;family&quot;:&quot;Bisschop&quot;,&quot;given&quot;:&quot;Peter&quot;,&quot;parse-names&quot;:false,&quot;dropping-particle&quot;:&quot;&quot;,&quot;non-dropping-particle&quot;:&quot;&quot;},{&quot;family&quot;:&quot;Fugazzola&quot;,&quot;given&quot;:&quot;Laura&quot;,&quot;parse-names&quot;:false,&quot;dropping-particle&quot;:&quot;&quot;,&quot;non-dropping-particle&quot;:&quot;&quot;},{&quot;family&quot;:&quot;Minziori&quot;,&quot;given&quot;:&quot;Gesthimani&quot;,&quot;parse-names&quot;:false,&quot;dropping-particle&quot;:&quot;&quot;,&quot;non-dropping-particle&quot;:&quot;&quot;},{&quot;family&quot;:&quot;Unuane&quot;,&quot;given&quot;:&quot;David&quot;,&quot;parse-names&quot;:false,&quot;dropping-particle&quot;:&quot;&quot;,&quot;non-dropping-particle&quot;:&quot;&quot;},{&quot;family&quot;:&quot;Weghofer&quot;,&quot;given&quot;:&quot;Andrea&quot;,&quot;parse-names&quot;:false,&quot;dropping-particle&quot;:&quot;&quot;,&quot;non-dropping-particle&quot;:&quot;&quot;}],&quot;container-title&quot;:&quot;European Thyroid Journal&quot;,&quot;container-title-short&quot;:&quot;Eur Thyroid J&quot;,&quot;DOI&quot;:&quot;10.1159/000512790&quot;,&quot;ISSN&quot;:&quot;22350802&quot;,&quot;issued&quot;:{&quot;date-parts&quot;:[[2021,2,1]]},&quot;page&quot;:&quot;281-295&quot;,&quot;abstract&quot;:&quot;Severe thyroid dysfunction may lead to menstrual disorders and subfertility. Fertility problems may persist even after restoring normal thyroid function, and then an assisted reproductive technology (ART) may be a solution. Prior to an ART treatment, ovarian stimulation is performed, leading to high oestradiol levels, which may lead to hypothyroidism in women with thyroid autoimmunity (TAI), necessitating levothyroxine (LT4) supplements before pregnancy. Moreover, women with the polycystic ovarian syndrome and idiopathic subfertility have a higher prevalence of TAI. Women with hypothyroidism treated with LT4 prior to ART should have a serum TSH level &lt;2.5 mIU/L. Subfertile women with hyperthyroidism planning an ART procedure should be informed of the increased risk of maternal and foetal complications, and euthyroidism should be restored and maintained for several months prior to an ART treatment. Fertilisation rates and embryo quality may be impaired in women with TSH &gt;4.0 mIU/L and improved with LT4 therapy. In meta-analyses that mainly included women with TSH levels &gt;4.0 mIU/L, LT4 treatment increased live birth rates, but that was not the case in 2 recent interventional studies in euthyroid women with TAI. The importance of the increased use of intracytoplasmic sperm injection as a type of ART on pregnancy outcomes in women with TAI deserves more investigation. For all of the above reasons, women of subfertile couples should be screened routinely for the presence of thyroid disorders.&quot;,&quot;publisher&quot;:&quot;S. Karger AG&quot;,&quot;issue&quot;:&quot;6&quot;,&quot;volume&quot;:&quot;9&quot;},&quot;isTemporary&quot;:false}]},{&quot;citationID&quot;:&quot;MENDELEY_CITATION_fd66d2ba-65bd-4a9a-a845-b33ea618ce2e&quot;,&quot;properties&quot;:{&quot;noteIndex&quot;:0},&quot;isEdited&quot;:false,&quot;manualOverride&quot;:{&quot;isManuallyOverridden&quot;:false,&quot;citeprocText&quot;:&quot;(23)&quot;,&quot;manualOverrideText&quot;:&quot;&quot;},&quot;citationTag&quot;:&quot;MENDELEY_CITATION_v3_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&quot;,&quot;citationItems&quot;:[{&quot;id&quot;:&quot;b0bd8062-bb68-3ac6-849c-f1dca69aaa58&quot;,&quot;itemData&quot;:{&quot;type&quot;:&quot;article&quot;,&quot;id&quot;:&quot;b0bd8062-bb68-3ac6-849c-f1dca69aaa58&quot;,&quot;title&quot;:&quot;T4+T3 combination therapy: An unsolved problem of increasing magnitude and complexity&quot;,&quot;author&quot;:[{&quot;family&quot;:&quot;Wiersinga&quot;,&quot;given&quot;:&quot;Wilmar M.&quot;,&quot;parse-names&quot;:false,&quot;dropping-particle&quot;:&quot;&quot;,&quot;non-dropping-particle&quot;:&quot;&quot;}],&quot;container-title&quot;:&quot;Endocrinology and Metabolism&quot;,&quot;DOI&quot;:&quot;10.3803/EnM.2021.501&quot;,&quot;ISSN&quot;:&quot;20935978&quot;,&quot;PMID&quot;:&quot;34587734&quot;,&quot;issued&quot;:{&quot;date-parts&quot;:[[2021,10,1]]},&quot;page&quot;:&quot;938-951&quot;,&quot;abstract&quot;:&quot;Thyroxine (T4)+triiodothyronine (T3) combination therapy can be considered in case of persistent symptoms despite normal serum thyroid stimulating hormone in levothyroxine (LT4)-treated hypothyroid patients. Combination therapy has gained popularity in the last two decades, especially in countries with a relatively high gross domestic product. The prevalence of persistent symptoms has also increased; most frequent are complaints about energy levels and fatigue (80% to 90%), weight management (70% to 75%), memory (60% to 80%), and mood (40% to 50%). Pathophysiological explanations for persistent problems are unrealistic patient expectations, comorbidities, somatic symptoms, related disorders (Diagnostic and Statistical Manual of Mental Disorders [DSM-5]), autoimmune neuroinflammation, and low tissue T3. There is fair circumstantial evidence for the latter cause (tissue and specifically brain T3 content is normalized by T4+T3, not by T4 alone), but the other causes are viewed as more relevant in current practice. This might be related to the 'hype' that has emerged surrounding T4+T3 therapy. Although more and better-designed trials are needed to validate the efficacy of T4+T3 combination, the management of persistent symptoms should also be directed towards alternative causes. Improving the doctor-patient relationship and including more and better information is crucial. For example, dissatisfaction with the outcomes of T4 treatment for subclinical hypothyroidism can be anticipated as recent trials have demonstrated that LT4 is hardly effective in improving symptoms associated with subclinical hypothyroidism.&quot;,&quot;publisher&quot;:&quot;Korean Endocrine Society&quot;,&quot;issue&quot;:&quot;5&quot;,&quot;volume&quot;:&quot;36&quot;,&quot;container-title-short&quot;:&quot;&quot;},&quot;isTemporary&quot;:false}]},{&quot;citationID&quot;:&quot;MENDELEY_CITATION_6bf07cdf-75fe-4ab6-89e5-8dedc692fa62&quot;,&quot;properties&quot;:{&quot;noteIndex&quot;:0},&quot;isEdited&quot;:false,&quot;manualOverride&quot;:{&quot;isManuallyOverridden&quot;:false,&quot;citeprocText&quot;:&quot;(20)&quot;,&quot;manualOverrideText&quot;:&quot;&quot;},&quot;citationTag&quot;:&quot;MENDELEY_CITATION_v3_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&quot;,&quot;citationItems&quot;:[{&quot;id&quot;:&quot;a26409e2-8e19-392a-868e-fa869e621220&quot;,&quot;itemData&quot;:{&quot;type&quot;:&quot;article-journal&quot;,&quot;id&quot;:&quot;a26409e2-8e19-392a-868e-fa869e621220&quot;,&quot;title&quot;:&quot;2013 ETA Guideline: Management of Subclinical Hypothyroidism&quot;,&quot;author&quot;:[{&quot;family&quot;:&quot;Pearce&quot;,&quot;given&quot;:&quot;Simon H.S.&quot;,&quot;parse-names&quot;:false,&quot;dropping-particle&quot;:&quot;&quot;,&quot;non-dropping-particle&quot;:&quot;&quot;},{&quot;family&quot;:&quot;Brabant&quot;,&quot;given&quot;:&quot;Georg&quot;,&quot;parse-names&quot;:false,&quot;dropping-particle&quot;:&quot;&quot;,&quot;non-dropping-particle&quot;:&quot;&quot;},{&quot;family&quot;:&quot;Duntas&quot;,&quot;given&quot;:&quot;Leonidas H.&quot;,&quot;parse-names&quot;:false,&quot;dropping-particle&quot;:&quot;&quot;,&quot;non-dropping-particle&quot;:&quot;&quot;},{&quot;family&quot;:&quot;Monzani&quot;,&quot;given&quot;:&quot;Fabio&quot;,&quot;parse-names&quot;:false,&quot;dropping-particle&quot;:&quot;&quot;,&quot;non-dropping-particle&quot;:&quot;&quot;},{&quot;family&quot;:&quot;Peeters&quot;,&quot;given&quot;:&quot;Robin P.&quot;,&quot;parse-names&quot;:false,&quot;dropping-particle&quot;:&quot;&quot;,&quot;non-dropping-particle&quot;:&quot;&quot;},{&quot;family&quot;:&quot;Razvi&quot;,&quot;given&quot;:&quot;Salman&quot;,&quot;parse-names&quot;:false,&quot;dropping-particle&quot;:&quot;&quot;,&quot;non-dropping-particle&quot;:&quot;&quot;},{&quot;family&quot;:&quot;Wemeau&quot;,&quot;given&quot;:&quot;Jean-Louis&quot;,&quot;parse-names&quot;:false,&quot;dropping-particle&quot;:&quot;&quot;,&quot;non-dropping-particle&quot;:&quot;&quot;}],&quot;container-title&quot;:&quot;European Thyroid Journal&quot;,&quot;container-title-short&quot;:&quot;Eur Thyroid J&quot;,&quot;DOI&quot;:&quot;10.1159/000356507&quot;,&quot;ISSN&quot;:&quot;2235-0640&quot;,&quot;PMID&quot;:&quot;24783053&quot;,&quot;issued&quot;:{&quot;date-parts&quot;:[[2014,2,6]]},&quot;page&quot;:&quot;215-228&quot;,&quot;abstract&quot;:&quot;Subclinical hypothyroidism (SCH) should be considered in two categories according to the elevation in serum thyroid-stimulating hormone (TSH) level: mildly increased TSH levels (4.0-10.0 mU/l) and more severely increased TSH value (&gt;10 mU/l). An initially raised serum TSH, with FT4 within reference range, should be investigated with a repeat measurement of both serum TSH and FT4, along with thyroid peroxidase antibodies, preferably after a 2- to 3-month interval. Even in the absence of symptoms, replacement therapy with L-thyroxine is recommended for younger patients (&lt;65-70 years) with serum TSH &gt;10 mU/l. In younger SCH patients (serum TSH &lt;10 mU/l) with symptoms suggestive of hypothyroidism, a trial of L-thyroxine replacement therapy should be considered. For such patients who have been started on L-thyroxine for symptoms attributed to SCH, response to treatment should be reviewed 3 or 4 months after a serum TSH within reference range is reached. If there is no improvement in symptoms, L-thyroxine therapy should generally be stopped. Age-specific local reference ranges for serum TSH should be considered in order to establish a diagnosis of SCH in older people. The oldest old subjects (&gt;80-85 years) with elevated serum TSH ≤10 mU/l should be carefully followed with a wait-and-see strategy, generally avoiding hormonal treatment. If the decision is to treat SCH, then oral L-thyroxine, administered daily, is the treatment of choice. The serum TSH should be re-checked 2 months after starting L-thyroxine therapy, and dosage adjustments made accordingly. The aim for most adults should be to reach a stable serum TSH in the lower half of the reference range (0.4-2.5 mU/l). Once patients with SCH are commenced on L-thyroxine treatment, then serum TSH should be monitored at least annually thereafter.&quot;,&quot;publisher&quot;:&quot;Bioscientifica&quot;,&quot;issue&quot;:&quot;4&quot;,&quot;volume&quot;:&quot;2&quot;},&quot;isTemporary&quot;:false}]},{&quot;citationID&quot;:&quot;MENDELEY_CITATION_6ecf3148-3b10-4394-b405-020e9bf22e3d&quot;,&quot;properties&quot;:{&quot;noteIndex&quot;:0},&quot;isEdited&quot;:false,&quot;manualOverride&quot;:{&quot;isManuallyOverridden&quot;:false,&quot;citeprocText&quot;:&quot;(20)&quot;,&quot;manualOverrideText&quot;:&quot;&quot;},&quot;citationTag&quot;:&quot;MENDELEY_CITATION_v3_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&quot;,&quot;citationItems&quot;:[{&quot;id&quot;:&quot;a26409e2-8e19-392a-868e-fa869e621220&quot;,&quot;itemData&quot;:{&quot;type&quot;:&quot;article-journal&quot;,&quot;id&quot;:&quot;a26409e2-8e19-392a-868e-fa869e621220&quot;,&quot;title&quot;:&quot;2013 ETA Guideline: Management of Subclinical Hypothyroidism&quot;,&quot;author&quot;:[{&quot;family&quot;:&quot;Pearce&quot;,&quot;given&quot;:&quot;Simon H.S.&quot;,&quot;parse-names&quot;:false,&quot;dropping-particle&quot;:&quot;&quot;,&quot;non-dropping-particle&quot;:&quot;&quot;},{&quot;family&quot;:&quot;Brabant&quot;,&quot;given&quot;:&quot;Georg&quot;,&quot;parse-names&quot;:false,&quot;dropping-particle&quot;:&quot;&quot;,&quot;non-dropping-particle&quot;:&quot;&quot;},{&quot;family&quot;:&quot;Duntas&quot;,&quot;given&quot;:&quot;Leonidas H.&quot;,&quot;parse-names&quot;:false,&quot;dropping-particle&quot;:&quot;&quot;,&quot;non-dropping-particle&quot;:&quot;&quot;},{&quot;family&quot;:&quot;Monzani&quot;,&quot;given&quot;:&quot;Fabio&quot;,&quot;parse-names&quot;:false,&quot;dropping-particle&quot;:&quot;&quot;,&quot;non-dropping-particle&quot;:&quot;&quot;},{&quot;family&quot;:&quot;Peeters&quot;,&quot;given&quot;:&quot;Robin P.&quot;,&quot;parse-names&quot;:false,&quot;dropping-particle&quot;:&quot;&quot;,&quot;non-dropping-particle&quot;:&quot;&quot;},{&quot;family&quot;:&quot;Razvi&quot;,&quot;given&quot;:&quot;Salman&quot;,&quot;parse-names&quot;:false,&quot;dropping-particle&quot;:&quot;&quot;,&quot;non-dropping-particle&quot;:&quot;&quot;},{&quot;family&quot;:&quot;Wemeau&quot;,&quot;given&quot;:&quot;Jean-Louis&quot;,&quot;parse-names&quot;:false,&quot;dropping-particle&quot;:&quot;&quot;,&quot;non-dropping-particle&quot;:&quot;&quot;}],&quot;container-title&quot;:&quot;European Thyroid Journal&quot;,&quot;container-title-short&quot;:&quot;Eur Thyroid J&quot;,&quot;DOI&quot;:&quot;10.1159/000356507&quot;,&quot;ISSN&quot;:&quot;2235-0640&quot;,&quot;PMID&quot;:&quot;24783053&quot;,&quot;issued&quot;:{&quot;date-parts&quot;:[[2014,2,6]]},&quot;page&quot;:&quot;215-228&quot;,&quot;abstract&quot;:&quot;Subclinical hypothyroidism (SCH) should be considered in two categories according to the elevation in serum thyroid-stimulating hormone (TSH) level: mildly increased TSH levels (4.0-10.0 mU/l) and more severely increased TSH value (&gt;10 mU/l). An initially raised serum TSH, with FT4 within reference range, should be investigated with a repeat measurement of both serum TSH and FT4, along with thyroid peroxidase antibodies, preferably after a 2- to 3-month interval. Even in the absence of symptoms, replacement therapy with L-thyroxine is recommended for younger patients (&lt;65-70 years) with serum TSH &gt;10 mU/l. In younger SCH patients (serum TSH &lt;10 mU/l) with symptoms suggestive of hypothyroidism, a trial of L-thyroxine replacement therapy should be considered. For such patients who have been started on L-thyroxine for symptoms attributed to SCH, response to treatment should be reviewed 3 or 4 months after a serum TSH within reference range is reached. If there is no improvement in symptoms, L-thyroxine therapy should generally be stopped. Age-specific local reference ranges for serum TSH should be considered in order to establish a diagnosis of SCH in older people. The oldest old subjects (&gt;80-85 years) with elevated serum TSH ≤10 mU/l should be carefully followed with a wait-and-see strategy, generally avoiding hormonal treatment. If the decision is to treat SCH, then oral L-thyroxine, administered daily, is the treatment of choice. The serum TSH should be re-checked 2 months after starting L-thyroxine therapy, and dosage adjustments made accordingly. The aim for most adults should be to reach a stable serum TSH in the lower half of the reference range (0.4-2.5 mU/l). Once patients with SCH are commenced on L-thyroxine treatment, then serum TSH should be monitored at least annually thereafter.&quot;,&quot;publisher&quot;:&quot;Bioscientifica&quot;,&quot;issue&quot;:&quot;4&quot;,&quot;volume&quot;:&quot;2&quot;},&quot;isTemporary&quot;:false}]},{&quot;citationID&quot;:&quot;MENDELEY_CITATION_124e0777-4693-4877-ab22-4ed4e0745c46&quot;,&quot;properties&quot;:{&quot;noteIndex&quot;:0},&quot;isEdited&quot;:false,&quot;manualOverride&quot;:{&quot;isManuallyOverridden&quot;:false,&quot;citeprocText&quot;:&quot;(21)&quot;,&quot;manualOverrideText&quot;:&quot;&quot;},&quot;citationTag&quot;:&quot;MENDELEY_CITATION_v3_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&quot;,&quot;citationItems&quot;:[{&quot;id&quot;:&quot;d93ceef7-fdf8-3294-a815-d765fffe0bde&quot;,&quot;itemData&quot;:{&quot;type&quot;:&quot;article-journal&quot;,&quot;id&quot;:&quot;d93ceef7-fdf8-3294-a815-d765fffe0bde&quot;,&quot;title&quot;:&quot;2017 Guidelines of the American Thyroid Association for the Diagnosis and Management of Thyroid Disease during Pregnancy and the Postpartum&quot;,&quot;author&quot;:[{&quot;family&quot;:&quot;Alexander&quot;,&quot;given&quot;:&quot;Erik K.&quot;,&quot;parse-names&quot;:false,&quot;dropping-particle&quot;:&quot;&quot;,&quot;non-dropping-particle&quot;:&quot;&quot;},{&quot;family&quot;:&quot;Pearce&quot;,&quot;given&quot;:&quot;Elizabeth N.&quot;,&quot;parse-names&quot;:false,&quot;dropping-particle&quot;:&quot;&quot;,&quot;non-dropping-particle&quot;:&quot;&quot;},{&quot;family&quot;:&quot;Brent&quot;,&quot;given&quot;:&quot;Gregory A.&quot;,&quot;parse-names&quot;:false,&quot;dropping-particle&quot;:&quot;&quot;,&quot;non-dropping-particle&quot;:&quot;&quot;},{&quot;family&quot;:&quot;Brown&quot;,&quot;given&quot;:&quot;Rosalind S.&quot;,&quot;parse-names&quot;:false,&quot;dropping-particle&quot;:&quot;&quot;,&quot;non-dropping-particle&quot;:&quot;&quot;},{&quot;family&quot;:&quot;Chen&quot;,&quot;given&quot;:&quot;Herbert&quot;,&quot;parse-names&quot;:false,&quot;dropping-particle&quot;:&quot;&quot;,&quot;non-dropping-particle&quot;:&quot;&quot;},{&quot;family&quot;:&quot;Dosiou&quot;,&quot;given&quot;:&quot;Chrysoula&quot;,&quot;parse-names&quot;:false,&quot;dropping-particle&quot;:&quot;&quot;,&quot;non-dropping-particle&quot;:&quot;&quot;},{&quot;family&quot;:&quot;Grobman&quot;,&quot;given&quot;:&quot;William A.&quot;,&quot;parse-names&quot;:false,&quot;dropping-particle&quot;:&quot;&quot;,&quot;non-dropping-particle&quot;:&quot;&quot;},{&quot;family&quot;:&quot;Laurberg&quot;,&quot;given&quot;:&quot;Peter&quot;,&quot;parse-names&quot;:false,&quot;dropping-particle&quot;:&quot;&quot;,&quot;non-dropping-particle&quot;:&quot;&quot;},{&quot;family&quot;:&quot;Lazarus&quot;,&quot;given&quot;:&quot;John H.&quot;,&quot;parse-names&quot;:false,&quot;dropping-particle&quot;:&quot;&quot;,&quot;non-dropping-particle&quot;:&quot;&quot;},{&quot;family&quot;:&quot;Mandel&quot;,&quot;given&quot;:&quot;Susan J.&quot;,&quot;parse-names&quot;:false,&quot;dropping-particle&quot;:&quot;&quot;,&quot;non-dropping-particle&quot;:&quot;&quot;},{&quot;family&quot;:&quot;Peeters&quot;,&quot;given&quot;:&quot;Robin P.&quot;,&quot;parse-names&quot;:false,&quot;dropping-particle&quot;:&quot;&quot;,&quot;non-dropping-particle&quot;:&quot;&quot;},{&quot;family&quot;:&quot;Sullivan&quot;,&quot;given&quot;:&quot;Scott&quot;,&quot;parse-names&quot;:false,&quot;dropping-particle&quot;:&quot;&quot;,&quot;non-dropping-particle&quot;:&quot;&quot;}],&quot;container-title&quot;:&quot;Thyroid&quot;,&quot;DOI&quot;:&quot;10.1089/thy.2016.0457&quot;,&quot;ISSN&quot;:&quot;15579077&quot;,&quot;PMID&quot;:&quot;28056690&quot;,&quot;issued&quot;:{&quot;date-parts&quot;:[[2017,3,1]]},&quot;page&quot;:&quot;315-389&quot;,&quot;abstract&quot;:&quot;Background: Thyroid disease in pregnancy is a common clinical problem. Since the guidelines for the management of these disorders by the American Thyroid Association (ATA) were first published in 2011, significant clinical and scientific advances have occurred in the field. The aim of these guidelines is to inform clinicians, patients, researchers, and health policy makers on published evidence relating to the diagnosis and management of thyroid disease in women during pregnancy, preconception, and the postpartum period. Methods: The specific clinical questions addressed in these guidelines were based on prior versions of the guidelines, stakeholder input, and input of task force members. Task force panel members were educated on knowledge synthesis methods, including electronic database searching, review and selection of relevant citations, and critical appraisal of selected studies. Published English language articles were eligible for inclusion. The American College of Physicians Guideline Grading System was used for critical appraisal of evidence and grading strength of recommendations. The guideline task force had complete editorial independence from the ATA. Competing interests of guideline task force members were regularly updated, managed, and communicated to the ATA and task force members. Results: The revised guidelines for the management of thyroid disease in pregnancy include recommendations regarding the interpretation of thyroid function tests in pregnancy, iodine nutrition, thyroid autoantibodies and pregnancy complications, thyroid considerations in infertile women, hypothyroidism in pregnancy, thyrotoxicosis in pregnancy, thyroid nodules and cancer in pregnant women, fetal and neonatal considerations, thyroid disease and lactation, screening for thyroid dysfunction in pregnancy, and directions for future research. Conclusions: We have developed evidence-based recommendations to inform clinical decision-making in the management of thyroid disease in pregnant and postpartum women. While all care must be individualized, such recommendations provide, in our opinion, optimal care paradigms for patients with these disorders.&quot;,&quot;publisher&quot;:&quot;Mary Ann Liebert Inc.&quot;,&quot;issue&quot;:&quot;3&quot;,&quot;volume&quot;:&quot;27&quot;,&quot;container-title-short&quot;:&quot;&quot;},&quot;isTemporary&quot;:false}]},{&quot;citationID&quot;:&quot;MENDELEY_CITATION_458c810e-b454-4cb0-bb6f-54a01f920abf&quot;,&quot;properties&quot;:{&quot;noteIndex&quot;:0},&quot;isEdited&quot;:false,&quot;manualOverride&quot;:{&quot;isManuallyOverridden&quot;:false,&quot;citeprocText&quot;:&quot;(9)&quot;,&quot;manualOverrideText&quot;:&quot;&quot;},&quot;citationTag&quot;:&quot;MENDELEY_CITATION_v3_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&quot;,&quot;citationItems&quot;:[{&quot;id&quot;:&quot;a754f2cc-aa8e-3c73-9229-720dfea9b2ca&quot;,&quot;itemData&quot;:{&quot;type&quot;:&quot;article-journal&quot;,&quot;id&quot;:&quot;a754f2cc-aa8e-3c73-9229-720dfea9b2ca&quot;,&quot;title&quot;:&quot;Dansk Endokrinologisk Selskab. Hyperthyrodisme. En National Behandlingsvejledning&quot;,&quot;author&quot;:[{&quot;family&quot;:&quot;DES&quot;,&quot;given&quot;:&quot;&quot;,&quot;parse-names&quot;:false,&quot;dropping-particle&quot;:&quot;&quot;,&quot;non-dropping-particle&quot;:&quot;&quot;}],&quot;issued&quot;:{&quot;date-parts&quot;:[[2023]]},&quot;container-title-short&quot;:&quot;&quot;},&quot;isTemporary&quot;:false}]},{&quot;citationID&quot;:&quot;MENDELEY_CITATION_bb41ea54-c093-4daf-bc29-2d48dafc0b9c&quot;,&quot;properties&quot;:{&quot;noteIndex&quot;:0},&quot;isEdited&quot;:false,&quot;manualOverride&quot;:{&quot;isManuallyOverridden&quot;:false,&quot;citeprocText&quot;:&quot;(24)&quot;,&quot;manualOverrideText&quot;:&quot;&quot;},&quot;citationTag&quot;:&quot;MENDELEY_CITATION_v3_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&quot;,&quot;citationItems&quot;:[{&quot;id&quot;:&quot;597264b2-411d-368c-9222-763dc2f561a6&quot;,&quot;itemData&quot;:{&quot;type&quot;:&quot;article-journal&quot;,&quot;id&quot;:&quot;597264b2-411d-368c-9222-763dc2f561a6&quot;,&quot;title&quot;:&quot;The 2015 European Thyroid Association Guidelines on Diagnosis and Treatment of Endogenous Subclinical Hyperthyroidism&quot;,&quot;author&quot;:[{&quot;family&quot;:&quot;Biondi&quot;,&quot;given&quot;:&quot;Bernadette&quot;,&quot;parse-names&quot;:false,&quot;dropping-particle&quot;:&quot;&quot;,&quot;non-dropping-particle&quot;:&quot;&quot;},{&quot;family&quot;:&quot;Bartalena&quot;,&quot;given&quot;:&quot;Luigi&quot;,&quot;parse-names&quot;:false,&quot;dropping-particle&quot;:&quot;&quot;,&quot;non-dropping-particle&quot;:&quot;&quot;},{&quot;family&quot;:&quot;Cooper&quot;,&quot;given&quot;:&quot;David S.&quot;,&quot;parse-names&quot;:false,&quot;dropping-particle&quot;:&quot;&quot;,&quot;non-dropping-particle&quot;:&quot;&quot;},{&quot;family&quot;:&quot;Hegedüs&quot;,&quot;given&quot;:&quot;Laszlo&quot;,&quot;parse-names&quot;:false,&quot;dropping-particle&quot;:&quot;&quot;,&quot;non-dropping-particle&quot;:&quot;&quot;},{&quot;family&quot;:&quot;Laurberg&quot;,&quot;given&quot;:&quot;Peter&quot;,&quot;parse-names&quot;:false,&quot;dropping-particle&quot;:&quot;&quot;,&quot;non-dropping-particle&quot;:&quot;&quot;},{&quot;family&quot;:&quot;Kahaly&quot;,&quot;given&quot;:&quot;George J.&quot;,&quot;parse-names&quot;:false,&quot;dropping-particle&quot;:&quot;&quot;,&quot;non-dropping-particle&quot;:&quot;&quot;}],&quot;container-title&quot;:&quot;European Thyroid Journal&quot;,&quot;container-title-short&quot;:&quot;Eur Thyroid J&quot;,&quot;DOI&quot;:&quot;10.1159/000438750&quot;,&quot;ISSN&quot;:&quot;2235-0640&quot;,&quot;PMID&quot;:&quot;26558232&quot;,&quot;issued&quot;:{&quot;date-parts&quot;:[[2015]]},&quot;page&quot;:&quot;149-163&quot;,&quot;abstract&quot;:&quot;Endogenous subclinical hyperthyroidism (SHyper) is caused by Graves' disease, autonomously functioning thyroid nodules and multinodular goitre. Its diagnosis is based on a persistently subnormal serum thyroid-stimulating hormone (TSH) level with free thyroid hormone levels within their respective reference intervals. In 2014 the European Thyroid Association Executive Committee, given the controversies regarding the treatment of Endo SHyper, formed a task force to develop clinical practice guidelines based on the principles of evidence-based medicine. The task force recognized that recent meta-analyses, including those based on large prospective cohort studies, indicate that SHyper is associated with increased risk of coronary heart disease mortality, incident atrial fibrillation, heart failure, fractures and excess mortality in patients with serum TSH levels &lt;0.1 mIU/l (grade 2 SHyper). Therefore, despite the absence of randomized prospective trials, there is evidence that treatment is indicated in patients older than 65 years with grade 2 SHyper to potentially avoid these serious cardiovascular events, fractures and the risk of progression to overt hyperthyroidism. Treatment could be considered in patients older than 65 years with TSH levels 0.1-0.39 mIU/l (grade 1 SHyper) because of their increased risk of atrial fibrillation, and might also be reasonable in younger (&lt;65 years) symptomatic patients with grade 2 SHyper because of the risk of progression, especially in the presence of symptoms and/or underlying risk factors or co-morbidity. Finally, the task force concluded that there are no data to support treating SHyper in younger asymptomatic patients with grade 1 SHyper. These patients should be followed without treatment due to the low risk of progression to overt hyperthyroidism and the weaker evidence for adverse health outcomes.&quot;,&quot;publisher&quot;:&quot;Bioscientifica&quot;,&quot;issue&quot;:&quot;3&quot;,&quot;volume&quot;:&quot;4&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a065b5-1cf3-4f86-a01a-67a8409c3bf9" xsi:nil="true"/>
    <lcf76f155ced4ddcb4097134ff3c332f xmlns="e7ea2637-cb69-4d32-acaf-9fa97e91f5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4DAA5A2068FA40974B9C7413EF5BAB" ma:contentTypeVersion="18" ma:contentTypeDescription="Opret et nyt dokument." ma:contentTypeScope="" ma:versionID="f44d1aa0bc52dc8f69f6699040f1c356">
  <xsd:schema xmlns:xsd="http://www.w3.org/2001/XMLSchema" xmlns:xs="http://www.w3.org/2001/XMLSchema" xmlns:p="http://schemas.microsoft.com/office/2006/metadata/properties" xmlns:ns2="e7ea2637-cb69-4d32-acaf-9fa97e91f580" xmlns:ns3="dca065b5-1cf3-4f86-a01a-67a8409c3bf9" targetNamespace="http://schemas.microsoft.com/office/2006/metadata/properties" ma:root="true" ma:fieldsID="ecb981703ffdd9b287277366621b17a7" ns2:_="" ns3:_="">
    <xsd:import namespace="e7ea2637-cb69-4d32-acaf-9fa97e91f580"/>
    <xsd:import namespace="dca065b5-1cf3-4f86-a01a-67a8409c3b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a2637-cb69-4d32-acaf-9fa97e91f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537a6b21-1115-4564-bf7e-867e79a63e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065b5-1cf3-4f86-a01a-67a8409c3bf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c5ed0-349c-40f8-b07a-9920c39f7ab6}" ma:internalName="TaxCatchAll" ma:showField="CatchAllData" ma:web="dca065b5-1cf3-4f86-a01a-67a8409c3bf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61626-ACA1-40FA-9570-90C048B4A355}">
  <ds:schemaRefs>
    <ds:schemaRef ds:uri="http://schemas.microsoft.com/office/2006/metadata/properties"/>
    <ds:schemaRef ds:uri="http://schemas.microsoft.com/office/infopath/2007/PartnerControls"/>
    <ds:schemaRef ds:uri="dca065b5-1cf3-4f86-a01a-67a8409c3bf9"/>
    <ds:schemaRef ds:uri="e7ea2637-cb69-4d32-acaf-9fa97e91f580"/>
  </ds:schemaRefs>
</ds:datastoreItem>
</file>

<file path=customXml/itemProps2.xml><?xml version="1.0" encoding="utf-8"?>
<ds:datastoreItem xmlns:ds="http://schemas.openxmlformats.org/officeDocument/2006/customXml" ds:itemID="{7C3C319F-76BF-498A-A0C8-435F37480D04}">
  <ds:schemaRefs>
    <ds:schemaRef ds:uri="http://schemas.microsoft.com/sharepoint/v3/contenttype/forms"/>
  </ds:schemaRefs>
</ds:datastoreItem>
</file>

<file path=customXml/itemProps3.xml><?xml version="1.0" encoding="utf-8"?>
<ds:datastoreItem xmlns:ds="http://schemas.openxmlformats.org/officeDocument/2006/customXml" ds:itemID="{A813D112-4AE3-4317-BAB0-133E83FB2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a2637-cb69-4d32-acaf-9fa97e91f580"/>
    <ds:schemaRef ds:uri="dca065b5-1cf3-4f86-a01a-67a8409c3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AA7E62-C094-4E3F-AB19-6E9C0CB9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7185</Words>
  <Characters>43829</Characters>
  <Application>Microsoft Office Word</Application>
  <DocSecurity>0</DocSecurity>
  <Lines>365</Lines>
  <Paragraphs>101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50913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 Reistad</dc:creator>
  <cp:keywords/>
  <dc:description/>
  <cp:lastModifiedBy>Anette Sonne Nielsen</cp:lastModifiedBy>
  <cp:revision>2</cp:revision>
  <dcterms:created xsi:type="dcterms:W3CDTF">2025-02-11T12:10:00Z</dcterms:created>
  <dcterms:modified xsi:type="dcterms:W3CDTF">2025-02-11T12:10:00Z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2016-03-02T00:00:00Z</vt:filetime>
  </property>
  <property fmtid="{D5CDD505-2E9C-101B-9397-08002B2CF9AE}" pid="3" name="Creator">
    <vt:lpwstr>Adobe InDesign CC 2015 (Macintosh)</vt:lpwstr>
  </property>
  <property fmtid="{D5CDD505-2E9C-101B-9397-08002B2CF9AE}" pid="4" name="LastSaved">
    <vt:filetime>2022-12-29T00:00:00Z</vt:filetime>
  </property>
  <property fmtid="{D5CDD505-2E9C-101B-9397-08002B2CF9AE}" pid="5" name="MediaServiceImageTags">
    <vt:lpwstr/>
  </property>
  <property fmtid="{D5CDD505-2E9C-101B-9397-08002B2CF9AE}" pid="6" name="GrammarlyDocumentId">
    <vt:lpwstr>61ed8877eb3f074d375bcc4e8dc9d4419e584e41e7ba1ed9221957cc4e932653</vt:lpwstr>
  </property>
  <property fmtid="{D5CDD505-2E9C-101B-9397-08002B2CF9AE}" pid="7" name="ContentRemapped">
    <vt:lpwstr>true</vt:lpwstr>
  </property>
  <property fmtid="{D5CDD505-2E9C-101B-9397-08002B2CF9AE}" pid="8" name="ContentTypeId">
    <vt:lpwstr>0x010100DF4DAA5A2068FA40974B9C7413EF5BAB</vt:lpwstr>
  </property>
</Properties>
</file>