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D4745" w14:textId="77777777" w:rsidR="007871E2" w:rsidRPr="00EE5B8E" w:rsidRDefault="002C0AD5">
      <w:pPr>
        <w:ind w:left="120"/>
        <w:rPr>
          <w:sz w:val="20"/>
          <w:szCs w:val="20"/>
          <w:lang w:val="da-DK"/>
        </w:rPr>
      </w:pPr>
      <w:r w:rsidRPr="00EE5B8E">
        <w:rPr>
          <w:noProof/>
          <w:sz w:val="20"/>
          <w:szCs w:val="20"/>
          <w:lang w:val="da-DK"/>
        </w:rPr>
        <mc:AlternateContent>
          <mc:Choice Requires="wpg">
            <w:drawing>
              <wp:inline distT="0" distB="0" distL="0" distR="0" wp14:anchorId="7FE23894" wp14:editId="24A1824C">
                <wp:extent cx="335280" cy="760095"/>
                <wp:effectExtent l="0" t="0" r="0" b="0"/>
                <wp:docPr id="3" name="Gruppe 3"/>
                <wp:cNvGraphicFramePr/>
                <a:graphic xmlns:a="http://schemas.openxmlformats.org/drawingml/2006/main">
                  <a:graphicData uri="http://schemas.microsoft.com/office/word/2010/wordprocessingGroup">
                    <wpg:wgp>
                      <wpg:cNvGrpSpPr/>
                      <wpg:grpSpPr>
                        <a:xfrm>
                          <a:off x="0" y="0"/>
                          <a:ext cx="335280" cy="760095"/>
                          <a:chOff x="5178350" y="3399950"/>
                          <a:chExt cx="335300" cy="760100"/>
                        </a:xfrm>
                      </wpg:grpSpPr>
                      <wpg:grpSp>
                        <wpg:cNvPr id="1341128839" name="Gruppe 1341128839"/>
                        <wpg:cNvGrpSpPr/>
                        <wpg:grpSpPr>
                          <a:xfrm>
                            <a:off x="5178357" y="3399953"/>
                            <a:ext cx="335280" cy="760095"/>
                            <a:chOff x="-3" y="0"/>
                            <a:chExt cx="335280" cy="760095"/>
                          </a:xfrm>
                        </wpg:grpSpPr>
                        <wps:wsp>
                          <wps:cNvPr id="248699278" name="Rektangel 248699278"/>
                          <wps:cNvSpPr/>
                          <wps:spPr>
                            <a:xfrm>
                              <a:off x="0" y="0"/>
                              <a:ext cx="335275" cy="760075"/>
                            </a:xfrm>
                            <a:prstGeom prst="rect">
                              <a:avLst/>
                            </a:prstGeom>
                            <a:noFill/>
                            <a:ln>
                              <a:noFill/>
                            </a:ln>
                          </wps:spPr>
                          <wps:txbx>
                            <w:txbxContent>
                              <w:p w14:paraId="3C98D898" w14:textId="77777777" w:rsidR="007871E2" w:rsidRDefault="007871E2">
                                <w:pPr>
                                  <w:spacing w:line="240" w:lineRule="auto"/>
                                  <w:textDirection w:val="btLr"/>
                                </w:pPr>
                              </w:p>
                            </w:txbxContent>
                          </wps:txbx>
                          <wps:bodyPr spcFirstLastPara="1" wrap="square" lIns="91425" tIns="91425" rIns="91425" bIns="91425" anchor="ctr" anchorCtr="0">
                            <a:noAutofit/>
                          </wps:bodyPr>
                        </wps:wsp>
                        <wps:wsp>
                          <wps:cNvPr id="2068354443" name="Kombinationskurve 2068354443"/>
                          <wps:cNvSpPr/>
                          <wps:spPr>
                            <a:xfrm>
                              <a:off x="-3" y="0"/>
                              <a:ext cx="335280" cy="760095"/>
                            </a:xfrm>
                            <a:custGeom>
                              <a:avLst/>
                              <a:gdLst/>
                              <a:ahLst/>
                              <a:cxnLst/>
                              <a:rect l="l" t="t" r="r" b="b"/>
                              <a:pathLst>
                                <a:path w="335280" h="760095" extrusionOk="0">
                                  <a:moveTo>
                                    <a:pt x="299466" y="74688"/>
                                  </a:moveTo>
                                  <a:lnTo>
                                    <a:pt x="270256" y="31775"/>
                                  </a:lnTo>
                                  <a:lnTo>
                                    <a:pt x="234772" y="8864"/>
                                  </a:lnTo>
                                  <a:lnTo>
                                    <a:pt x="208013" y="3124"/>
                                  </a:lnTo>
                                  <a:lnTo>
                                    <a:pt x="208013" y="34544"/>
                                  </a:lnTo>
                                  <a:lnTo>
                                    <a:pt x="203111" y="40665"/>
                                  </a:lnTo>
                                  <a:lnTo>
                                    <a:pt x="195160" y="44056"/>
                                  </a:lnTo>
                                  <a:lnTo>
                                    <a:pt x="179501" y="41656"/>
                                  </a:lnTo>
                                  <a:lnTo>
                                    <a:pt x="173494" y="37109"/>
                                  </a:lnTo>
                                  <a:lnTo>
                                    <a:pt x="169481" y="29552"/>
                                  </a:lnTo>
                                  <a:lnTo>
                                    <a:pt x="169735" y="27825"/>
                                  </a:lnTo>
                                  <a:lnTo>
                                    <a:pt x="175818" y="21793"/>
                                  </a:lnTo>
                                  <a:lnTo>
                                    <a:pt x="182905" y="19227"/>
                                  </a:lnTo>
                                  <a:lnTo>
                                    <a:pt x="198602" y="21615"/>
                                  </a:lnTo>
                                  <a:lnTo>
                                    <a:pt x="205155" y="27241"/>
                                  </a:lnTo>
                                  <a:lnTo>
                                    <a:pt x="208013" y="34544"/>
                                  </a:lnTo>
                                  <a:lnTo>
                                    <a:pt x="208013" y="3124"/>
                                  </a:lnTo>
                                  <a:lnTo>
                                    <a:pt x="150456" y="6870"/>
                                  </a:lnTo>
                                  <a:lnTo>
                                    <a:pt x="81280" y="31877"/>
                                  </a:lnTo>
                                  <a:lnTo>
                                    <a:pt x="39344" y="57480"/>
                                  </a:lnTo>
                                  <a:lnTo>
                                    <a:pt x="11468" y="95834"/>
                                  </a:lnTo>
                                  <a:lnTo>
                                    <a:pt x="0" y="141846"/>
                                  </a:lnTo>
                                  <a:lnTo>
                                    <a:pt x="7340" y="190398"/>
                                  </a:lnTo>
                                  <a:lnTo>
                                    <a:pt x="51765" y="248831"/>
                                  </a:lnTo>
                                  <a:lnTo>
                                    <a:pt x="119621" y="271754"/>
                                  </a:lnTo>
                                  <a:lnTo>
                                    <a:pt x="121780" y="271818"/>
                                  </a:lnTo>
                                  <a:lnTo>
                                    <a:pt x="123571" y="270027"/>
                                  </a:lnTo>
                                  <a:lnTo>
                                    <a:pt x="123571" y="152527"/>
                                  </a:lnTo>
                                  <a:lnTo>
                                    <a:pt x="127749" y="146659"/>
                                  </a:lnTo>
                                  <a:lnTo>
                                    <a:pt x="133972" y="144500"/>
                                  </a:lnTo>
                                  <a:lnTo>
                                    <a:pt x="295757" y="83769"/>
                                  </a:lnTo>
                                  <a:lnTo>
                                    <a:pt x="299466" y="74688"/>
                                  </a:lnTo>
                                  <a:close/>
                                </a:path>
                                <a:path w="335280" h="760095" extrusionOk="0">
                                  <a:moveTo>
                                    <a:pt x="334327" y="584047"/>
                                  </a:moveTo>
                                  <a:lnTo>
                                    <a:pt x="326986" y="535482"/>
                                  </a:lnTo>
                                  <a:lnTo>
                                    <a:pt x="282587" y="477037"/>
                                  </a:lnTo>
                                  <a:lnTo>
                                    <a:pt x="214744" y="454101"/>
                                  </a:lnTo>
                                  <a:lnTo>
                                    <a:pt x="212585" y="454025"/>
                                  </a:lnTo>
                                  <a:lnTo>
                                    <a:pt x="210794" y="455815"/>
                                  </a:lnTo>
                                  <a:lnTo>
                                    <a:pt x="210794" y="572947"/>
                                  </a:lnTo>
                                  <a:lnTo>
                                    <a:pt x="206146" y="579056"/>
                                  </a:lnTo>
                                  <a:lnTo>
                                    <a:pt x="119126" y="603046"/>
                                  </a:lnTo>
                                  <a:lnTo>
                                    <a:pt x="79451" y="626605"/>
                                  </a:lnTo>
                                  <a:lnTo>
                                    <a:pt x="51968" y="661644"/>
                                  </a:lnTo>
                                  <a:lnTo>
                                    <a:pt x="38633" y="703961"/>
                                  </a:lnTo>
                                  <a:lnTo>
                                    <a:pt x="41427" y="749376"/>
                                  </a:lnTo>
                                  <a:lnTo>
                                    <a:pt x="43116" y="756069"/>
                                  </a:lnTo>
                                  <a:lnTo>
                                    <a:pt x="50050" y="759993"/>
                                  </a:lnTo>
                                  <a:lnTo>
                                    <a:pt x="253085" y="694016"/>
                                  </a:lnTo>
                                  <a:lnTo>
                                    <a:pt x="295008" y="668413"/>
                                  </a:lnTo>
                                  <a:lnTo>
                                    <a:pt x="322872" y="630059"/>
                                  </a:lnTo>
                                  <a:lnTo>
                                    <a:pt x="334327" y="584047"/>
                                  </a:lnTo>
                                  <a:close/>
                                </a:path>
                                <a:path w="335280" h="760095" extrusionOk="0">
                                  <a:moveTo>
                                    <a:pt x="334327" y="284886"/>
                                  </a:moveTo>
                                  <a:lnTo>
                                    <a:pt x="326986" y="236321"/>
                                  </a:lnTo>
                                  <a:lnTo>
                                    <a:pt x="282587" y="177888"/>
                                  </a:lnTo>
                                  <a:lnTo>
                                    <a:pt x="214744" y="154940"/>
                                  </a:lnTo>
                                  <a:lnTo>
                                    <a:pt x="212585" y="154876"/>
                                  </a:lnTo>
                                  <a:lnTo>
                                    <a:pt x="210794" y="156667"/>
                                  </a:lnTo>
                                  <a:lnTo>
                                    <a:pt x="210794" y="274294"/>
                                  </a:lnTo>
                                  <a:lnTo>
                                    <a:pt x="206717" y="280098"/>
                                  </a:lnTo>
                                  <a:lnTo>
                                    <a:pt x="81318" y="325755"/>
                                  </a:lnTo>
                                  <a:lnTo>
                                    <a:pt x="39395" y="351358"/>
                                  </a:lnTo>
                                  <a:lnTo>
                                    <a:pt x="11518" y="389712"/>
                                  </a:lnTo>
                                  <a:lnTo>
                                    <a:pt x="50" y="435711"/>
                                  </a:lnTo>
                                  <a:lnTo>
                                    <a:pt x="7378" y="484276"/>
                                  </a:lnTo>
                                  <a:lnTo>
                                    <a:pt x="51816" y="542696"/>
                                  </a:lnTo>
                                  <a:lnTo>
                                    <a:pt x="119659" y="565619"/>
                                  </a:lnTo>
                                  <a:lnTo>
                                    <a:pt x="121831" y="565696"/>
                                  </a:lnTo>
                                  <a:lnTo>
                                    <a:pt x="123621" y="563905"/>
                                  </a:lnTo>
                                  <a:lnTo>
                                    <a:pt x="123621" y="446316"/>
                                  </a:lnTo>
                                  <a:lnTo>
                                    <a:pt x="127685" y="440499"/>
                                  </a:lnTo>
                                  <a:lnTo>
                                    <a:pt x="253085" y="394855"/>
                                  </a:lnTo>
                                  <a:lnTo>
                                    <a:pt x="295008" y="369252"/>
                                  </a:lnTo>
                                  <a:lnTo>
                                    <a:pt x="322884" y="330898"/>
                                  </a:lnTo>
                                  <a:lnTo>
                                    <a:pt x="334327" y="284886"/>
                                  </a:lnTo>
                                  <a:close/>
                                </a:path>
                                <a:path w="335280" h="760095" extrusionOk="0">
                                  <a:moveTo>
                                    <a:pt x="335140" y="40576"/>
                                  </a:moveTo>
                                  <a:lnTo>
                                    <a:pt x="330288" y="35725"/>
                                  </a:lnTo>
                                  <a:lnTo>
                                    <a:pt x="326351" y="35725"/>
                                  </a:lnTo>
                                  <a:lnTo>
                                    <a:pt x="306247" y="55829"/>
                                  </a:lnTo>
                                  <a:lnTo>
                                    <a:pt x="306247" y="59766"/>
                                  </a:lnTo>
                                  <a:lnTo>
                                    <a:pt x="325132" y="78651"/>
                                  </a:lnTo>
                                  <a:lnTo>
                                    <a:pt x="326732" y="79260"/>
                                  </a:lnTo>
                                  <a:lnTo>
                                    <a:pt x="328320" y="79260"/>
                                  </a:lnTo>
                                  <a:lnTo>
                                    <a:pt x="329907" y="79260"/>
                                  </a:lnTo>
                                  <a:lnTo>
                                    <a:pt x="331508" y="78651"/>
                                  </a:lnTo>
                                  <a:lnTo>
                                    <a:pt x="335140" y="75018"/>
                                  </a:lnTo>
                                  <a:lnTo>
                                    <a:pt x="335140" y="71081"/>
                                  </a:lnTo>
                                  <a:lnTo>
                                    <a:pt x="321856" y="57797"/>
                                  </a:lnTo>
                                  <a:lnTo>
                                    <a:pt x="335140" y="44513"/>
                                  </a:lnTo>
                                  <a:lnTo>
                                    <a:pt x="335140" y="40576"/>
                                  </a:lnTo>
                                  <a:close/>
                                </a:path>
                              </a:pathLst>
                            </a:custGeom>
                            <a:solidFill>
                              <a:srgbClr val="001D46"/>
                            </a:solidFill>
                            <a:ln>
                              <a:noFill/>
                            </a:ln>
                          </wps:spPr>
                          <wps:bodyPr spcFirstLastPara="1" wrap="square" lIns="91425" tIns="91425" rIns="91425" bIns="91425" anchor="ctr" anchorCtr="0">
                            <a:noAutofit/>
                          </wps:bodyPr>
                        </wps:wsp>
                      </wpg:grpSp>
                    </wpg:wgp>
                  </a:graphicData>
                </a:graphic>
              </wp:inline>
            </w:drawing>
          </mc:Choice>
          <mc:Fallback>
            <w:pict>
              <v:group w14:anchorId="7FE23894" id="Gruppe 3" o:spid="_x0000_s1026" style="width:26.4pt;height:59.85pt;mso-position-horizontal-relative:char;mso-position-vertical-relative:line" coordorigin="51783,33999" coordsize="3353,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">
                <v:group id="Gruppe 1341128839" o:spid="_x0000_s1027" style="position:absolute;left:51783;top:33999;width:3353;height:7601" coordorigin="" coordsize="335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">
                  <v:rect id="Rektangel 248699278" o:spid="_x0000_s1028" style="position:absolute;width:3352;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" filled="f" stroked="f">
                    <v:textbox inset="2.53958mm,2.53958mm,2.53958mm,2.53958mm">
                      <w:txbxContent>
                        <w:p w14:paraId="3C98D898" w14:textId="77777777" w:rsidR="007871E2" w:rsidRDefault="007871E2">
                          <w:pPr>
                            <w:spacing w:line="240" w:lineRule="auto"/>
                            <w:textDirection w:val="btLr"/>
                          </w:pPr>
                        </w:p>
                      </w:txbxContent>
                    </v:textbox>
                  </v:rect>
                  <v:shape id="Kombinationskurve 2068354443" o:spid="_x0000_s1029" style="position:absolute;width:3352;height:7600;visibility:visible;mso-wrap-style:square;v-text-anchor:middle" coordsize="33528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" path="m299466,74688l270256,31775,234772,8864,208013,3124r,31420l203111,40665r-7951,3391l179501,41656r-6007,-4547l169481,29552r254,-1727l175818,21793r7087,-2566l198602,21615r6553,5626l208013,34544r,-31420l150456,6870,81280,31877,39344,57480,11468,95834,,141846r7340,48552l51765,248831r67856,22923l121780,271818r1791,-1791l123571,152527r4178,-5868l133972,144500,295757,83769r3709,-9081xem334327,584047r-7341,-48565l282587,477037,214744,454101r-2159,-76l210794,455815r,117132l206146,579056r-87020,23990l79451,626605,51968,661644,38633,703961r2794,45415l43116,756069r6934,3924l253085,694016r41923,-25603l322872,630059r11455,-46012xem334327,284886r-7341,-48565l282587,177888,214744,154940r-2159,-64l210794,156667r,117627l206717,280098,81318,325755,39395,351358,11518,389712,50,435711r7328,48565l51816,542696r67843,22923l121831,565696r1790,-1791l123621,446316r4064,-5817l253085,394855r41923,-25603l322884,330898r11443,-46012xem335140,40576r-4852,-4851l326351,35725,306247,55829r,3937l325132,78651r1600,609l328320,79260r1587,l331508,78651r3632,-3633l335140,71081,321856,57797,335140,44513r,-3937xe" fillcolor="#001d46" stroked="f">
                    <v:path arrowok="t" o:extrusionok="f"/>
                  </v:shape>
                </v:group>
                <w10:anchorlock/>
              </v:group>
            </w:pict>
          </mc:Fallback>
        </mc:AlternateContent>
      </w:r>
      <w:r w:rsidRPr="00EE5B8E">
        <w:rPr>
          <w:rFonts w:ascii="Times New Roman" w:eastAsia="Times New Roman" w:hAnsi="Times New Roman" w:cs="Times New Roman"/>
          <w:sz w:val="20"/>
          <w:szCs w:val="20"/>
          <w:lang w:val="da-DK"/>
        </w:rPr>
        <w:t xml:space="preserve"> </w:t>
      </w:r>
      <w:r w:rsidRPr="00EE5B8E">
        <w:rPr>
          <w:noProof/>
          <w:sz w:val="20"/>
          <w:szCs w:val="20"/>
          <w:lang w:val="da-DK"/>
        </w:rPr>
        <w:drawing>
          <wp:inline distT="0" distB="0" distL="0" distR="0" wp14:anchorId="6310731A" wp14:editId="091C8FF4">
            <wp:extent cx="1067227" cy="709612"/>
            <wp:effectExtent l="0" t="0" r="0" b="0"/>
            <wp:docPr id="5" name="image3.png" descr="Et billede, der indeholder tekst, Font/skrifttype, Grafik, typografi&#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3.png" descr="Et billede, der indeholder tekst, Font/skrifttype, Grafik, typografi&#10;&#10;Automatisk genereret beskrivelse"/>
                    <pic:cNvPicPr preferRelativeResize="0"/>
                  </pic:nvPicPr>
                  <pic:blipFill>
                    <a:blip r:embed="rId10"/>
                    <a:srcRect/>
                    <a:stretch>
                      <a:fillRect/>
                    </a:stretch>
                  </pic:blipFill>
                  <pic:spPr>
                    <a:xfrm>
                      <a:off x="0" y="0"/>
                      <a:ext cx="1067227" cy="709612"/>
                    </a:xfrm>
                    <a:prstGeom prst="rect">
                      <a:avLst/>
                    </a:prstGeom>
                    <a:ln/>
                  </pic:spPr>
                </pic:pic>
              </a:graphicData>
            </a:graphic>
          </wp:inline>
        </w:drawing>
      </w:r>
    </w:p>
    <w:p w14:paraId="461404BF" w14:textId="77777777" w:rsidR="007871E2" w:rsidRPr="00EE5B8E" w:rsidRDefault="007871E2">
      <w:pPr>
        <w:rPr>
          <w:sz w:val="96"/>
          <w:szCs w:val="96"/>
          <w:lang w:val="da-DK"/>
        </w:rPr>
      </w:pPr>
    </w:p>
    <w:p w14:paraId="0906F5B2" w14:textId="77777777" w:rsidR="007871E2" w:rsidRPr="00EE5B8E" w:rsidRDefault="007871E2">
      <w:pPr>
        <w:rPr>
          <w:b/>
          <w:bCs/>
          <w:color w:val="1F497D"/>
          <w:sz w:val="96"/>
          <w:szCs w:val="96"/>
          <w:lang w:val="da-DK"/>
        </w:rPr>
      </w:pPr>
    </w:p>
    <w:p w14:paraId="6B0C6D20" w14:textId="77777777" w:rsidR="007871E2" w:rsidRPr="00EE5B8E" w:rsidRDefault="002C0AD5">
      <w:pPr>
        <w:jc w:val="center"/>
        <w:rPr>
          <w:color w:val="001450"/>
          <w:sz w:val="96"/>
          <w:szCs w:val="96"/>
          <w:lang w:val="da-DK"/>
        </w:rPr>
      </w:pPr>
      <w:r w:rsidRPr="00EE5B8E">
        <w:rPr>
          <w:color w:val="001450"/>
          <w:sz w:val="96"/>
          <w:szCs w:val="96"/>
          <w:lang w:val="da-DK"/>
        </w:rPr>
        <w:t>Klinisk vejledning:</w:t>
      </w:r>
    </w:p>
    <w:p w14:paraId="56C35F0F" w14:textId="77777777" w:rsidR="007871E2" w:rsidRPr="00EE5B8E" w:rsidRDefault="007871E2">
      <w:pPr>
        <w:jc w:val="center"/>
        <w:rPr>
          <w:color w:val="1F497D"/>
          <w:sz w:val="96"/>
          <w:szCs w:val="96"/>
          <w:lang w:val="da-DK"/>
        </w:rPr>
      </w:pPr>
    </w:p>
    <w:p w14:paraId="202294A6" w14:textId="77777777" w:rsidR="007871E2" w:rsidRPr="00EE5B8E" w:rsidRDefault="002C0AD5">
      <w:pPr>
        <w:jc w:val="center"/>
        <w:rPr>
          <w:color w:val="001450"/>
          <w:sz w:val="96"/>
          <w:szCs w:val="96"/>
          <w:lang w:val="da-DK"/>
        </w:rPr>
      </w:pPr>
      <w:r w:rsidRPr="00EE5B8E">
        <w:rPr>
          <w:b/>
          <w:bCs/>
          <w:color w:val="001450"/>
          <w:sz w:val="96"/>
          <w:szCs w:val="96"/>
          <w:lang w:val="da-DK"/>
        </w:rPr>
        <w:t>Astma og KOL i almen praksis</w:t>
      </w:r>
    </w:p>
    <w:p w14:paraId="69AD61BE" w14:textId="77777777" w:rsidR="007871E2" w:rsidRPr="00EE5B8E" w:rsidRDefault="007871E2">
      <w:pPr>
        <w:jc w:val="center"/>
        <w:rPr>
          <w:color w:val="1F497D"/>
          <w:sz w:val="96"/>
          <w:szCs w:val="96"/>
          <w:lang w:val="da-DK"/>
        </w:rPr>
      </w:pPr>
    </w:p>
    <w:p w14:paraId="3B8BB421" w14:textId="77777777" w:rsidR="007871E2" w:rsidRPr="00EE5B8E" w:rsidRDefault="007871E2">
      <w:pPr>
        <w:jc w:val="center"/>
        <w:rPr>
          <w:color w:val="1F497D"/>
          <w:sz w:val="96"/>
          <w:szCs w:val="96"/>
          <w:lang w:val="da-DK"/>
        </w:rPr>
      </w:pPr>
    </w:p>
    <w:p w14:paraId="798A245C" w14:textId="77777777" w:rsidR="007871E2" w:rsidRPr="00EE5B8E" w:rsidRDefault="002C0AD5">
      <w:pPr>
        <w:jc w:val="center"/>
        <w:rPr>
          <w:color w:val="1F497D"/>
          <w:sz w:val="96"/>
          <w:szCs w:val="96"/>
          <w:lang w:val="da-DK"/>
        </w:rPr>
      </w:pPr>
      <w:r w:rsidRPr="00EE5B8E">
        <w:rPr>
          <w:color w:val="001450"/>
          <w:sz w:val="96"/>
          <w:szCs w:val="96"/>
          <w:lang w:val="da-DK"/>
        </w:rPr>
        <w:t>2026</w:t>
      </w:r>
      <w:r w:rsidRPr="00EE5B8E">
        <w:rPr>
          <w:lang w:val="da-DK"/>
        </w:rPr>
        <w:br w:type="page"/>
      </w:r>
    </w:p>
    <w:p w14:paraId="43A1DD79" w14:textId="77777777" w:rsidR="007871E2" w:rsidRPr="00EE5B8E" w:rsidRDefault="002C0AD5" w:rsidP="0018493C">
      <w:pPr>
        <w:rPr>
          <w:smallCaps/>
          <w:color w:val="001450"/>
          <w:sz w:val="32"/>
          <w:szCs w:val="32"/>
          <w:lang w:val="da-DK"/>
        </w:rPr>
      </w:pPr>
      <w:bookmarkStart w:id="0" w:name="_8qktg33cs2b5" w:colFirst="0" w:colLast="0"/>
      <w:bookmarkEnd w:id="0"/>
      <w:r w:rsidRPr="00EE5B8E">
        <w:rPr>
          <w:smallCaps/>
          <w:color w:val="001450"/>
          <w:sz w:val="32"/>
          <w:szCs w:val="32"/>
          <w:lang w:val="da-DK"/>
        </w:rPr>
        <w:lastRenderedPageBreak/>
        <w:t>KOLOFON</w:t>
      </w:r>
    </w:p>
    <w:p w14:paraId="33BA5522" w14:textId="77777777" w:rsidR="007871E2" w:rsidRPr="00EE5B8E" w:rsidRDefault="007871E2" w:rsidP="0018493C">
      <w:pPr>
        <w:rPr>
          <w:lang w:val="da-DK"/>
        </w:rPr>
      </w:pPr>
    </w:p>
    <w:p w14:paraId="0E60BB97" w14:textId="77777777" w:rsidR="007871E2" w:rsidRPr="00EE5B8E" w:rsidRDefault="002C0AD5" w:rsidP="0018493C">
      <w:pPr>
        <w:rPr>
          <w:lang w:val="da-DK"/>
        </w:rPr>
      </w:pPr>
      <w:r w:rsidRPr="00EE5B8E">
        <w:rPr>
          <w:lang w:val="da-DK"/>
        </w:rPr>
        <w:t>Astma og KOL i almen praksis</w:t>
      </w:r>
    </w:p>
    <w:p w14:paraId="30095936" w14:textId="77777777" w:rsidR="007871E2" w:rsidRPr="00EE5B8E" w:rsidRDefault="007871E2" w:rsidP="0018493C">
      <w:pPr>
        <w:rPr>
          <w:lang w:val="da-DK"/>
        </w:rPr>
      </w:pPr>
    </w:p>
    <w:p w14:paraId="71B03FC9" w14:textId="129BD123" w:rsidR="007871E2" w:rsidRPr="00EE5B8E" w:rsidRDefault="002C0AD5" w:rsidP="0018493C">
      <w:pPr>
        <w:rPr>
          <w:lang w:val="da-DK"/>
        </w:rPr>
      </w:pPr>
      <w:r w:rsidRPr="00EE5B8E">
        <w:rPr>
          <w:lang w:val="da-DK"/>
        </w:rPr>
        <w:t>Copyright © 202</w:t>
      </w:r>
      <w:r w:rsidR="004900FE">
        <w:rPr>
          <w:lang w:val="da-DK"/>
        </w:rPr>
        <w:t>6</w:t>
      </w:r>
      <w:r w:rsidRPr="00EE5B8E">
        <w:rPr>
          <w:lang w:val="da-DK"/>
        </w:rPr>
        <w:t xml:space="preserve"> Dansk Selskab for Almen Medicin (DSAM)</w:t>
      </w:r>
    </w:p>
    <w:p w14:paraId="118BF3B0" w14:textId="77777777" w:rsidR="007871E2" w:rsidRPr="00EE5B8E" w:rsidRDefault="002C0AD5" w:rsidP="0018493C">
      <w:pPr>
        <w:rPr>
          <w:lang w:val="da-DK"/>
        </w:rPr>
      </w:pPr>
      <w:r w:rsidRPr="00EE5B8E">
        <w:rPr>
          <w:lang w:val="da-DK"/>
        </w:rPr>
        <w:t>1. udgave, 1. oplag 2026</w:t>
      </w:r>
    </w:p>
    <w:p w14:paraId="41106F8B" w14:textId="77777777" w:rsidR="007871E2" w:rsidRPr="00EE5B8E" w:rsidRDefault="007871E2" w:rsidP="0018493C">
      <w:pPr>
        <w:rPr>
          <w:lang w:val="da-DK"/>
        </w:rPr>
      </w:pPr>
    </w:p>
    <w:p w14:paraId="2E9401B6" w14:textId="4F622220" w:rsidR="007871E2" w:rsidRPr="00EE5B8E" w:rsidRDefault="002C0AD5" w:rsidP="0018493C">
      <w:pPr>
        <w:rPr>
          <w:lang w:val="da-DK"/>
        </w:rPr>
      </w:pPr>
      <w:r w:rsidRPr="00EE5B8E">
        <w:rPr>
          <w:lang w:val="da-DK"/>
        </w:rPr>
        <w:t>Det er tilladt at citere vejledningen med tydelig kildeangivelse: Astma og KOL i almen praksis (klinisk vejledning), 202</w:t>
      </w:r>
      <w:r w:rsidR="009365A3" w:rsidRPr="00EE5B8E">
        <w:rPr>
          <w:lang w:val="da-DK"/>
        </w:rPr>
        <w:t>6</w:t>
      </w:r>
      <w:r w:rsidRPr="00EE5B8E">
        <w:rPr>
          <w:lang w:val="da-DK"/>
        </w:rPr>
        <w:t>, Dansk Selskab for Almen Medicin.</w:t>
      </w:r>
    </w:p>
    <w:p w14:paraId="7F127144" w14:textId="77777777" w:rsidR="007871E2" w:rsidRPr="00EE5B8E" w:rsidRDefault="007871E2" w:rsidP="0018493C">
      <w:pPr>
        <w:rPr>
          <w:lang w:val="da-DK"/>
        </w:rPr>
      </w:pPr>
    </w:p>
    <w:p w14:paraId="019028DB" w14:textId="77777777" w:rsidR="007871E2" w:rsidRPr="00EE5B8E" w:rsidRDefault="002C0AD5" w:rsidP="0018493C">
      <w:pPr>
        <w:rPr>
          <w:lang w:val="da-DK"/>
        </w:rPr>
      </w:pPr>
      <w:r w:rsidRPr="00EE5B8E">
        <w:rPr>
          <w:lang w:val="da-DK"/>
        </w:rPr>
        <w:t>ISBN (elektronisk):978-87-91244-51-3</w:t>
      </w:r>
    </w:p>
    <w:p w14:paraId="127C034C" w14:textId="77777777" w:rsidR="007871E2" w:rsidRPr="00EE5B8E" w:rsidRDefault="002C0AD5" w:rsidP="0018493C">
      <w:pPr>
        <w:rPr>
          <w:lang w:val="da-DK"/>
        </w:rPr>
      </w:pPr>
      <w:r w:rsidRPr="00EE5B8E">
        <w:rPr>
          <w:lang w:val="da-DK"/>
        </w:rPr>
        <w:t>ISBN (trykt): 978-87-91244-52-0</w:t>
      </w:r>
    </w:p>
    <w:p w14:paraId="3A9734C1" w14:textId="77777777" w:rsidR="007871E2" w:rsidRPr="00EE5B8E" w:rsidRDefault="007871E2" w:rsidP="0018493C">
      <w:pPr>
        <w:pBdr>
          <w:top w:val="nil"/>
          <w:left w:val="nil"/>
          <w:bottom w:val="nil"/>
          <w:right w:val="nil"/>
          <w:between w:val="nil"/>
        </w:pBdr>
        <w:shd w:val="clear" w:color="auto" w:fill="FFFFFF"/>
        <w:rPr>
          <w:rFonts w:ascii="Cambria" w:eastAsia="Cambria" w:hAnsi="Cambria" w:cs="Cambria"/>
          <w:color w:val="000000"/>
          <w:sz w:val="24"/>
          <w:szCs w:val="24"/>
          <w:lang w:val="da-DK"/>
        </w:rPr>
      </w:pPr>
    </w:p>
    <w:p w14:paraId="55CFB3A8" w14:textId="77777777" w:rsidR="007871E2" w:rsidRPr="00EE5B8E" w:rsidRDefault="002C0AD5" w:rsidP="0018493C">
      <w:pPr>
        <w:pBdr>
          <w:top w:val="nil"/>
          <w:left w:val="nil"/>
          <w:bottom w:val="nil"/>
          <w:right w:val="nil"/>
          <w:between w:val="nil"/>
        </w:pBdr>
        <w:shd w:val="clear" w:color="auto" w:fill="FFFFFF"/>
        <w:rPr>
          <w:rFonts w:ascii="Cambria" w:eastAsia="Cambria" w:hAnsi="Cambria" w:cs="Cambria"/>
          <w:b/>
          <w:bCs/>
          <w:color w:val="000000"/>
          <w:sz w:val="24"/>
          <w:szCs w:val="24"/>
          <w:lang w:val="da-DK"/>
        </w:rPr>
      </w:pPr>
      <w:r w:rsidRPr="00EE5B8E">
        <w:rPr>
          <w:rFonts w:ascii="Cambria" w:eastAsia="Cambria" w:hAnsi="Cambria" w:cs="Cambria"/>
          <w:b/>
          <w:bCs/>
          <w:color w:val="000000"/>
          <w:sz w:val="24"/>
          <w:szCs w:val="24"/>
          <w:lang w:val="da-DK"/>
        </w:rPr>
        <w:t>Arbejdsgruppens medlemmer</w:t>
      </w:r>
    </w:p>
    <w:p w14:paraId="1C2C069B"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Jesper Lykkegaard, professor ved Syddansk Universitet og praktiserende læge,</w:t>
      </w:r>
      <w:r w:rsidRPr="00EE5B8E">
        <w:rPr>
          <w:color w:val="000000"/>
          <w:lang w:val="da-DK"/>
        </w:rPr>
        <w:br/>
        <w:t xml:space="preserve">Region Syddanmark (formand) </w:t>
      </w:r>
    </w:p>
    <w:p w14:paraId="6006223A"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Anne Mette Nagel Larsen, praktiserende læge i Rødovre, Region Hovedstaden</w:t>
      </w:r>
    </w:p>
    <w:p w14:paraId="665BF491"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Benjamin Hoffmann-Petersen, praktiserende læge, Region Midtjylland</w:t>
      </w:r>
    </w:p>
    <w:p w14:paraId="70C25549"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Ditte Brunsgaard Mogensen, yngre læge, Region Hovedstaden</w:t>
      </w:r>
    </w:p>
    <w:p w14:paraId="6A4EBFF6"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Lena Maria Ørts, praktiserende læge i Århus, Region Midtjylland</w:t>
      </w:r>
    </w:p>
    <w:p w14:paraId="6A273687" w14:textId="77777777" w:rsidR="007871E2" w:rsidRPr="00EE5B8E" w:rsidRDefault="002C0AD5" w:rsidP="0018493C">
      <w:pPr>
        <w:pBdr>
          <w:top w:val="nil"/>
          <w:left w:val="nil"/>
          <w:bottom w:val="nil"/>
          <w:right w:val="nil"/>
          <w:between w:val="nil"/>
        </w:pBdr>
        <w:shd w:val="clear" w:color="auto" w:fill="FFFFFF"/>
        <w:rPr>
          <w:color w:val="000000"/>
          <w:lang w:val="da-DK"/>
        </w:rPr>
      </w:pPr>
      <w:r w:rsidRPr="00EE5B8E">
        <w:rPr>
          <w:color w:val="000000"/>
          <w:lang w:val="da-DK"/>
        </w:rPr>
        <w:t>Rikke Sund, praktiserende læge i Hornbæk, Region Hovedstaden</w:t>
      </w:r>
    </w:p>
    <w:p w14:paraId="7D63C40A" w14:textId="77777777" w:rsidR="007871E2" w:rsidRPr="00EE5B8E" w:rsidRDefault="007871E2" w:rsidP="0018493C">
      <w:pPr>
        <w:pBdr>
          <w:top w:val="nil"/>
          <w:left w:val="nil"/>
          <w:bottom w:val="nil"/>
          <w:right w:val="nil"/>
          <w:between w:val="nil"/>
        </w:pBdr>
        <w:shd w:val="clear" w:color="auto" w:fill="FFFFFF"/>
        <w:rPr>
          <w:rFonts w:ascii="Cambria" w:eastAsia="Cambria" w:hAnsi="Cambria" w:cs="Cambria"/>
          <w:color w:val="000000"/>
          <w:sz w:val="24"/>
          <w:szCs w:val="24"/>
          <w:lang w:val="da-DK"/>
        </w:rPr>
      </w:pPr>
    </w:p>
    <w:p w14:paraId="77649C28" w14:textId="77777777" w:rsidR="007871E2" w:rsidRPr="00EE5B8E" w:rsidRDefault="002C0AD5" w:rsidP="0018493C">
      <w:pPr>
        <w:pBdr>
          <w:top w:val="nil"/>
          <w:left w:val="nil"/>
          <w:bottom w:val="nil"/>
          <w:right w:val="nil"/>
          <w:between w:val="nil"/>
        </w:pBdr>
        <w:shd w:val="clear" w:color="auto" w:fill="FFFFFF"/>
        <w:rPr>
          <w:rFonts w:ascii="Cambria" w:eastAsia="Cambria" w:hAnsi="Cambria" w:cs="Cambria"/>
          <w:b/>
          <w:bCs/>
          <w:color w:val="000000"/>
          <w:sz w:val="24"/>
          <w:szCs w:val="24"/>
          <w:lang w:val="da-DK"/>
        </w:rPr>
      </w:pPr>
      <w:r w:rsidRPr="00EE5B8E">
        <w:rPr>
          <w:rFonts w:ascii="Cambria" w:eastAsia="Cambria" w:hAnsi="Cambria" w:cs="Cambria"/>
          <w:b/>
          <w:bCs/>
          <w:color w:val="000000"/>
          <w:sz w:val="24"/>
          <w:szCs w:val="24"/>
          <w:lang w:val="da-DK"/>
        </w:rPr>
        <w:t>Interessekonflikter</w:t>
      </w:r>
    </w:p>
    <w:p w14:paraId="69C7935B" w14:textId="77777777" w:rsidR="007871E2" w:rsidRPr="00EE5B8E" w:rsidRDefault="002C0AD5" w:rsidP="0018493C">
      <w:pPr>
        <w:pBdr>
          <w:top w:val="nil"/>
          <w:left w:val="nil"/>
          <w:bottom w:val="nil"/>
          <w:right w:val="nil"/>
          <w:between w:val="nil"/>
        </w:pBdr>
        <w:shd w:val="clear" w:color="auto" w:fill="FFFFFF"/>
        <w:spacing w:after="240"/>
        <w:rPr>
          <w:color w:val="000000"/>
          <w:lang w:val="da-DK"/>
        </w:rPr>
      </w:pPr>
      <w:r w:rsidRPr="00EE5B8E">
        <w:rPr>
          <w:color w:val="000000"/>
          <w:lang w:val="da-DK"/>
        </w:rPr>
        <w:t>Alle gruppens medlemmer har udfyldt en habilitetserklæring, og der er ingen interessekonflikter.</w:t>
      </w:r>
    </w:p>
    <w:p w14:paraId="286CE865" w14:textId="77777777" w:rsidR="007871E2" w:rsidRPr="00EE5B8E" w:rsidRDefault="002C0AD5" w:rsidP="0018493C">
      <w:pPr>
        <w:pBdr>
          <w:top w:val="nil"/>
          <w:left w:val="nil"/>
          <w:bottom w:val="nil"/>
          <w:right w:val="nil"/>
          <w:between w:val="nil"/>
        </w:pBdr>
        <w:shd w:val="clear" w:color="auto" w:fill="FFFFFF"/>
        <w:rPr>
          <w:color w:val="242424"/>
          <w:highlight w:val="white"/>
          <w:lang w:val="da-DK"/>
        </w:rPr>
      </w:pPr>
      <w:r w:rsidRPr="00EE5B8E">
        <w:rPr>
          <w:rFonts w:ascii="Cambria" w:eastAsia="Cambria" w:hAnsi="Cambria" w:cs="Cambria"/>
          <w:b/>
          <w:bCs/>
          <w:color w:val="000000"/>
          <w:sz w:val="24"/>
          <w:szCs w:val="24"/>
          <w:lang w:val="da-DK"/>
        </w:rPr>
        <w:t>Sekretariatsbistand</w:t>
      </w:r>
    </w:p>
    <w:p w14:paraId="751C3877" w14:textId="77777777" w:rsidR="007871E2" w:rsidRPr="00EE5B8E" w:rsidRDefault="002C0AD5" w:rsidP="0018493C">
      <w:pPr>
        <w:pBdr>
          <w:top w:val="nil"/>
          <w:left w:val="nil"/>
          <w:bottom w:val="nil"/>
          <w:right w:val="nil"/>
          <w:between w:val="nil"/>
        </w:pBdr>
        <w:shd w:val="clear" w:color="auto" w:fill="FFFFFF"/>
        <w:rPr>
          <w:color w:val="242424"/>
          <w:highlight w:val="white"/>
          <w:lang w:val="da-DK"/>
        </w:rPr>
      </w:pPr>
      <w:r w:rsidRPr="00EE5B8E">
        <w:rPr>
          <w:color w:val="242424"/>
          <w:highlight w:val="white"/>
          <w:lang w:val="da-DK"/>
        </w:rPr>
        <w:t>Anette Sonne Nielsen, chefkonsulent</w:t>
      </w:r>
    </w:p>
    <w:p w14:paraId="56AF1BE6" w14:textId="77777777" w:rsidR="007871E2" w:rsidRPr="00EE5B8E" w:rsidRDefault="002C0AD5" w:rsidP="0018493C">
      <w:pPr>
        <w:pBdr>
          <w:top w:val="nil"/>
          <w:left w:val="nil"/>
          <w:bottom w:val="nil"/>
          <w:right w:val="nil"/>
          <w:between w:val="nil"/>
        </w:pBdr>
        <w:shd w:val="clear" w:color="auto" w:fill="FFFFFF"/>
        <w:rPr>
          <w:color w:val="242424"/>
          <w:highlight w:val="white"/>
          <w:lang w:val="da-DK"/>
        </w:rPr>
      </w:pPr>
      <w:r w:rsidRPr="00EE5B8E">
        <w:rPr>
          <w:color w:val="242424"/>
          <w:highlight w:val="white"/>
          <w:lang w:val="da-DK"/>
        </w:rPr>
        <w:t>Annette Gehrs, webmedarbejder</w:t>
      </w:r>
    </w:p>
    <w:p w14:paraId="16CE2B56" w14:textId="77777777" w:rsidR="007871E2" w:rsidRPr="00EE5B8E" w:rsidRDefault="002C0AD5" w:rsidP="0018493C">
      <w:pPr>
        <w:pBdr>
          <w:top w:val="nil"/>
          <w:left w:val="nil"/>
          <w:bottom w:val="nil"/>
          <w:right w:val="nil"/>
          <w:between w:val="nil"/>
        </w:pBdr>
        <w:shd w:val="clear" w:color="auto" w:fill="FFFFFF"/>
        <w:rPr>
          <w:color w:val="242424"/>
          <w:highlight w:val="white"/>
          <w:lang w:val="da-DK"/>
        </w:rPr>
      </w:pPr>
      <w:r w:rsidRPr="00EE5B8E">
        <w:rPr>
          <w:color w:val="242424"/>
          <w:highlight w:val="white"/>
          <w:lang w:val="da-DK"/>
        </w:rPr>
        <w:t>Karolina Lewandowska, vejledningsredaktør</w:t>
      </w:r>
    </w:p>
    <w:p w14:paraId="7E61417A" w14:textId="77777777" w:rsidR="007871E2" w:rsidRPr="00EE5B8E" w:rsidRDefault="002C0AD5" w:rsidP="0018493C">
      <w:pPr>
        <w:pBdr>
          <w:top w:val="nil"/>
          <w:left w:val="nil"/>
          <w:bottom w:val="nil"/>
          <w:right w:val="nil"/>
          <w:between w:val="nil"/>
        </w:pBdr>
        <w:shd w:val="clear" w:color="auto" w:fill="FFFFFF"/>
        <w:rPr>
          <w:color w:val="242424"/>
          <w:highlight w:val="white"/>
          <w:lang w:val="da-DK"/>
        </w:rPr>
      </w:pPr>
      <w:r w:rsidRPr="00EE5B8E">
        <w:rPr>
          <w:color w:val="242424"/>
          <w:highlight w:val="white"/>
          <w:lang w:val="da-DK"/>
        </w:rPr>
        <w:t>Mie Christiansen, juniorkonsulent</w:t>
      </w:r>
    </w:p>
    <w:p w14:paraId="7419F135" w14:textId="77777777" w:rsidR="007871E2" w:rsidRPr="00EE5B8E" w:rsidRDefault="002C0AD5" w:rsidP="0018493C">
      <w:pPr>
        <w:pBdr>
          <w:top w:val="nil"/>
          <w:left w:val="nil"/>
          <w:bottom w:val="nil"/>
          <w:right w:val="nil"/>
          <w:between w:val="nil"/>
        </w:pBdr>
        <w:shd w:val="clear" w:color="auto" w:fill="FFFFFF"/>
        <w:spacing w:after="240"/>
        <w:rPr>
          <w:color w:val="242424"/>
          <w:highlight w:val="white"/>
          <w:lang w:val="da-DK"/>
        </w:rPr>
      </w:pPr>
      <w:r w:rsidRPr="00EE5B8E">
        <w:rPr>
          <w:color w:val="242424"/>
          <w:highlight w:val="white"/>
          <w:lang w:val="da-DK"/>
        </w:rPr>
        <w:t>Rasmus Køster-Rasmussen, vejledningsredaktør</w:t>
      </w:r>
    </w:p>
    <w:p w14:paraId="22478341" w14:textId="77777777" w:rsidR="007871E2" w:rsidRPr="00EE5B8E" w:rsidRDefault="002C0AD5" w:rsidP="0018493C">
      <w:pPr>
        <w:pBdr>
          <w:top w:val="nil"/>
          <w:left w:val="nil"/>
          <w:bottom w:val="nil"/>
          <w:right w:val="nil"/>
          <w:between w:val="nil"/>
        </w:pBdr>
        <w:shd w:val="clear" w:color="auto" w:fill="FFFFFF"/>
        <w:spacing w:after="150"/>
        <w:rPr>
          <w:color w:val="000000"/>
          <w:lang w:val="da-DK"/>
        </w:rPr>
      </w:pPr>
      <w:r w:rsidRPr="00EE5B8E">
        <w:rPr>
          <w:rFonts w:ascii="Cambria" w:eastAsia="Cambria" w:hAnsi="Cambria" w:cs="Cambria"/>
          <w:b/>
          <w:bCs/>
          <w:color w:val="000000"/>
          <w:sz w:val="24"/>
          <w:szCs w:val="24"/>
          <w:lang w:val="da-DK"/>
        </w:rPr>
        <w:t>Forlagsredaktion</w:t>
      </w:r>
      <w:r w:rsidRPr="00EE5B8E">
        <w:rPr>
          <w:rFonts w:ascii="Cambria" w:eastAsia="Cambria" w:hAnsi="Cambria" w:cs="Cambria"/>
          <w:color w:val="000000"/>
          <w:sz w:val="24"/>
          <w:szCs w:val="24"/>
          <w:lang w:val="da-DK"/>
        </w:rPr>
        <w:br/>
      </w:r>
      <w:r w:rsidRPr="00EE5B8E">
        <w:rPr>
          <w:color w:val="000000"/>
          <w:lang w:val="da-DK"/>
        </w:rPr>
        <w:t xml:space="preserve">Lone Niedziella, </w:t>
      </w:r>
      <w:proofErr w:type="spellStart"/>
      <w:r w:rsidRPr="00EE5B8E">
        <w:rPr>
          <w:color w:val="000000"/>
          <w:lang w:val="da-DK"/>
        </w:rPr>
        <w:t>LingoLab</w:t>
      </w:r>
      <w:proofErr w:type="spellEnd"/>
      <w:r w:rsidRPr="00EE5B8E">
        <w:rPr>
          <w:color w:val="000000"/>
          <w:lang w:val="da-DK"/>
        </w:rPr>
        <w:t xml:space="preserve"> Translation</w:t>
      </w:r>
    </w:p>
    <w:p w14:paraId="2C8317FA" w14:textId="77777777" w:rsidR="007871E2" w:rsidRPr="00EE5B8E" w:rsidRDefault="002C0AD5" w:rsidP="0018493C">
      <w:pPr>
        <w:pBdr>
          <w:top w:val="nil"/>
          <w:left w:val="nil"/>
          <w:bottom w:val="nil"/>
          <w:right w:val="nil"/>
          <w:between w:val="nil"/>
        </w:pBdr>
        <w:shd w:val="clear" w:color="auto" w:fill="FFFFFF"/>
        <w:rPr>
          <w:rFonts w:ascii="Cambria" w:eastAsia="Cambria" w:hAnsi="Cambria" w:cs="Cambria"/>
          <w:b/>
          <w:bCs/>
          <w:color w:val="000000"/>
          <w:sz w:val="24"/>
          <w:szCs w:val="24"/>
          <w:lang w:val="da-DK"/>
        </w:rPr>
      </w:pPr>
      <w:r w:rsidRPr="00EE5B8E">
        <w:rPr>
          <w:rFonts w:ascii="Cambria" w:eastAsia="Cambria" w:hAnsi="Cambria" w:cs="Cambria"/>
          <w:b/>
          <w:bCs/>
          <w:color w:val="000000"/>
          <w:sz w:val="24"/>
          <w:szCs w:val="24"/>
          <w:lang w:val="da-DK"/>
        </w:rPr>
        <w:t>Foto</w:t>
      </w:r>
    </w:p>
    <w:p w14:paraId="3C3B909C" w14:textId="77777777" w:rsidR="007871E2" w:rsidRPr="00EE5B8E" w:rsidRDefault="002C0AD5" w:rsidP="0018493C">
      <w:pPr>
        <w:pBdr>
          <w:top w:val="nil"/>
          <w:left w:val="nil"/>
          <w:bottom w:val="nil"/>
          <w:right w:val="nil"/>
          <w:between w:val="nil"/>
        </w:pBdr>
        <w:shd w:val="clear" w:color="auto" w:fill="FFFFFF"/>
        <w:spacing w:after="150"/>
        <w:rPr>
          <w:color w:val="000000"/>
          <w:lang w:val="da-DK"/>
        </w:rPr>
      </w:pPr>
      <w:r w:rsidRPr="00EE5B8E">
        <w:rPr>
          <w:color w:val="000000"/>
          <w:lang w:val="da-DK"/>
        </w:rPr>
        <w:t>Ernst Tobisch, fotograf</w:t>
      </w:r>
    </w:p>
    <w:p w14:paraId="542792C1" w14:textId="77777777" w:rsidR="007871E2" w:rsidRPr="00EE5B8E" w:rsidRDefault="002C0AD5" w:rsidP="0018493C">
      <w:pPr>
        <w:pBdr>
          <w:top w:val="nil"/>
          <w:left w:val="nil"/>
          <w:bottom w:val="nil"/>
          <w:right w:val="nil"/>
          <w:between w:val="nil"/>
        </w:pBdr>
        <w:shd w:val="clear" w:color="auto" w:fill="FFFFFF"/>
        <w:spacing w:after="150"/>
        <w:rPr>
          <w:rFonts w:ascii="Cambria" w:eastAsia="Cambria" w:hAnsi="Cambria" w:cs="Cambria"/>
          <w:color w:val="000000"/>
          <w:sz w:val="24"/>
          <w:szCs w:val="24"/>
          <w:lang w:val="da-DK"/>
        </w:rPr>
      </w:pPr>
      <w:r w:rsidRPr="00EE5B8E">
        <w:rPr>
          <w:rFonts w:ascii="Cambria" w:eastAsia="Cambria" w:hAnsi="Cambria" w:cs="Cambria"/>
          <w:b/>
          <w:bCs/>
          <w:color w:val="000000"/>
          <w:sz w:val="24"/>
          <w:szCs w:val="24"/>
          <w:lang w:val="da-DK"/>
        </w:rPr>
        <w:t>Grafisk tilrettelæggelse og illustrationer</w:t>
      </w:r>
      <w:r w:rsidRPr="00EE5B8E">
        <w:rPr>
          <w:rFonts w:ascii="Cambria" w:eastAsia="Cambria" w:hAnsi="Cambria" w:cs="Cambria"/>
          <w:color w:val="000000"/>
          <w:sz w:val="24"/>
          <w:szCs w:val="24"/>
          <w:lang w:val="da-DK"/>
        </w:rPr>
        <w:br/>
      </w:r>
      <w:r w:rsidRPr="00EE5B8E">
        <w:rPr>
          <w:color w:val="000000"/>
          <w:lang w:val="da-DK"/>
        </w:rPr>
        <w:t>Jannerup Grafisk</w:t>
      </w:r>
      <w:r w:rsidRPr="00EE5B8E">
        <w:rPr>
          <w:rFonts w:ascii="Cambria" w:eastAsia="Cambria" w:hAnsi="Cambria" w:cs="Cambria"/>
          <w:color w:val="000000"/>
          <w:sz w:val="24"/>
          <w:szCs w:val="24"/>
          <w:lang w:val="da-DK"/>
        </w:rPr>
        <w:t xml:space="preserve"> </w:t>
      </w:r>
    </w:p>
    <w:p w14:paraId="0D35C70A" w14:textId="77777777" w:rsidR="007871E2" w:rsidRPr="00EE5B8E" w:rsidRDefault="002C0AD5" w:rsidP="0018493C">
      <w:pPr>
        <w:pBdr>
          <w:top w:val="nil"/>
          <w:left w:val="nil"/>
          <w:bottom w:val="nil"/>
          <w:right w:val="nil"/>
          <w:between w:val="nil"/>
        </w:pBdr>
        <w:shd w:val="clear" w:color="auto" w:fill="FFFFFF"/>
        <w:spacing w:after="150"/>
        <w:rPr>
          <w:rFonts w:ascii="Cambria" w:eastAsia="Cambria" w:hAnsi="Cambria" w:cs="Cambria"/>
          <w:color w:val="000000"/>
          <w:sz w:val="24"/>
          <w:szCs w:val="24"/>
          <w:lang w:val="da-DK"/>
        </w:rPr>
      </w:pPr>
      <w:r w:rsidRPr="00EE5B8E">
        <w:rPr>
          <w:rFonts w:ascii="Cambria" w:eastAsia="Cambria" w:hAnsi="Cambria" w:cs="Cambria"/>
          <w:b/>
          <w:bCs/>
          <w:color w:val="000000"/>
          <w:sz w:val="24"/>
          <w:szCs w:val="24"/>
          <w:lang w:val="da-DK"/>
        </w:rPr>
        <w:t>Trykkeri</w:t>
      </w:r>
      <w:r w:rsidRPr="00EE5B8E">
        <w:rPr>
          <w:rFonts w:ascii="Cambria" w:eastAsia="Cambria" w:hAnsi="Cambria" w:cs="Cambria"/>
          <w:color w:val="000000"/>
          <w:sz w:val="24"/>
          <w:szCs w:val="24"/>
          <w:lang w:val="da-DK"/>
        </w:rPr>
        <w:br/>
      </w:r>
      <w:r w:rsidRPr="00EE5B8E">
        <w:rPr>
          <w:color w:val="000000"/>
          <w:lang w:val="da-DK"/>
        </w:rPr>
        <w:t>Scandinavian Print Group</w:t>
      </w:r>
    </w:p>
    <w:p w14:paraId="632184B3" w14:textId="77777777" w:rsidR="007871E2" w:rsidRPr="00EE5B8E" w:rsidRDefault="002C0AD5" w:rsidP="0018493C">
      <w:pPr>
        <w:rPr>
          <w:rFonts w:ascii="Cambria" w:eastAsia="Cambria" w:hAnsi="Cambria" w:cs="Cambria"/>
          <w:b/>
          <w:bCs/>
          <w:sz w:val="24"/>
          <w:szCs w:val="24"/>
          <w:lang w:val="da-DK"/>
        </w:rPr>
      </w:pPr>
      <w:r w:rsidRPr="00EE5B8E">
        <w:rPr>
          <w:rFonts w:ascii="Cambria" w:eastAsia="Cambria" w:hAnsi="Cambria" w:cs="Cambria"/>
          <w:b/>
          <w:bCs/>
          <w:sz w:val="24"/>
          <w:szCs w:val="24"/>
          <w:lang w:val="da-DK"/>
        </w:rPr>
        <w:t>Finansiering</w:t>
      </w:r>
    </w:p>
    <w:p w14:paraId="17ECBE77" w14:textId="77777777" w:rsidR="007871E2" w:rsidRPr="00EE5B8E" w:rsidRDefault="002C0AD5" w:rsidP="0018493C">
      <w:pPr>
        <w:rPr>
          <w:lang w:val="da-DK"/>
        </w:rPr>
      </w:pPr>
      <w:r w:rsidRPr="00EE5B8E">
        <w:rPr>
          <w:lang w:val="da-DK"/>
        </w:rPr>
        <w:t>Vejledninger i regi af DSAM udarbejdes for midler, som er afsat via ”Overenskomst om almen praksis”.</w:t>
      </w:r>
    </w:p>
    <w:sdt>
      <w:sdtPr>
        <w:rPr>
          <w:rFonts w:ascii="Arial" w:eastAsia="Arial" w:hAnsi="Arial" w:cs="Arial"/>
          <w:color w:val="auto"/>
          <w:sz w:val="22"/>
          <w:szCs w:val="22"/>
          <w:lang w:val="da"/>
        </w:rPr>
        <w:id w:val="719869585"/>
        <w:docPartObj>
          <w:docPartGallery w:val="Table of Contents"/>
          <w:docPartUnique/>
        </w:docPartObj>
      </w:sdtPr>
      <w:sdtEndPr>
        <w:rPr>
          <w:b/>
          <w:bCs/>
        </w:rPr>
      </w:sdtEndPr>
      <w:sdtContent>
        <w:p w14:paraId="4ED91293" w14:textId="651DB4B3" w:rsidR="00F47C50" w:rsidRPr="00EE5B8E" w:rsidRDefault="00F47C50" w:rsidP="00A3132C">
          <w:pPr>
            <w:pStyle w:val="Overskrift"/>
            <w:spacing w:line="240" w:lineRule="auto"/>
          </w:pPr>
        </w:p>
        <w:p w14:paraId="69A32A4E" w14:textId="138A1FBB" w:rsidR="009F1B0A" w:rsidRDefault="00441E47">
          <w:pPr>
            <w:pStyle w:val="Indholdsfortegnelse1"/>
            <w:rPr>
              <w:rFonts w:asciiTheme="minorHAnsi" w:eastAsiaTheme="minorEastAsia" w:hAnsiTheme="minorHAnsi" w:cstheme="minorBidi"/>
              <w:noProof/>
              <w:kern w:val="2"/>
              <w:sz w:val="24"/>
              <w:szCs w:val="24"/>
              <w:lang w:val="da-DK"/>
              <w14:ligatures w14:val="standardContextual"/>
            </w:rPr>
          </w:pPr>
          <w:r w:rsidRPr="00EE5B8E">
            <w:rPr>
              <w:lang w:val="da-DK"/>
            </w:rPr>
            <w:fldChar w:fldCharType="begin"/>
          </w:r>
          <w:r w:rsidRPr="00EE5B8E">
            <w:rPr>
              <w:lang w:val="da-DK"/>
            </w:rPr>
            <w:instrText xml:space="preserve"> TOC \o "1-3" \h \z \u </w:instrText>
          </w:r>
          <w:r w:rsidRPr="00EE5B8E">
            <w:rPr>
              <w:lang w:val="da-DK"/>
            </w:rPr>
            <w:fldChar w:fldCharType="separate"/>
          </w:r>
          <w:hyperlink w:anchor="_Toc225580749" w:history="1">
            <w:r w:rsidR="009F1B0A" w:rsidRPr="006670C0">
              <w:rPr>
                <w:rStyle w:val="Hyperlink"/>
                <w:noProof/>
                <w:lang w:val="da-DK"/>
              </w:rPr>
              <w:t>Forord</w:t>
            </w:r>
            <w:r w:rsidR="009F1B0A">
              <w:rPr>
                <w:noProof/>
                <w:webHidden/>
              </w:rPr>
              <w:tab/>
            </w:r>
            <w:r w:rsidR="009F1B0A">
              <w:rPr>
                <w:noProof/>
                <w:webHidden/>
              </w:rPr>
              <w:fldChar w:fldCharType="begin"/>
            </w:r>
            <w:r w:rsidR="009F1B0A">
              <w:rPr>
                <w:noProof/>
                <w:webHidden/>
              </w:rPr>
              <w:instrText xml:space="preserve"> PAGEREF _Toc225580749 \h </w:instrText>
            </w:r>
            <w:r w:rsidR="009F1B0A">
              <w:rPr>
                <w:noProof/>
                <w:webHidden/>
              </w:rPr>
            </w:r>
            <w:r w:rsidR="009F1B0A">
              <w:rPr>
                <w:noProof/>
                <w:webHidden/>
              </w:rPr>
              <w:fldChar w:fldCharType="separate"/>
            </w:r>
            <w:r w:rsidR="00BA530E">
              <w:rPr>
                <w:noProof/>
                <w:webHidden/>
              </w:rPr>
              <w:t>4</w:t>
            </w:r>
            <w:r w:rsidR="009F1B0A">
              <w:rPr>
                <w:noProof/>
                <w:webHidden/>
              </w:rPr>
              <w:fldChar w:fldCharType="end"/>
            </w:r>
          </w:hyperlink>
        </w:p>
        <w:p w14:paraId="339AF037" w14:textId="787BF9BE"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0" w:history="1">
            <w:r w:rsidRPr="006670C0">
              <w:rPr>
                <w:rStyle w:val="Hyperlink"/>
                <w:noProof/>
                <w:lang w:val="da-DK"/>
              </w:rPr>
              <w:t>Generelt om DSAM's kliniske vejledninger</w:t>
            </w:r>
            <w:r>
              <w:rPr>
                <w:noProof/>
                <w:webHidden/>
              </w:rPr>
              <w:tab/>
            </w:r>
            <w:r>
              <w:rPr>
                <w:noProof/>
                <w:webHidden/>
              </w:rPr>
              <w:fldChar w:fldCharType="begin"/>
            </w:r>
            <w:r>
              <w:rPr>
                <w:noProof/>
                <w:webHidden/>
              </w:rPr>
              <w:instrText xml:space="preserve"> PAGEREF _Toc225580750 \h </w:instrText>
            </w:r>
            <w:r>
              <w:rPr>
                <w:noProof/>
                <w:webHidden/>
              </w:rPr>
            </w:r>
            <w:r>
              <w:rPr>
                <w:noProof/>
                <w:webHidden/>
              </w:rPr>
              <w:fldChar w:fldCharType="separate"/>
            </w:r>
            <w:r w:rsidR="00BA530E">
              <w:rPr>
                <w:noProof/>
                <w:webHidden/>
              </w:rPr>
              <w:t>5</w:t>
            </w:r>
            <w:r>
              <w:rPr>
                <w:noProof/>
                <w:webHidden/>
              </w:rPr>
              <w:fldChar w:fldCharType="end"/>
            </w:r>
          </w:hyperlink>
        </w:p>
        <w:p w14:paraId="59FE4DD0" w14:textId="0487E404"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1" w:history="1">
            <w:r w:rsidRPr="006670C0">
              <w:rPr>
                <w:rStyle w:val="Hyperlink"/>
                <w:noProof/>
                <w:lang w:val="da-DK"/>
              </w:rPr>
              <w:t>Evidensgrundlaget</w:t>
            </w:r>
            <w:r>
              <w:rPr>
                <w:noProof/>
                <w:webHidden/>
              </w:rPr>
              <w:tab/>
            </w:r>
            <w:r>
              <w:rPr>
                <w:noProof/>
                <w:webHidden/>
              </w:rPr>
              <w:fldChar w:fldCharType="begin"/>
            </w:r>
            <w:r>
              <w:rPr>
                <w:noProof/>
                <w:webHidden/>
              </w:rPr>
              <w:instrText xml:space="preserve"> PAGEREF _Toc225580751 \h </w:instrText>
            </w:r>
            <w:r>
              <w:rPr>
                <w:noProof/>
                <w:webHidden/>
              </w:rPr>
            </w:r>
            <w:r>
              <w:rPr>
                <w:noProof/>
                <w:webHidden/>
              </w:rPr>
              <w:fldChar w:fldCharType="separate"/>
            </w:r>
            <w:r w:rsidR="00BA530E">
              <w:rPr>
                <w:noProof/>
                <w:webHidden/>
              </w:rPr>
              <w:t>6</w:t>
            </w:r>
            <w:r>
              <w:rPr>
                <w:noProof/>
                <w:webHidden/>
              </w:rPr>
              <w:fldChar w:fldCharType="end"/>
            </w:r>
          </w:hyperlink>
        </w:p>
        <w:p w14:paraId="0BFC0A9E" w14:textId="669AF8E6"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2" w:history="1">
            <w:r w:rsidRPr="006670C0">
              <w:rPr>
                <w:rStyle w:val="Hyperlink"/>
                <w:noProof/>
                <w:lang w:val="da-DK"/>
              </w:rPr>
              <w:t>Forkortelser og akronymer</w:t>
            </w:r>
            <w:r>
              <w:rPr>
                <w:noProof/>
                <w:webHidden/>
              </w:rPr>
              <w:tab/>
            </w:r>
            <w:r>
              <w:rPr>
                <w:noProof/>
                <w:webHidden/>
              </w:rPr>
              <w:fldChar w:fldCharType="begin"/>
            </w:r>
            <w:r>
              <w:rPr>
                <w:noProof/>
                <w:webHidden/>
              </w:rPr>
              <w:instrText xml:space="preserve"> PAGEREF _Toc225580752 \h </w:instrText>
            </w:r>
            <w:r>
              <w:rPr>
                <w:noProof/>
                <w:webHidden/>
              </w:rPr>
            </w:r>
            <w:r>
              <w:rPr>
                <w:noProof/>
                <w:webHidden/>
              </w:rPr>
              <w:fldChar w:fldCharType="separate"/>
            </w:r>
            <w:r w:rsidR="00BA530E">
              <w:rPr>
                <w:noProof/>
                <w:webHidden/>
              </w:rPr>
              <w:t>7</w:t>
            </w:r>
            <w:r>
              <w:rPr>
                <w:noProof/>
                <w:webHidden/>
              </w:rPr>
              <w:fldChar w:fldCharType="end"/>
            </w:r>
          </w:hyperlink>
        </w:p>
        <w:p w14:paraId="5F301202" w14:textId="03D78531"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3" w:history="1">
            <w:r w:rsidRPr="006670C0">
              <w:rPr>
                <w:rStyle w:val="Hyperlink"/>
                <w:noProof/>
                <w:lang w:val="da-DK"/>
              </w:rPr>
              <w:t>Hvad er astma og KOL?</w:t>
            </w:r>
            <w:r>
              <w:rPr>
                <w:noProof/>
                <w:webHidden/>
              </w:rPr>
              <w:tab/>
            </w:r>
            <w:r>
              <w:rPr>
                <w:noProof/>
                <w:webHidden/>
              </w:rPr>
              <w:fldChar w:fldCharType="begin"/>
            </w:r>
            <w:r>
              <w:rPr>
                <w:noProof/>
                <w:webHidden/>
              </w:rPr>
              <w:instrText xml:space="preserve"> PAGEREF _Toc225580753 \h </w:instrText>
            </w:r>
            <w:r>
              <w:rPr>
                <w:noProof/>
                <w:webHidden/>
              </w:rPr>
            </w:r>
            <w:r>
              <w:rPr>
                <w:noProof/>
                <w:webHidden/>
              </w:rPr>
              <w:fldChar w:fldCharType="separate"/>
            </w:r>
            <w:r w:rsidR="00BA530E">
              <w:rPr>
                <w:noProof/>
                <w:webHidden/>
              </w:rPr>
              <w:t>8</w:t>
            </w:r>
            <w:r>
              <w:rPr>
                <w:noProof/>
                <w:webHidden/>
              </w:rPr>
              <w:fldChar w:fldCharType="end"/>
            </w:r>
          </w:hyperlink>
        </w:p>
        <w:p w14:paraId="522FC2EC" w14:textId="48BD1234"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4" w:history="1">
            <w:r w:rsidRPr="006670C0">
              <w:rPr>
                <w:rStyle w:val="Hyperlink"/>
                <w:noProof/>
                <w:lang w:val="da-DK"/>
              </w:rPr>
              <w:t>Forekomst i dansk almen praksis</w:t>
            </w:r>
            <w:r>
              <w:rPr>
                <w:noProof/>
                <w:webHidden/>
              </w:rPr>
              <w:tab/>
            </w:r>
            <w:r>
              <w:rPr>
                <w:noProof/>
                <w:webHidden/>
              </w:rPr>
              <w:fldChar w:fldCharType="begin"/>
            </w:r>
            <w:r>
              <w:rPr>
                <w:noProof/>
                <w:webHidden/>
              </w:rPr>
              <w:instrText xml:space="preserve"> PAGEREF _Toc225580754 \h </w:instrText>
            </w:r>
            <w:r>
              <w:rPr>
                <w:noProof/>
                <w:webHidden/>
              </w:rPr>
            </w:r>
            <w:r>
              <w:rPr>
                <w:noProof/>
                <w:webHidden/>
              </w:rPr>
              <w:fldChar w:fldCharType="separate"/>
            </w:r>
            <w:r w:rsidR="00BA530E">
              <w:rPr>
                <w:noProof/>
                <w:webHidden/>
              </w:rPr>
              <w:t>9</w:t>
            </w:r>
            <w:r>
              <w:rPr>
                <w:noProof/>
                <w:webHidden/>
              </w:rPr>
              <w:fldChar w:fldCharType="end"/>
            </w:r>
          </w:hyperlink>
        </w:p>
        <w:p w14:paraId="0D55BCAB" w14:textId="248978EA"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55" w:history="1">
            <w:r w:rsidRPr="006670C0">
              <w:rPr>
                <w:rStyle w:val="Hyperlink"/>
                <w:noProof/>
                <w:lang w:val="da-DK"/>
              </w:rPr>
              <w:t>Diagnostik af astma og KOL</w:t>
            </w:r>
            <w:r>
              <w:rPr>
                <w:noProof/>
                <w:webHidden/>
              </w:rPr>
              <w:tab/>
            </w:r>
            <w:r>
              <w:rPr>
                <w:noProof/>
                <w:webHidden/>
              </w:rPr>
              <w:fldChar w:fldCharType="begin"/>
            </w:r>
            <w:r>
              <w:rPr>
                <w:noProof/>
                <w:webHidden/>
              </w:rPr>
              <w:instrText xml:space="preserve"> PAGEREF _Toc225580755 \h </w:instrText>
            </w:r>
            <w:r>
              <w:rPr>
                <w:noProof/>
                <w:webHidden/>
              </w:rPr>
            </w:r>
            <w:r>
              <w:rPr>
                <w:noProof/>
                <w:webHidden/>
              </w:rPr>
              <w:fldChar w:fldCharType="separate"/>
            </w:r>
            <w:r w:rsidR="00BA530E">
              <w:rPr>
                <w:noProof/>
                <w:webHidden/>
              </w:rPr>
              <w:t>10</w:t>
            </w:r>
            <w:r>
              <w:rPr>
                <w:noProof/>
                <w:webHidden/>
              </w:rPr>
              <w:fldChar w:fldCharType="end"/>
            </w:r>
          </w:hyperlink>
        </w:p>
        <w:p w14:paraId="2D3392EF" w14:textId="4CB35DB2"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56" w:history="1">
            <w:r w:rsidRPr="006670C0">
              <w:rPr>
                <w:rStyle w:val="Hyperlink"/>
                <w:noProof/>
                <w:lang w:val="da-DK"/>
              </w:rPr>
              <w:t>Spirometri</w:t>
            </w:r>
            <w:r>
              <w:rPr>
                <w:noProof/>
                <w:webHidden/>
              </w:rPr>
              <w:tab/>
            </w:r>
            <w:r>
              <w:rPr>
                <w:noProof/>
                <w:webHidden/>
              </w:rPr>
              <w:fldChar w:fldCharType="begin"/>
            </w:r>
            <w:r>
              <w:rPr>
                <w:noProof/>
                <w:webHidden/>
              </w:rPr>
              <w:instrText xml:space="preserve"> PAGEREF _Toc225580756 \h </w:instrText>
            </w:r>
            <w:r>
              <w:rPr>
                <w:noProof/>
                <w:webHidden/>
              </w:rPr>
            </w:r>
            <w:r>
              <w:rPr>
                <w:noProof/>
                <w:webHidden/>
              </w:rPr>
              <w:fldChar w:fldCharType="separate"/>
            </w:r>
            <w:r w:rsidR="00BA530E">
              <w:rPr>
                <w:noProof/>
                <w:webHidden/>
              </w:rPr>
              <w:t>13</w:t>
            </w:r>
            <w:r>
              <w:rPr>
                <w:noProof/>
                <w:webHidden/>
              </w:rPr>
              <w:fldChar w:fldCharType="end"/>
            </w:r>
          </w:hyperlink>
        </w:p>
        <w:p w14:paraId="2E98B81D" w14:textId="5D8C5D28"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57" w:history="1">
            <w:r w:rsidRPr="006670C0">
              <w:rPr>
                <w:rStyle w:val="Hyperlink"/>
                <w:noProof/>
                <w:lang w:val="da-DK"/>
              </w:rPr>
              <w:t>Peak flow-monitorering</w:t>
            </w:r>
            <w:r>
              <w:rPr>
                <w:noProof/>
                <w:webHidden/>
              </w:rPr>
              <w:tab/>
            </w:r>
            <w:r>
              <w:rPr>
                <w:noProof/>
                <w:webHidden/>
              </w:rPr>
              <w:fldChar w:fldCharType="begin"/>
            </w:r>
            <w:r>
              <w:rPr>
                <w:noProof/>
                <w:webHidden/>
              </w:rPr>
              <w:instrText xml:space="preserve"> PAGEREF _Toc225580757 \h </w:instrText>
            </w:r>
            <w:r>
              <w:rPr>
                <w:noProof/>
                <w:webHidden/>
              </w:rPr>
            </w:r>
            <w:r>
              <w:rPr>
                <w:noProof/>
                <w:webHidden/>
              </w:rPr>
              <w:fldChar w:fldCharType="separate"/>
            </w:r>
            <w:r w:rsidR="00BA530E">
              <w:rPr>
                <w:noProof/>
                <w:webHidden/>
              </w:rPr>
              <w:t>18</w:t>
            </w:r>
            <w:r>
              <w:rPr>
                <w:noProof/>
                <w:webHidden/>
              </w:rPr>
              <w:fldChar w:fldCharType="end"/>
            </w:r>
          </w:hyperlink>
        </w:p>
        <w:p w14:paraId="33DBE97B" w14:textId="33DBCB71"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58" w:history="1">
            <w:r w:rsidRPr="006670C0">
              <w:rPr>
                <w:rStyle w:val="Hyperlink"/>
                <w:noProof/>
                <w:lang w:val="da-DK"/>
              </w:rPr>
              <w:t>Øvrige undersøgelser ved udredning af astma i almen praksis</w:t>
            </w:r>
            <w:r>
              <w:rPr>
                <w:noProof/>
                <w:webHidden/>
              </w:rPr>
              <w:tab/>
            </w:r>
            <w:r>
              <w:rPr>
                <w:noProof/>
                <w:webHidden/>
              </w:rPr>
              <w:fldChar w:fldCharType="begin"/>
            </w:r>
            <w:r>
              <w:rPr>
                <w:noProof/>
                <w:webHidden/>
              </w:rPr>
              <w:instrText xml:space="preserve"> PAGEREF _Toc225580758 \h </w:instrText>
            </w:r>
            <w:r>
              <w:rPr>
                <w:noProof/>
                <w:webHidden/>
              </w:rPr>
            </w:r>
            <w:r>
              <w:rPr>
                <w:noProof/>
                <w:webHidden/>
              </w:rPr>
              <w:fldChar w:fldCharType="separate"/>
            </w:r>
            <w:r w:rsidR="00BA530E">
              <w:rPr>
                <w:noProof/>
                <w:webHidden/>
              </w:rPr>
              <w:t>19</w:t>
            </w:r>
            <w:r>
              <w:rPr>
                <w:noProof/>
                <w:webHidden/>
              </w:rPr>
              <w:fldChar w:fldCharType="end"/>
            </w:r>
          </w:hyperlink>
        </w:p>
        <w:p w14:paraId="1698EF53" w14:textId="534CFA0D"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59" w:history="1">
            <w:r w:rsidRPr="006670C0">
              <w:rPr>
                <w:rStyle w:val="Hyperlink"/>
                <w:noProof/>
                <w:lang w:val="da-DK"/>
              </w:rPr>
              <w:t>Diagnostik af astma</w:t>
            </w:r>
            <w:r>
              <w:rPr>
                <w:noProof/>
                <w:webHidden/>
              </w:rPr>
              <w:tab/>
            </w:r>
            <w:r>
              <w:rPr>
                <w:noProof/>
                <w:webHidden/>
              </w:rPr>
              <w:fldChar w:fldCharType="begin"/>
            </w:r>
            <w:r>
              <w:rPr>
                <w:noProof/>
                <w:webHidden/>
              </w:rPr>
              <w:instrText xml:space="preserve"> PAGEREF _Toc225580759 \h </w:instrText>
            </w:r>
            <w:r>
              <w:rPr>
                <w:noProof/>
                <w:webHidden/>
              </w:rPr>
            </w:r>
            <w:r>
              <w:rPr>
                <w:noProof/>
                <w:webHidden/>
              </w:rPr>
              <w:fldChar w:fldCharType="separate"/>
            </w:r>
            <w:r w:rsidR="00BA530E">
              <w:rPr>
                <w:noProof/>
                <w:webHidden/>
              </w:rPr>
              <w:t>20</w:t>
            </w:r>
            <w:r>
              <w:rPr>
                <w:noProof/>
                <w:webHidden/>
              </w:rPr>
              <w:fldChar w:fldCharType="end"/>
            </w:r>
          </w:hyperlink>
        </w:p>
        <w:p w14:paraId="0421FC40" w14:textId="62BE9824"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0" w:history="1">
            <w:r w:rsidRPr="006670C0">
              <w:rPr>
                <w:rStyle w:val="Hyperlink"/>
                <w:noProof/>
                <w:lang w:val="da-DK"/>
              </w:rPr>
              <w:t>Diagnostik af KOL</w:t>
            </w:r>
            <w:r>
              <w:rPr>
                <w:noProof/>
                <w:webHidden/>
              </w:rPr>
              <w:tab/>
            </w:r>
            <w:r>
              <w:rPr>
                <w:noProof/>
                <w:webHidden/>
              </w:rPr>
              <w:fldChar w:fldCharType="begin"/>
            </w:r>
            <w:r>
              <w:rPr>
                <w:noProof/>
                <w:webHidden/>
              </w:rPr>
              <w:instrText xml:space="preserve"> PAGEREF _Toc225580760 \h </w:instrText>
            </w:r>
            <w:r>
              <w:rPr>
                <w:noProof/>
                <w:webHidden/>
              </w:rPr>
            </w:r>
            <w:r>
              <w:rPr>
                <w:noProof/>
                <w:webHidden/>
              </w:rPr>
              <w:fldChar w:fldCharType="separate"/>
            </w:r>
            <w:r w:rsidR="00BA530E">
              <w:rPr>
                <w:noProof/>
                <w:webHidden/>
              </w:rPr>
              <w:t>21</w:t>
            </w:r>
            <w:r>
              <w:rPr>
                <w:noProof/>
                <w:webHidden/>
              </w:rPr>
              <w:fldChar w:fldCharType="end"/>
            </w:r>
          </w:hyperlink>
        </w:p>
        <w:p w14:paraId="26D6E676" w14:textId="4C60615A"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61" w:history="1">
            <w:r w:rsidRPr="006670C0">
              <w:rPr>
                <w:rStyle w:val="Hyperlink"/>
                <w:noProof/>
                <w:lang w:val="da-DK"/>
              </w:rPr>
              <w:t>Behandling</w:t>
            </w:r>
            <w:r>
              <w:rPr>
                <w:noProof/>
                <w:webHidden/>
              </w:rPr>
              <w:tab/>
            </w:r>
            <w:r>
              <w:rPr>
                <w:noProof/>
                <w:webHidden/>
              </w:rPr>
              <w:fldChar w:fldCharType="begin"/>
            </w:r>
            <w:r>
              <w:rPr>
                <w:noProof/>
                <w:webHidden/>
              </w:rPr>
              <w:instrText xml:space="preserve"> PAGEREF _Toc225580761 \h </w:instrText>
            </w:r>
            <w:r>
              <w:rPr>
                <w:noProof/>
                <w:webHidden/>
              </w:rPr>
            </w:r>
            <w:r>
              <w:rPr>
                <w:noProof/>
                <w:webHidden/>
              </w:rPr>
              <w:fldChar w:fldCharType="separate"/>
            </w:r>
            <w:r w:rsidR="00BA530E">
              <w:rPr>
                <w:noProof/>
                <w:webHidden/>
              </w:rPr>
              <w:t>26</w:t>
            </w:r>
            <w:r>
              <w:rPr>
                <w:noProof/>
                <w:webHidden/>
              </w:rPr>
              <w:fldChar w:fldCharType="end"/>
            </w:r>
          </w:hyperlink>
        </w:p>
        <w:p w14:paraId="1D541416" w14:textId="5C40EF1C"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2" w:history="1">
            <w:r w:rsidRPr="006670C0">
              <w:rPr>
                <w:rStyle w:val="Hyperlink"/>
                <w:noProof/>
                <w:lang w:val="da-DK"/>
              </w:rPr>
              <w:t>Rygestop</w:t>
            </w:r>
            <w:r>
              <w:rPr>
                <w:noProof/>
                <w:webHidden/>
              </w:rPr>
              <w:tab/>
            </w:r>
            <w:r>
              <w:rPr>
                <w:noProof/>
                <w:webHidden/>
              </w:rPr>
              <w:fldChar w:fldCharType="begin"/>
            </w:r>
            <w:r>
              <w:rPr>
                <w:noProof/>
                <w:webHidden/>
              </w:rPr>
              <w:instrText xml:space="preserve"> PAGEREF _Toc225580762 \h </w:instrText>
            </w:r>
            <w:r>
              <w:rPr>
                <w:noProof/>
                <w:webHidden/>
              </w:rPr>
            </w:r>
            <w:r>
              <w:rPr>
                <w:noProof/>
                <w:webHidden/>
              </w:rPr>
              <w:fldChar w:fldCharType="separate"/>
            </w:r>
            <w:r w:rsidR="00BA530E">
              <w:rPr>
                <w:noProof/>
                <w:webHidden/>
              </w:rPr>
              <w:t>26</w:t>
            </w:r>
            <w:r>
              <w:rPr>
                <w:noProof/>
                <w:webHidden/>
              </w:rPr>
              <w:fldChar w:fldCharType="end"/>
            </w:r>
          </w:hyperlink>
        </w:p>
        <w:p w14:paraId="3D9353F4" w14:textId="2BDF2073"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3" w:history="1">
            <w:r w:rsidRPr="006670C0">
              <w:rPr>
                <w:rStyle w:val="Hyperlink"/>
                <w:noProof/>
                <w:lang w:val="da-DK"/>
              </w:rPr>
              <w:t>Erhvervsmæssig eksponering</w:t>
            </w:r>
            <w:r>
              <w:rPr>
                <w:noProof/>
                <w:webHidden/>
              </w:rPr>
              <w:tab/>
            </w:r>
            <w:r>
              <w:rPr>
                <w:noProof/>
                <w:webHidden/>
              </w:rPr>
              <w:fldChar w:fldCharType="begin"/>
            </w:r>
            <w:r>
              <w:rPr>
                <w:noProof/>
                <w:webHidden/>
              </w:rPr>
              <w:instrText xml:space="preserve"> PAGEREF _Toc225580763 \h </w:instrText>
            </w:r>
            <w:r>
              <w:rPr>
                <w:noProof/>
                <w:webHidden/>
              </w:rPr>
            </w:r>
            <w:r>
              <w:rPr>
                <w:noProof/>
                <w:webHidden/>
              </w:rPr>
              <w:fldChar w:fldCharType="separate"/>
            </w:r>
            <w:r w:rsidR="00BA530E">
              <w:rPr>
                <w:noProof/>
                <w:webHidden/>
              </w:rPr>
              <w:t>28</w:t>
            </w:r>
            <w:r>
              <w:rPr>
                <w:noProof/>
                <w:webHidden/>
              </w:rPr>
              <w:fldChar w:fldCharType="end"/>
            </w:r>
          </w:hyperlink>
        </w:p>
        <w:p w14:paraId="580887D0" w14:textId="75292C4C"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4" w:history="1">
            <w:r w:rsidRPr="006670C0">
              <w:rPr>
                <w:rStyle w:val="Hyperlink"/>
                <w:noProof/>
                <w:lang w:val="da-DK"/>
              </w:rPr>
              <w:t>Allergi</w:t>
            </w:r>
            <w:r>
              <w:rPr>
                <w:noProof/>
                <w:webHidden/>
              </w:rPr>
              <w:tab/>
            </w:r>
            <w:r>
              <w:rPr>
                <w:noProof/>
                <w:webHidden/>
              </w:rPr>
              <w:fldChar w:fldCharType="begin"/>
            </w:r>
            <w:r>
              <w:rPr>
                <w:noProof/>
                <w:webHidden/>
              </w:rPr>
              <w:instrText xml:space="preserve"> PAGEREF _Toc225580764 \h </w:instrText>
            </w:r>
            <w:r>
              <w:rPr>
                <w:noProof/>
                <w:webHidden/>
              </w:rPr>
            </w:r>
            <w:r>
              <w:rPr>
                <w:noProof/>
                <w:webHidden/>
              </w:rPr>
              <w:fldChar w:fldCharType="separate"/>
            </w:r>
            <w:r w:rsidR="00BA530E">
              <w:rPr>
                <w:noProof/>
                <w:webHidden/>
              </w:rPr>
              <w:t>28</w:t>
            </w:r>
            <w:r>
              <w:rPr>
                <w:noProof/>
                <w:webHidden/>
              </w:rPr>
              <w:fldChar w:fldCharType="end"/>
            </w:r>
          </w:hyperlink>
        </w:p>
        <w:p w14:paraId="5A4F1E0A" w14:textId="46F7126A"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5" w:history="1">
            <w:r w:rsidRPr="006670C0">
              <w:rPr>
                <w:rStyle w:val="Hyperlink"/>
                <w:noProof/>
                <w:lang w:val="da-DK"/>
              </w:rPr>
              <w:t>Fysisk træning</w:t>
            </w:r>
            <w:r>
              <w:rPr>
                <w:noProof/>
                <w:webHidden/>
              </w:rPr>
              <w:tab/>
            </w:r>
            <w:r>
              <w:rPr>
                <w:noProof/>
                <w:webHidden/>
              </w:rPr>
              <w:fldChar w:fldCharType="begin"/>
            </w:r>
            <w:r>
              <w:rPr>
                <w:noProof/>
                <w:webHidden/>
              </w:rPr>
              <w:instrText xml:space="preserve"> PAGEREF _Toc225580765 \h </w:instrText>
            </w:r>
            <w:r>
              <w:rPr>
                <w:noProof/>
                <w:webHidden/>
              </w:rPr>
            </w:r>
            <w:r>
              <w:rPr>
                <w:noProof/>
                <w:webHidden/>
              </w:rPr>
              <w:fldChar w:fldCharType="separate"/>
            </w:r>
            <w:r w:rsidR="00BA530E">
              <w:rPr>
                <w:noProof/>
                <w:webHidden/>
              </w:rPr>
              <w:t>29</w:t>
            </w:r>
            <w:r>
              <w:rPr>
                <w:noProof/>
                <w:webHidden/>
              </w:rPr>
              <w:fldChar w:fldCharType="end"/>
            </w:r>
          </w:hyperlink>
        </w:p>
        <w:p w14:paraId="2840398E" w14:textId="47ED282A"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6" w:history="1">
            <w:r w:rsidRPr="006670C0">
              <w:rPr>
                <w:rStyle w:val="Hyperlink"/>
                <w:noProof/>
                <w:lang w:val="da-DK"/>
              </w:rPr>
              <w:t>PEP-fløjte</w:t>
            </w:r>
            <w:r>
              <w:rPr>
                <w:noProof/>
                <w:webHidden/>
              </w:rPr>
              <w:tab/>
            </w:r>
            <w:r>
              <w:rPr>
                <w:noProof/>
                <w:webHidden/>
              </w:rPr>
              <w:fldChar w:fldCharType="begin"/>
            </w:r>
            <w:r>
              <w:rPr>
                <w:noProof/>
                <w:webHidden/>
              </w:rPr>
              <w:instrText xml:space="preserve"> PAGEREF _Toc225580766 \h </w:instrText>
            </w:r>
            <w:r>
              <w:rPr>
                <w:noProof/>
                <w:webHidden/>
              </w:rPr>
            </w:r>
            <w:r>
              <w:rPr>
                <w:noProof/>
                <w:webHidden/>
              </w:rPr>
              <w:fldChar w:fldCharType="separate"/>
            </w:r>
            <w:r w:rsidR="00BA530E">
              <w:rPr>
                <w:noProof/>
                <w:webHidden/>
              </w:rPr>
              <w:t>30</w:t>
            </w:r>
            <w:r>
              <w:rPr>
                <w:noProof/>
                <w:webHidden/>
              </w:rPr>
              <w:fldChar w:fldCharType="end"/>
            </w:r>
          </w:hyperlink>
        </w:p>
        <w:p w14:paraId="42ECC0D9" w14:textId="3316A909"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7" w:history="1">
            <w:r w:rsidRPr="006670C0">
              <w:rPr>
                <w:rStyle w:val="Hyperlink"/>
                <w:noProof/>
                <w:lang w:val="da-DK"/>
              </w:rPr>
              <w:t>Vaccinationer</w:t>
            </w:r>
            <w:r>
              <w:rPr>
                <w:noProof/>
                <w:webHidden/>
              </w:rPr>
              <w:tab/>
            </w:r>
            <w:r>
              <w:rPr>
                <w:noProof/>
                <w:webHidden/>
              </w:rPr>
              <w:fldChar w:fldCharType="begin"/>
            </w:r>
            <w:r>
              <w:rPr>
                <w:noProof/>
                <w:webHidden/>
              </w:rPr>
              <w:instrText xml:space="preserve"> PAGEREF _Toc225580767 \h </w:instrText>
            </w:r>
            <w:r>
              <w:rPr>
                <w:noProof/>
                <w:webHidden/>
              </w:rPr>
            </w:r>
            <w:r>
              <w:rPr>
                <w:noProof/>
                <w:webHidden/>
              </w:rPr>
              <w:fldChar w:fldCharType="separate"/>
            </w:r>
            <w:r w:rsidR="00BA530E">
              <w:rPr>
                <w:noProof/>
                <w:webHidden/>
              </w:rPr>
              <w:t>30</w:t>
            </w:r>
            <w:r>
              <w:rPr>
                <w:noProof/>
                <w:webHidden/>
              </w:rPr>
              <w:fldChar w:fldCharType="end"/>
            </w:r>
          </w:hyperlink>
        </w:p>
        <w:p w14:paraId="0FAF0A85" w14:textId="78474842"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8" w:history="1">
            <w:r w:rsidRPr="006670C0">
              <w:rPr>
                <w:rStyle w:val="Hyperlink"/>
                <w:noProof/>
                <w:lang w:val="da-DK"/>
              </w:rPr>
              <w:t>Ernæring</w:t>
            </w:r>
            <w:r>
              <w:rPr>
                <w:noProof/>
                <w:webHidden/>
              </w:rPr>
              <w:tab/>
            </w:r>
            <w:r>
              <w:rPr>
                <w:noProof/>
                <w:webHidden/>
              </w:rPr>
              <w:fldChar w:fldCharType="begin"/>
            </w:r>
            <w:r>
              <w:rPr>
                <w:noProof/>
                <w:webHidden/>
              </w:rPr>
              <w:instrText xml:space="preserve"> PAGEREF _Toc225580768 \h </w:instrText>
            </w:r>
            <w:r>
              <w:rPr>
                <w:noProof/>
                <w:webHidden/>
              </w:rPr>
            </w:r>
            <w:r>
              <w:rPr>
                <w:noProof/>
                <w:webHidden/>
              </w:rPr>
              <w:fldChar w:fldCharType="separate"/>
            </w:r>
            <w:r w:rsidR="00BA530E">
              <w:rPr>
                <w:noProof/>
                <w:webHidden/>
              </w:rPr>
              <w:t>31</w:t>
            </w:r>
            <w:r>
              <w:rPr>
                <w:noProof/>
                <w:webHidden/>
              </w:rPr>
              <w:fldChar w:fldCharType="end"/>
            </w:r>
          </w:hyperlink>
        </w:p>
        <w:p w14:paraId="493340F2" w14:textId="1C5700C2"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69" w:history="1">
            <w:r w:rsidRPr="006670C0">
              <w:rPr>
                <w:rStyle w:val="Hyperlink"/>
                <w:noProof/>
                <w:lang w:val="da-DK"/>
              </w:rPr>
              <w:t>Psykisk</w:t>
            </w:r>
            <w:r>
              <w:rPr>
                <w:noProof/>
                <w:webHidden/>
              </w:rPr>
              <w:tab/>
            </w:r>
            <w:r>
              <w:rPr>
                <w:noProof/>
                <w:webHidden/>
              </w:rPr>
              <w:fldChar w:fldCharType="begin"/>
            </w:r>
            <w:r>
              <w:rPr>
                <w:noProof/>
                <w:webHidden/>
              </w:rPr>
              <w:instrText xml:space="preserve"> PAGEREF _Toc225580769 \h </w:instrText>
            </w:r>
            <w:r>
              <w:rPr>
                <w:noProof/>
                <w:webHidden/>
              </w:rPr>
            </w:r>
            <w:r>
              <w:rPr>
                <w:noProof/>
                <w:webHidden/>
              </w:rPr>
              <w:fldChar w:fldCharType="separate"/>
            </w:r>
            <w:r w:rsidR="00BA530E">
              <w:rPr>
                <w:noProof/>
                <w:webHidden/>
              </w:rPr>
              <w:t>31</w:t>
            </w:r>
            <w:r>
              <w:rPr>
                <w:noProof/>
                <w:webHidden/>
              </w:rPr>
              <w:fldChar w:fldCharType="end"/>
            </w:r>
          </w:hyperlink>
        </w:p>
        <w:p w14:paraId="4E4F5955" w14:textId="2B85A9CD"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0" w:history="1">
            <w:r w:rsidRPr="006670C0">
              <w:rPr>
                <w:rStyle w:val="Hyperlink"/>
                <w:noProof/>
                <w:lang w:val="da-DK"/>
              </w:rPr>
              <w:t>Farmakologisk behandling</w:t>
            </w:r>
            <w:r>
              <w:rPr>
                <w:noProof/>
                <w:webHidden/>
              </w:rPr>
              <w:tab/>
            </w:r>
            <w:r>
              <w:rPr>
                <w:noProof/>
                <w:webHidden/>
              </w:rPr>
              <w:fldChar w:fldCharType="begin"/>
            </w:r>
            <w:r>
              <w:rPr>
                <w:noProof/>
                <w:webHidden/>
              </w:rPr>
              <w:instrText xml:space="preserve"> PAGEREF _Toc225580770 \h </w:instrText>
            </w:r>
            <w:r>
              <w:rPr>
                <w:noProof/>
                <w:webHidden/>
              </w:rPr>
            </w:r>
            <w:r>
              <w:rPr>
                <w:noProof/>
                <w:webHidden/>
              </w:rPr>
              <w:fldChar w:fldCharType="separate"/>
            </w:r>
            <w:r w:rsidR="00BA530E">
              <w:rPr>
                <w:noProof/>
                <w:webHidden/>
              </w:rPr>
              <w:t>32</w:t>
            </w:r>
            <w:r>
              <w:rPr>
                <w:noProof/>
                <w:webHidden/>
              </w:rPr>
              <w:fldChar w:fldCharType="end"/>
            </w:r>
          </w:hyperlink>
        </w:p>
        <w:p w14:paraId="5522EE6A" w14:textId="5F784A74"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1" w:history="1">
            <w:r w:rsidRPr="006670C0">
              <w:rPr>
                <w:rStyle w:val="Hyperlink"/>
                <w:noProof/>
                <w:lang w:val="da-DK"/>
              </w:rPr>
              <w:t>Astma eksacerbation</w:t>
            </w:r>
            <w:r>
              <w:rPr>
                <w:noProof/>
                <w:webHidden/>
              </w:rPr>
              <w:tab/>
            </w:r>
            <w:r>
              <w:rPr>
                <w:noProof/>
                <w:webHidden/>
              </w:rPr>
              <w:fldChar w:fldCharType="begin"/>
            </w:r>
            <w:r>
              <w:rPr>
                <w:noProof/>
                <w:webHidden/>
              </w:rPr>
              <w:instrText xml:space="preserve"> PAGEREF _Toc225580771 \h </w:instrText>
            </w:r>
            <w:r>
              <w:rPr>
                <w:noProof/>
                <w:webHidden/>
              </w:rPr>
            </w:r>
            <w:r>
              <w:rPr>
                <w:noProof/>
                <w:webHidden/>
              </w:rPr>
              <w:fldChar w:fldCharType="separate"/>
            </w:r>
            <w:r w:rsidR="00BA530E">
              <w:rPr>
                <w:noProof/>
                <w:webHidden/>
              </w:rPr>
              <w:t>35</w:t>
            </w:r>
            <w:r>
              <w:rPr>
                <w:noProof/>
                <w:webHidden/>
              </w:rPr>
              <w:fldChar w:fldCharType="end"/>
            </w:r>
          </w:hyperlink>
        </w:p>
        <w:p w14:paraId="38213EDC" w14:textId="6CF84CDC"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2" w:history="1">
            <w:r w:rsidRPr="006670C0">
              <w:rPr>
                <w:rStyle w:val="Hyperlink"/>
                <w:noProof/>
                <w:lang w:val="da-DK"/>
              </w:rPr>
              <w:t>KOL eksacerbation</w:t>
            </w:r>
            <w:r>
              <w:rPr>
                <w:noProof/>
                <w:webHidden/>
              </w:rPr>
              <w:tab/>
            </w:r>
            <w:r>
              <w:rPr>
                <w:noProof/>
                <w:webHidden/>
              </w:rPr>
              <w:fldChar w:fldCharType="begin"/>
            </w:r>
            <w:r>
              <w:rPr>
                <w:noProof/>
                <w:webHidden/>
              </w:rPr>
              <w:instrText xml:space="preserve"> PAGEREF _Toc225580772 \h </w:instrText>
            </w:r>
            <w:r>
              <w:rPr>
                <w:noProof/>
                <w:webHidden/>
              </w:rPr>
            </w:r>
            <w:r>
              <w:rPr>
                <w:noProof/>
                <w:webHidden/>
              </w:rPr>
              <w:fldChar w:fldCharType="separate"/>
            </w:r>
            <w:r w:rsidR="00BA530E">
              <w:rPr>
                <w:noProof/>
                <w:webHidden/>
              </w:rPr>
              <w:t>38</w:t>
            </w:r>
            <w:r>
              <w:rPr>
                <w:noProof/>
                <w:webHidden/>
              </w:rPr>
              <w:fldChar w:fldCharType="end"/>
            </w:r>
          </w:hyperlink>
        </w:p>
        <w:p w14:paraId="6E755C67" w14:textId="5FD28AE3"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3" w:history="1">
            <w:r w:rsidRPr="006670C0">
              <w:rPr>
                <w:rStyle w:val="Hyperlink"/>
                <w:noProof/>
                <w:lang w:val="da-DK"/>
              </w:rPr>
              <w:t>Valg og brug af inhalatorer</w:t>
            </w:r>
            <w:r>
              <w:rPr>
                <w:noProof/>
                <w:webHidden/>
              </w:rPr>
              <w:tab/>
            </w:r>
            <w:r>
              <w:rPr>
                <w:noProof/>
                <w:webHidden/>
              </w:rPr>
              <w:fldChar w:fldCharType="begin"/>
            </w:r>
            <w:r>
              <w:rPr>
                <w:noProof/>
                <w:webHidden/>
              </w:rPr>
              <w:instrText xml:space="preserve"> PAGEREF _Toc225580773 \h </w:instrText>
            </w:r>
            <w:r>
              <w:rPr>
                <w:noProof/>
                <w:webHidden/>
              </w:rPr>
            </w:r>
            <w:r>
              <w:rPr>
                <w:noProof/>
                <w:webHidden/>
              </w:rPr>
              <w:fldChar w:fldCharType="separate"/>
            </w:r>
            <w:r w:rsidR="00BA530E">
              <w:rPr>
                <w:noProof/>
                <w:webHidden/>
              </w:rPr>
              <w:t>39</w:t>
            </w:r>
            <w:r>
              <w:rPr>
                <w:noProof/>
                <w:webHidden/>
              </w:rPr>
              <w:fldChar w:fldCharType="end"/>
            </w:r>
          </w:hyperlink>
        </w:p>
        <w:p w14:paraId="2766DD7F" w14:textId="13601535"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4" w:history="1">
            <w:r w:rsidRPr="006670C0">
              <w:rPr>
                <w:rStyle w:val="Hyperlink"/>
                <w:noProof/>
                <w:lang w:val="da-DK"/>
              </w:rPr>
              <w:t>Bivirkninger af kortikosteroid</w:t>
            </w:r>
            <w:r>
              <w:rPr>
                <w:noProof/>
                <w:webHidden/>
              </w:rPr>
              <w:tab/>
            </w:r>
            <w:r>
              <w:rPr>
                <w:noProof/>
                <w:webHidden/>
              </w:rPr>
              <w:fldChar w:fldCharType="begin"/>
            </w:r>
            <w:r>
              <w:rPr>
                <w:noProof/>
                <w:webHidden/>
              </w:rPr>
              <w:instrText xml:space="preserve"> PAGEREF _Toc225580774 \h </w:instrText>
            </w:r>
            <w:r>
              <w:rPr>
                <w:noProof/>
                <w:webHidden/>
              </w:rPr>
            </w:r>
            <w:r>
              <w:rPr>
                <w:noProof/>
                <w:webHidden/>
              </w:rPr>
              <w:fldChar w:fldCharType="separate"/>
            </w:r>
            <w:r w:rsidR="00BA530E">
              <w:rPr>
                <w:noProof/>
                <w:webHidden/>
              </w:rPr>
              <w:t>41</w:t>
            </w:r>
            <w:r>
              <w:rPr>
                <w:noProof/>
                <w:webHidden/>
              </w:rPr>
              <w:fldChar w:fldCharType="end"/>
            </w:r>
          </w:hyperlink>
        </w:p>
        <w:p w14:paraId="304C1134" w14:textId="54FA3132"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75" w:history="1">
            <w:r w:rsidRPr="006670C0">
              <w:rPr>
                <w:rStyle w:val="Hyperlink"/>
                <w:noProof/>
                <w:lang w:val="da-DK"/>
              </w:rPr>
              <w:t>Hospitalets behandlingsmuligheder ved svær KOL</w:t>
            </w:r>
            <w:r>
              <w:rPr>
                <w:noProof/>
                <w:webHidden/>
              </w:rPr>
              <w:tab/>
            </w:r>
            <w:r>
              <w:rPr>
                <w:noProof/>
                <w:webHidden/>
              </w:rPr>
              <w:fldChar w:fldCharType="begin"/>
            </w:r>
            <w:r>
              <w:rPr>
                <w:noProof/>
                <w:webHidden/>
              </w:rPr>
              <w:instrText xml:space="preserve"> PAGEREF _Toc225580775 \h </w:instrText>
            </w:r>
            <w:r>
              <w:rPr>
                <w:noProof/>
                <w:webHidden/>
              </w:rPr>
            </w:r>
            <w:r>
              <w:rPr>
                <w:noProof/>
                <w:webHidden/>
              </w:rPr>
              <w:fldChar w:fldCharType="separate"/>
            </w:r>
            <w:r w:rsidR="00BA530E">
              <w:rPr>
                <w:noProof/>
                <w:webHidden/>
              </w:rPr>
              <w:t>42</w:t>
            </w:r>
            <w:r>
              <w:rPr>
                <w:noProof/>
                <w:webHidden/>
              </w:rPr>
              <w:fldChar w:fldCharType="end"/>
            </w:r>
          </w:hyperlink>
        </w:p>
        <w:p w14:paraId="713CB6FA" w14:textId="774064F3"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76" w:history="1">
            <w:r w:rsidRPr="006670C0">
              <w:rPr>
                <w:rStyle w:val="Hyperlink"/>
                <w:noProof/>
                <w:lang w:val="da-DK"/>
              </w:rPr>
              <w:t>Overlap mellem astma og KOL (ACO)</w:t>
            </w:r>
            <w:r>
              <w:rPr>
                <w:noProof/>
                <w:webHidden/>
              </w:rPr>
              <w:tab/>
            </w:r>
            <w:r>
              <w:rPr>
                <w:noProof/>
                <w:webHidden/>
              </w:rPr>
              <w:fldChar w:fldCharType="begin"/>
            </w:r>
            <w:r>
              <w:rPr>
                <w:noProof/>
                <w:webHidden/>
              </w:rPr>
              <w:instrText xml:space="preserve"> PAGEREF _Toc225580776 \h </w:instrText>
            </w:r>
            <w:r>
              <w:rPr>
                <w:noProof/>
                <w:webHidden/>
              </w:rPr>
            </w:r>
            <w:r>
              <w:rPr>
                <w:noProof/>
                <w:webHidden/>
              </w:rPr>
              <w:fldChar w:fldCharType="separate"/>
            </w:r>
            <w:r w:rsidR="00BA530E">
              <w:rPr>
                <w:noProof/>
                <w:webHidden/>
              </w:rPr>
              <w:t>43</w:t>
            </w:r>
            <w:r>
              <w:rPr>
                <w:noProof/>
                <w:webHidden/>
              </w:rPr>
              <w:fldChar w:fldCharType="end"/>
            </w:r>
          </w:hyperlink>
        </w:p>
        <w:p w14:paraId="414492C6" w14:textId="194B2532"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77" w:history="1">
            <w:r w:rsidRPr="006670C0">
              <w:rPr>
                <w:rStyle w:val="Hyperlink"/>
                <w:noProof/>
                <w:lang w:val="da-DK"/>
              </w:rPr>
              <w:t>Indikationer for henvisning</w:t>
            </w:r>
            <w:r>
              <w:rPr>
                <w:noProof/>
                <w:webHidden/>
              </w:rPr>
              <w:tab/>
            </w:r>
            <w:r>
              <w:rPr>
                <w:noProof/>
                <w:webHidden/>
              </w:rPr>
              <w:fldChar w:fldCharType="begin"/>
            </w:r>
            <w:r>
              <w:rPr>
                <w:noProof/>
                <w:webHidden/>
              </w:rPr>
              <w:instrText xml:space="preserve"> PAGEREF _Toc225580777 \h </w:instrText>
            </w:r>
            <w:r>
              <w:rPr>
                <w:noProof/>
                <w:webHidden/>
              </w:rPr>
            </w:r>
            <w:r>
              <w:rPr>
                <w:noProof/>
                <w:webHidden/>
              </w:rPr>
              <w:fldChar w:fldCharType="separate"/>
            </w:r>
            <w:r w:rsidR="00BA530E">
              <w:rPr>
                <w:noProof/>
                <w:webHidden/>
              </w:rPr>
              <w:t>44</w:t>
            </w:r>
            <w:r>
              <w:rPr>
                <w:noProof/>
                <w:webHidden/>
              </w:rPr>
              <w:fldChar w:fldCharType="end"/>
            </w:r>
          </w:hyperlink>
        </w:p>
        <w:p w14:paraId="7EBF9CCD" w14:textId="6234BDB2"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78" w:history="1">
            <w:r w:rsidRPr="006670C0">
              <w:rPr>
                <w:rStyle w:val="Hyperlink"/>
                <w:noProof/>
                <w:lang w:val="da-DK"/>
              </w:rPr>
              <w:t>Astma opfølgning</w:t>
            </w:r>
            <w:r>
              <w:rPr>
                <w:noProof/>
                <w:webHidden/>
              </w:rPr>
              <w:tab/>
            </w:r>
            <w:r>
              <w:rPr>
                <w:noProof/>
                <w:webHidden/>
              </w:rPr>
              <w:fldChar w:fldCharType="begin"/>
            </w:r>
            <w:r>
              <w:rPr>
                <w:noProof/>
                <w:webHidden/>
              </w:rPr>
              <w:instrText xml:space="preserve"> PAGEREF _Toc225580778 \h </w:instrText>
            </w:r>
            <w:r>
              <w:rPr>
                <w:noProof/>
                <w:webHidden/>
              </w:rPr>
            </w:r>
            <w:r>
              <w:rPr>
                <w:noProof/>
                <w:webHidden/>
              </w:rPr>
              <w:fldChar w:fldCharType="separate"/>
            </w:r>
            <w:r w:rsidR="00BA530E">
              <w:rPr>
                <w:noProof/>
                <w:webHidden/>
              </w:rPr>
              <w:t>45</w:t>
            </w:r>
            <w:r>
              <w:rPr>
                <w:noProof/>
                <w:webHidden/>
              </w:rPr>
              <w:fldChar w:fldCharType="end"/>
            </w:r>
          </w:hyperlink>
        </w:p>
        <w:p w14:paraId="17EF73BD" w14:textId="685C0AFA"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79" w:history="1">
            <w:r w:rsidRPr="006670C0">
              <w:rPr>
                <w:rStyle w:val="Hyperlink"/>
                <w:noProof/>
                <w:lang w:val="da-DK"/>
              </w:rPr>
              <w:t>KOL opfølgning</w:t>
            </w:r>
            <w:r>
              <w:rPr>
                <w:noProof/>
                <w:webHidden/>
              </w:rPr>
              <w:tab/>
            </w:r>
            <w:r>
              <w:rPr>
                <w:noProof/>
                <w:webHidden/>
              </w:rPr>
              <w:fldChar w:fldCharType="begin"/>
            </w:r>
            <w:r>
              <w:rPr>
                <w:noProof/>
                <w:webHidden/>
              </w:rPr>
              <w:instrText xml:space="preserve"> PAGEREF _Toc225580779 \h </w:instrText>
            </w:r>
            <w:r>
              <w:rPr>
                <w:noProof/>
                <w:webHidden/>
              </w:rPr>
            </w:r>
            <w:r>
              <w:rPr>
                <w:noProof/>
                <w:webHidden/>
              </w:rPr>
              <w:fldChar w:fldCharType="separate"/>
            </w:r>
            <w:r w:rsidR="00BA530E">
              <w:rPr>
                <w:noProof/>
                <w:webHidden/>
              </w:rPr>
              <w:t>47</w:t>
            </w:r>
            <w:r>
              <w:rPr>
                <w:noProof/>
                <w:webHidden/>
              </w:rPr>
              <w:fldChar w:fldCharType="end"/>
            </w:r>
          </w:hyperlink>
        </w:p>
        <w:p w14:paraId="5837D886" w14:textId="4FC4BA1D" w:rsidR="009F1B0A" w:rsidRDefault="009F1B0A">
          <w:pPr>
            <w:pStyle w:val="Indholdsfortegnelse2"/>
            <w:tabs>
              <w:tab w:val="right" w:leader="dot" w:pos="9019"/>
            </w:tabs>
            <w:rPr>
              <w:rFonts w:asciiTheme="minorHAnsi" w:eastAsiaTheme="minorEastAsia" w:hAnsiTheme="minorHAnsi" w:cstheme="minorBidi"/>
              <w:noProof/>
              <w:kern w:val="2"/>
              <w:sz w:val="24"/>
              <w:szCs w:val="24"/>
              <w:lang w:val="da-DK"/>
              <w14:ligatures w14:val="standardContextual"/>
            </w:rPr>
          </w:pPr>
          <w:hyperlink w:anchor="_Toc225580780" w:history="1">
            <w:r w:rsidRPr="006670C0">
              <w:rPr>
                <w:rStyle w:val="Hyperlink"/>
                <w:noProof/>
                <w:lang w:val="da-DK"/>
              </w:rPr>
              <w:t>Forløbsplaner ved KOL</w:t>
            </w:r>
            <w:r>
              <w:rPr>
                <w:noProof/>
                <w:webHidden/>
              </w:rPr>
              <w:tab/>
            </w:r>
            <w:r>
              <w:rPr>
                <w:noProof/>
                <w:webHidden/>
              </w:rPr>
              <w:fldChar w:fldCharType="begin"/>
            </w:r>
            <w:r>
              <w:rPr>
                <w:noProof/>
                <w:webHidden/>
              </w:rPr>
              <w:instrText xml:space="preserve"> PAGEREF _Toc225580780 \h </w:instrText>
            </w:r>
            <w:r>
              <w:rPr>
                <w:noProof/>
                <w:webHidden/>
              </w:rPr>
            </w:r>
            <w:r>
              <w:rPr>
                <w:noProof/>
                <w:webHidden/>
              </w:rPr>
              <w:fldChar w:fldCharType="separate"/>
            </w:r>
            <w:r w:rsidR="00BA530E">
              <w:rPr>
                <w:noProof/>
                <w:webHidden/>
              </w:rPr>
              <w:t>48</w:t>
            </w:r>
            <w:r>
              <w:rPr>
                <w:noProof/>
                <w:webHidden/>
              </w:rPr>
              <w:fldChar w:fldCharType="end"/>
            </w:r>
          </w:hyperlink>
        </w:p>
        <w:p w14:paraId="717A75BA" w14:textId="25ECC1C0"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81" w:history="1">
            <w:r w:rsidRPr="006670C0">
              <w:rPr>
                <w:rStyle w:val="Hyperlink"/>
                <w:noProof/>
                <w:lang w:val="da-DK"/>
              </w:rPr>
              <w:t>Terminal KOL og palliation</w:t>
            </w:r>
            <w:r>
              <w:rPr>
                <w:noProof/>
                <w:webHidden/>
              </w:rPr>
              <w:tab/>
            </w:r>
            <w:r>
              <w:rPr>
                <w:noProof/>
                <w:webHidden/>
              </w:rPr>
              <w:fldChar w:fldCharType="begin"/>
            </w:r>
            <w:r>
              <w:rPr>
                <w:noProof/>
                <w:webHidden/>
              </w:rPr>
              <w:instrText xml:space="preserve"> PAGEREF _Toc225580781 \h </w:instrText>
            </w:r>
            <w:r>
              <w:rPr>
                <w:noProof/>
                <w:webHidden/>
              </w:rPr>
            </w:r>
            <w:r>
              <w:rPr>
                <w:noProof/>
                <w:webHidden/>
              </w:rPr>
              <w:fldChar w:fldCharType="separate"/>
            </w:r>
            <w:r w:rsidR="00BA530E">
              <w:rPr>
                <w:noProof/>
                <w:webHidden/>
              </w:rPr>
              <w:t>49</w:t>
            </w:r>
            <w:r>
              <w:rPr>
                <w:noProof/>
                <w:webHidden/>
              </w:rPr>
              <w:fldChar w:fldCharType="end"/>
            </w:r>
          </w:hyperlink>
        </w:p>
        <w:p w14:paraId="020353BD" w14:textId="35DE0E4E" w:rsidR="009F1B0A" w:rsidRDefault="009F1B0A">
          <w:pPr>
            <w:pStyle w:val="Indholdsfortegnelse1"/>
            <w:rPr>
              <w:rFonts w:asciiTheme="minorHAnsi" w:eastAsiaTheme="minorEastAsia" w:hAnsiTheme="minorHAnsi" w:cstheme="minorBidi"/>
              <w:noProof/>
              <w:kern w:val="2"/>
              <w:sz w:val="24"/>
              <w:szCs w:val="24"/>
              <w:lang w:val="da-DK"/>
              <w14:ligatures w14:val="standardContextual"/>
            </w:rPr>
          </w:pPr>
          <w:hyperlink w:anchor="_Toc225580782" w:history="1">
            <w:r w:rsidRPr="006670C0">
              <w:rPr>
                <w:rStyle w:val="Hyperlink"/>
                <w:noProof/>
                <w:lang w:val="en-US"/>
              </w:rPr>
              <w:t>Referencer</w:t>
            </w:r>
            <w:r>
              <w:rPr>
                <w:noProof/>
                <w:webHidden/>
              </w:rPr>
              <w:tab/>
            </w:r>
            <w:r>
              <w:rPr>
                <w:noProof/>
                <w:webHidden/>
              </w:rPr>
              <w:fldChar w:fldCharType="begin"/>
            </w:r>
            <w:r>
              <w:rPr>
                <w:noProof/>
                <w:webHidden/>
              </w:rPr>
              <w:instrText xml:space="preserve"> PAGEREF _Toc225580782 \h </w:instrText>
            </w:r>
            <w:r>
              <w:rPr>
                <w:noProof/>
                <w:webHidden/>
              </w:rPr>
            </w:r>
            <w:r>
              <w:rPr>
                <w:noProof/>
                <w:webHidden/>
              </w:rPr>
              <w:fldChar w:fldCharType="separate"/>
            </w:r>
            <w:r w:rsidR="00BA530E">
              <w:rPr>
                <w:noProof/>
                <w:webHidden/>
              </w:rPr>
              <w:t>51</w:t>
            </w:r>
            <w:r>
              <w:rPr>
                <w:noProof/>
                <w:webHidden/>
              </w:rPr>
              <w:fldChar w:fldCharType="end"/>
            </w:r>
          </w:hyperlink>
        </w:p>
        <w:p w14:paraId="58DE0D4E" w14:textId="01393290" w:rsidR="00ED3F2A" w:rsidRPr="00EE5B8E" w:rsidRDefault="00441E47" w:rsidP="00A3132C">
          <w:pPr>
            <w:spacing w:line="240" w:lineRule="auto"/>
            <w:rPr>
              <w:b/>
              <w:bCs/>
              <w:lang w:val="da-DK"/>
            </w:rPr>
          </w:pPr>
          <w:r w:rsidRPr="00EE5B8E">
            <w:rPr>
              <w:lang w:val="da-DK"/>
            </w:rPr>
            <w:fldChar w:fldCharType="end"/>
          </w:r>
        </w:p>
      </w:sdtContent>
    </w:sdt>
    <w:bookmarkStart w:id="1" w:name="_vqnxvi1jepfd" w:colFirst="0" w:colLast="0" w:displacedByCustomXml="prev"/>
    <w:bookmarkEnd w:id="1" w:displacedByCustomXml="prev"/>
    <w:p w14:paraId="67D044E3" w14:textId="07A8269D" w:rsidR="007871E2" w:rsidRPr="00EE5B8E" w:rsidRDefault="002C0AD5" w:rsidP="00ED3F2A">
      <w:pPr>
        <w:pStyle w:val="Overskrift1"/>
        <w:rPr>
          <w:color w:val="001450"/>
          <w:lang w:val="da-DK"/>
        </w:rPr>
      </w:pPr>
      <w:bookmarkStart w:id="2" w:name="_Toc218857741"/>
      <w:bookmarkStart w:id="3" w:name="_Toc225580749"/>
      <w:r w:rsidRPr="00EE5B8E">
        <w:rPr>
          <w:color w:val="001450"/>
          <w:lang w:val="da-DK"/>
        </w:rPr>
        <w:lastRenderedPageBreak/>
        <w:t>Forord</w:t>
      </w:r>
      <w:bookmarkEnd w:id="2"/>
      <w:bookmarkEnd w:id="3"/>
    </w:p>
    <w:p w14:paraId="3BEF9677" w14:textId="77777777" w:rsidR="007871E2" w:rsidRPr="00EE5B8E" w:rsidRDefault="002C0AD5" w:rsidP="008D3FEE">
      <w:pPr>
        <w:spacing w:after="240"/>
        <w:rPr>
          <w:lang w:val="da-DK"/>
        </w:rPr>
      </w:pPr>
      <w:r w:rsidRPr="00EE5B8E">
        <w:rPr>
          <w:lang w:val="da-DK"/>
        </w:rPr>
        <w:t>Denne kliniske vejledning dækker både astma og kronisk obstruktiv lungesygdom (KOL) hos voksne. Sygdommene har centrale elementer til fælles, såsom luftvejsobstruktion, inhalationsmedicin, rygestop, fysisk træning og håndtering af angst for åndenød. De to sygdomme er dog også væsentligt forskellige, hvad angår årsager, risikofaktorer, debutalder, komorbiditet og strategi for diagnostik, behandling og opfølgning.</w:t>
      </w:r>
    </w:p>
    <w:p w14:paraId="716C14DD" w14:textId="77777777" w:rsidR="007871E2" w:rsidRDefault="002C0AD5" w:rsidP="008D3FEE">
      <w:pPr>
        <w:spacing w:after="240"/>
        <w:rPr>
          <w:lang w:val="da-DK"/>
        </w:rPr>
      </w:pPr>
      <w:r w:rsidRPr="00EE5B8E">
        <w:rPr>
          <w:lang w:val="da-DK"/>
        </w:rPr>
        <w:t xml:space="preserve">Vejledningen indeholder bl.a. ny tolkning af responstests ved </w:t>
      </w:r>
      <w:proofErr w:type="spellStart"/>
      <w:r w:rsidRPr="00EE5B8E">
        <w:rPr>
          <w:lang w:val="da-DK"/>
        </w:rPr>
        <w:t>spirometri</w:t>
      </w:r>
      <w:proofErr w:type="spellEnd"/>
      <w:r w:rsidRPr="00EE5B8E">
        <w:rPr>
          <w:lang w:val="da-DK"/>
        </w:rPr>
        <w:t xml:space="preserve"> (tidligere kaldet reversibilitetstest), ny AB-E inddeling af patienter med KOL samt inddragelse af blod-</w:t>
      </w:r>
      <w:proofErr w:type="spellStart"/>
      <w:r w:rsidRPr="00EE5B8E">
        <w:rPr>
          <w:lang w:val="da-DK"/>
        </w:rPr>
        <w:t>eosinofil</w:t>
      </w:r>
      <w:proofErr w:type="spellEnd"/>
      <w:r w:rsidRPr="00EE5B8E">
        <w:rPr>
          <w:lang w:val="da-DK"/>
        </w:rPr>
        <w:t>-tal-måling ved valg af behandling.</w:t>
      </w:r>
    </w:p>
    <w:p w14:paraId="565D0268" w14:textId="06470AE4" w:rsidR="001C0F42" w:rsidRPr="00EE5B8E" w:rsidRDefault="001C0F42" w:rsidP="008D3FEE">
      <w:pPr>
        <w:spacing w:after="240"/>
        <w:rPr>
          <w:lang w:val="da-DK"/>
        </w:rPr>
      </w:pPr>
      <w:r>
        <w:rPr>
          <w:lang w:val="da-DK"/>
        </w:rPr>
        <w:t>Vejledningen er målrettet</w:t>
      </w:r>
      <w:r w:rsidR="009C6B55">
        <w:rPr>
          <w:lang w:val="da-DK"/>
        </w:rPr>
        <w:t xml:space="preserve"> </w:t>
      </w:r>
      <w:r w:rsidR="00A15E6E">
        <w:rPr>
          <w:lang w:val="da-DK"/>
        </w:rPr>
        <w:t xml:space="preserve">organiseringen i </w:t>
      </w:r>
      <w:r w:rsidR="009C6B55">
        <w:rPr>
          <w:lang w:val="da-DK"/>
        </w:rPr>
        <w:t>dansk almen praksis</w:t>
      </w:r>
      <w:r w:rsidR="00861501">
        <w:rPr>
          <w:lang w:val="da-DK"/>
        </w:rPr>
        <w:t>.</w:t>
      </w:r>
    </w:p>
    <w:p w14:paraId="5A6966FB" w14:textId="77777777" w:rsidR="007871E2" w:rsidRPr="00EE5B8E" w:rsidRDefault="002C0AD5" w:rsidP="008D3FEE">
      <w:pPr>
        <w:spacing w:before="240" w:after="240"/>
        <w:rPr>
          <w:lang w:val="da-DK"/>
        </w:rPr>
      </w:pPr>
      <w:r w:rsidRPr="00EE5B8E">
        <w:rPr>
          <w:lang w:val="da-DK"/>
        </w:rPr>
        <w:t>God læselyst!</w:t>
      </w:r>
    </w:p>
    <w:p w14:paraId="04EBF3A4" w14:textId="62D4B556" w:rsidR="00822414" w:rsidRPr="00EE5B8E" w:rsidRDefault="004A0332" w:rsidP="008D3FEE">
      <w:pPr>
        <w:rPr>
          <w:i/>
          <w:iCs/>
          <w:lang w:val="da-DK"/>
        </w:rPr>
      </w:pPr>
      <w:r w:rsidRPr="00EE5B8E">
        <w:rPr>
          <w:i/>
          <w:iCs/>
          <w:lang w:val="da-DK"/>
        </w:rPr>
        <w:t xml:space="preserve">Arbejdsgruppen, </w:t>
      </w:r>
      <w:r w:rsidR="009C2F24">
        <w:rPr>
          <w:i/>
          <w:iCs/>
          <w:lang w:val="da-DK"/>
        </w:rPr>
        <w:t>april</w:t>
      </w:r>
      <w:r w:rsidRPr="00EE5B8E">
        <w:rPr>
          <w:i/>
          <w:iCs/>
          <w:lang w:val="da-DK"/>
        </w:rPr>
        <w:t xml:space="preserve"> 2026</w:t>
      </w:r>
      <w:r w:rsidR="00822414" w:rsidRPr="00EE5B8E">
        <w:rPr>
          <w:i/>
          <w:iCs/>
          <w:lang w:val="da-DK"/>
        </w:rPr>
        <w:br w:type="page"/>
      </w:r>
    </w:p>
    <w:p w14:paraId="18A09F66" w14:textId="77777777" w:rsidR="007871E2" w:rsidRPr="00EE5B8E" w:rsidRDefault="002C0AD5">
      <w:pPr>
        <w:pStyle w:val="Overskrift1"/>
        <w:rPr>
          <w:color w:val="001450"/>
          <w:lang w:val="da-DK"/>
        </w:rPr>
      </w:pPr>
      <w:bookmarkStart w:id="4" w:name="_Toc218857742"/>
      <w:bookmarkStart w:id="5" w:name="_Toc225580750"/>
      <w:r w:rsidRPr="00EE5B8E">
        <w:rPr>
          <w:color w:val="001450"/>
          <w:lang w:val="da-DK"/>
        </w:rPr>
        <w:lastRenderedPageBreak/>
        <w:t>Generelt om DSAM's kliniske vejledninger</w:t>
      </w:r>
      <w:bookmarkEnd w:id="4"/>
      <w:bookmarkEnd w:id="5"/>
    </w:p>
    <w:p w14:paraId="650FDB54" w14:textId="77777777" w:rsidR="007871E2" w:rsidRPr="00EE5B8E" w:rsidRDefault="002C0AD5" w:rsidP="00BE6D3B">
      <w:pPr>
        <w:shd w:val="clear" w:color="auto" w:fill="FFFFFF"/>
        <w:spacing w:before="240" w:after="240"/>
        <w:rPr>
          <w:lang w:val="da-DK"/>
        </w:rPr>
      </w:pPr>
      <w:r w:rsidRPr="00EE5B8E">
        <w:rPr>
          <w:lang w:val="da-DK"/>
        </w:rPr>
        <w:t>De faglige vejledninger fra DSAM behandler udvalgte aspekter af forebyggelse, diagnostik, behandling, pleje og rehabilitering for specifikke tilstande og patientgrupper, hvor der er fundet særlig anledning til at afdække evidensen, f.eks. om hvorvidt en behandling er gavnlig, skadelig eller måske bare utilstrækkeligt undersøgt.</w:t>
      </w:r>
    </w:p>
    <w:p w14:paraId="2C5E061A" w14:textId="50A4FF8F" w:rsidR="007871E2" w:rsidRPr="00EE5B8E" w:rsidRDefault="002C0AD5" w:rsidP="00BE6D3B">
      <w:pPr>
        <w:shd w:val="clear" w:color="auto" w:fill="FFFFFF"/>
        <w:spacing w:before="240" w:after="240"/>
        <w:rPr>
          <w:lang w:val="da-DK"/>
        </w:rPr>
      </w:pPr>
      <w:r w:rsidRPr="00EE5B8E">
        <w:rPr>
          <w:lang w:val="da-DK"/>
        </w:rPr>
        <w:t xml:space="preserve">Formålet med DSAM's vejledninger er at hjælpe praktiserende læger med at udøve evidensbaseret praksis eller evidensbaseret medicin, som det er defineret af </w:t>
      </w:r>
      <w:proofErr w:type="spellStart"/>
      <w:r w:rsidRPr="00EE5B8E">
        <w:rPr>
          <w:lang w:val="da-DK"/>
        </w:rPr>
        <w:t>McMaster</w:t>
      </w:r>
      <w:proofErr w:type="spellEnd"/>
      <w:r w:rsidRPr="00EE5B8E">
        <w:rPr>
          <w:lang w:val="da-DK"/>
        </w:rPr>
        <w:t xml:space="preserve"> University i Canada</w:t>
      </w:r>
      <w:r w:rsidR="00A97E8F" w:rsidRPr="00EE5B8E">
        <w:rPr>
          <w:lang w:val="da-DK"/>
        </w:rPr>
        <w:t xml:space="preserve"> </w:t>
      </w:r>
      <w:r w:rsidR="00666BA9" w:rsidRPr="00EE5B8E">
        <w:rPr>
          <w:lang w:val="da-DK"/>
        </w:rPr>
        <w:fldChar w:fldCharType="begin"/>
      </w:r>
      <w:r w:rsidR="00A97E8F" w:rsidRPr="00EE5B8E">
        <w:rPr>
          <w:lang w:val="da-DK"/>
        </w:rPr>
        <w:instrText xml:space="preserve"> ADDIN ZOTERO_ITEM CSL_CITATION {"citationID":"UhgdOsUW","properties":{"formattedCitation":"(1)","plainCitation":"(1)","noteIndex":0},"citationItems":[{"id":1772,"uris":["http://zotero.org/users/1404940/items/CWASCI9K"],"itemData":{"id":1772,"type":"webpage","title":"About EBP - Resources for Evidence-Based Practice - Guides at McMaster University Health Sciences Library","URL":"https://hslmcmaster.libguides.com/ebm/ebp","accessed":{"date-parts":[["2024",10,21]]}}}],"schema":"https://github.com/citation-style-language/schema/raw/master/csl-citation.json"} </w:instrText>
      </w:r>
      <w:r w:rsidR="00666BA9" w:rsidRPr="00EE5B8E">
        <w:rPr>
          <w:lang w:val="da-DK"/>
        </w:rPr>
        <w:fldChar w:fldCharType="separate"/>
      </w:r>
      <w:r w:rsidR="00A97E8F" w:rsidRPr="00EE5B8E">
        <w:rPr>
          <w:szCs w:val="24"/>
          <w:lang w:val="da-DK"/>
        </w:rPr>
        <w:t>(1)</w:t>
      </w:r>
      <w:r w:rsidR="00666BA9" w:rsidRPr="00EE5B8E">
        <w:rPr>
          <w:lang w:val="da-DK"/>
        </w:rPr>
        <w:fldChar w:fldCharType="end"/>
      </w:r>
      <w:r w:rsidRPr="00EE5B8E">
        <w:rPr>
          <w:lang w:val="da-DK"/>
        </w:rPr>
        <w:t>. Viden fra forskningen indgår i beslutningsprocessen om valg af undersøgelser og behandling på lige fod med den kliniske ekspertise og de ressourcer, der er til rådighed i almen praksis, og patientens kontekst, ressourcer, værdier og præferencer.</w:t>
      </w:r>
    </w:p>
    <w:p w14:paraId="2E1CCC18" w14:textId="77777777" w:rsidR="007871E2" w:rsidRPr="00EE5B8E" w:rsidRDefault="002C0AD5" w:rsidP="008D3FEE">
      <w:pPr>
        <w:shd w:val="clear" w:color="auto" w:fill="FFFFFF"/>
        <w:spacing w:before="240" w:after="240"/>
        <w:rPr>
          <w:lang w:val="da-DK"/>
        </w:rPr>
      </w:pPr>
      <w:r w:rsidRPr="00EE5B8E">
        <w:rPr>
          <w:lang w:val="da-DK"/>
        </w:rPr>
        <w:t>Indholdet i DSAM's vejledninger er baseret på viden fra andre evidensbaserede vejledninger og forskningsartikler, som er sat i relation til de muligheder, der er til stede i almen praksis i Danmark. Lægens kliniske ekspertise og patientens præferencer er altid unikke for mødet mellem den enkelte læge og patient. Dette møde kan føre til evidensbaserede beslutninger, som informeres af DSAM's vejledninger eller anden evidens.</w:t>
      </w:r>
    </w:p>
    <w:p w14:paraId="35EEACF3" w14:textId="1E53A5B8" w:rsidR="00BE6D3B" w:rsidRPr="00EE5B8E" w:rsidRDefault="00BE6D3B" w:rsidP="00BE6D3B">
      <w:pPr>
        <w:shd w:val="clear" w:color="auto" w:fill="FFFFFF"/>
        <w:spacing w:before="240" w:after="240"/>
        <w:rPr>
          <w:b/>
          <w:bCs/>
          <w:lang w:val="da-DK"/>
        </w:rPr>
      </w:pPr>
      <w:r w:rsidRPr="00EE5B8E">
        <w:rPr>
          <w:b/>
          <w:bCs/>
          <w:lang w:val="da-DK"/>
        </w:rPr>
        <w:t>Figur 1. Evidensbaseret medicin (EBM) i almen praksis</w:t>
      </w:r>
    </w:p>
    <w:p w14:paraId="21CE747C" w14:textId="77777777" w:rsidR="007871E2" w:rsidRPr="00EE5B8E" w:rsidRDefault="002C0AD5">
      <w:pPr>
        <w:shd w:val="clear" w:color="auto" w:fill="FFFFFF"/>
        <w:spacing w:before="240" w:after="240"/>
        <w:rPr>
          <w:lang w:val="da-DK"/>
        </w:rPr>
      </w:pPr>
      <w:r w:rsidRPr="00EE5B8E">
        <w:rPr>
          <w:noProof/>
          <w:lang w:val="da-DK"/>
        </w:rPr>
        <w:drawing>
          <wp:inline distT="114300" distB="114300" distL="114300" distR="114300" wp14:anchorId="27CB3F83" wp14:editId="5962294B">
            <wp:extent cx="4591050" cy="3057525"/>
            <wp:effectExtent l="0" t="0" r="0" b="952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t="7759"/>
                    <a:stretch>
                      <a:fillRect/>
                    </a:stretch>
                  </pic:blipFill>
                  <pic:spPr bwMode="auto">
                    <a:xfrm>
                      <a:off x="0" y="0"/>
                      <a:ext cx="4591050" cy="3057525"/>
                    </a:xfrm>
                    <a:prstGeom prst="rect">
                      <a:avLst/>
                    </a:prstGeom>
                    <a:ln>
                      <a:noFill/>
                    </a:ln>
                    <a:extLst>
                      <a:ext uri="{53640926-AAD7-44D8-BBD7-CCE9431645EC}">
                        <a14:shadowObscured xmlns:a14="http://schemas.microsoft.com/office/drawing/2010/main"/>
                      </a:ext>
                    </a:extLst>
                  </pic:spPr>
                </pic:pic>
              </a:graphicData>
            </a:graphic>
          </wp:inline>
        </w:drawing>
      </w:r>
    </w:p>
    <w:p w14:paraId="085782A1" w14:textId="1FAAEFE3" w:rsidR="007871E2" w:rsidRPr="00EE5B8E" w:rsidRDefault="002C0AD5" w:rsidP="00ED3F2A">
      <w:pPr>
        <w:shd w:val="clear" w:color="auto" w:fill="FFFFFF"/>
        <w:spacing w:before="240" w:after="240" w:line="240" w:lineRule="auto"/>
        <w:rPr>
          <w:sz w:val="20"/>
          <w:szCs w:val="20"/>
          <w:lang w:val="da-DK"/>
        </w:rPr>
      </w:pPr>
      <w:r w:rsidRPr="00EE5B8E">
        <w:rPr>
          <w:sz w:val="20"/>
          <w:szCs w:val="20"/>
          <w:lang w:val="da-DK"/>
        </w:rPr>
        <w:t xml:space="preserve">Figur 1 er frit oversat og tilpasset almen praksis efter </w:t>
      </w:r>
      <w:proofErr w:type="spellStart"/>
      <w:r w:rsidRPr="00EE5B8E">
        <w:rPr>
          <w:sz w:val="20"/>
          <w:szCs w:val="20"/>
          <w:lang w:val="da-DK"/>
        </w:rPr>
        <w:t>Sackett</w:t>
      </w:r>
      <w:proofErr w:type="spellEnd"/>
      <w:r w:rsidRPr="00EE5B8E">
        <w:rPr>
          <w:sz w:val="20"/>
          <w:szCs w:val="20"/>
          <w:lang w:val="da-DK"/>
        </w:rPr>
        <w:t xml:space="preserve"> DL et al. </w:t>
      </w:r>
      <w:r w:rsidR="00483359" w:rsidRPr="00EE5B8E">
        <w:rPr>
          <w:sz w:val="20"/>
          <w:szCs w:val="20"/>
          <w:lang w:val="da-DK"/>
        </w:rPr>
        <w:fldChar w:fldCharType="begin"/>
      </w:r>
      <w:r w:rsidR="00CC11D3" w:rsidRPr="00EE5B8E">
        <w:rPr>
          <w:sz w:val="20"/>
          <w:szCs w:val="20"/>
          <w:lang w:val="da-DK"/>
        </w:rPr>
        <w:instrText xml:space="preserve"> ADDIN ZOTERO_ITEM CSL_CITATION {"citationID":"8S6PigaB","properties":{"formattedCitation":"(2)","plainCitation":"(2)","noteIndex":0},"citationItems":[{"id":1774,"uris":["http://zotero.org/users/1404940/items/TB593XW5"],"itemData":{"id":1774,"type":"article-journal","container-title":"BMJ (Clinical research ed.)","DOI":"10.1136/bmj.312.7023.71","ISSN":"0959-8138","issue":"7023","journalAbbreviation":"BMJ","language":"eng","page":"71-72","PMID":"8555924","PMCID":"PMC2349778","source":"PubMed","title":"Evidence based medicine: what it is and what it isn't","title-short":"Evidence based medicine","volume":"312","author":[{"family":"Sackett","given":"D. L."},{"family":"Rosenberg","given":"W. M."},{"family":"Gray","given":"J. A."},{"family":"Haynes","given":"R. B."},{"family":"Richardson","given":"W. S."}],"issued":{"date-parts":[["1996",1,13]]}}}],"schema":"https://github.com/citation-style-language/schema/raw/master/csl-citation.json"} </w:instrText>
      </w:r>
      <w:r w:rsidR="00483359" w:rsidRPr="00EE5B8E">
        <w:rPr>
          <w:sz w:val="20"/>
          <w:szCs w:val="20"/>
          <w:lang w:val="da-DK"/>
        </w:rPr>
        <w:fldChar w:fldCharType="separate"/>
      </w:r>
      <w:r w:rsidR="00483359" w:rsidRPr="00EE5B8E">
        <w:rPr>
          <w:noProof/>
          <w:sz w:val="20"/>
          <w:szCs w:val="20"/>
          <w:lang w:val="da-DK"/>
        </w:rPr>
        <w:t>(2)</w:t>
      </w:r>
      <w:r w:rsidR="00483359" w:rsidRPr="00EE5B8E">
        <w:rPr>
          <w:sz w:val="20"/>
          <w:szCs w:val="20"/>
          <w:lang w:val="da-DK"/>
        </w:rPr>
        <w:fldChar w:fldCharType="end"/>
      </w:r>
      <w:r w:rsidR="00483359" w:rsidRPr="00EE5B8E">
        <w:rPr>
          <w:sz w:val="20"/>
          <w:szCs w:val="20"/>
          <w:lang w:val="da-DK"/>
        </w:rPr>
        <w:t xml:space="preserve">. </w:t>
      </w:r>
    </w:p>
    <w:p w14:paraId="203B1C34" w14:textId="2ED23DF6" w:rsidR="007871E2" w:rsidRPr="00EE5B8E" w:rsidRDefault="004A0332" w:rsidP="00BE6D3B">
      <w:pPr>
        <w:shd w:val="clear" w:color="auto" w:fill="FFFFFF"/>
        <w:spacing w:before="240" w:after="240"/>
        <w:rPr>
          <w:sz w:val="20"/>
          <w:szCs w:val="20"/>
          <w:lang w:val="da-DK"/>
        </w:rPr>
      </w:pPr>
      <w:r w:rsidRPr="00EE5B8E">
        <w:rPr>
          <w:lang w:val="da-DK"/>
        </w:rPr>
        <w:t>K</w:t>
      </w:r>
      <w:r w:rsidR="002C0AD5" w:rsidRPr="00EE5B8E">
        <w:rPr>
          <w:lang w:val="da-DK"/>
        </w:rPr>
        <w:t xml:space="preserve">onteksten for mødet mellem læge og patient i almen praksis kan ikke rummes i denne </w:t>
      </w:r>
      <w:r w:rsidR="00FB5EA2" w:rsidRPr="00EE5B8E">
        <w:rPr>
          <w:lang w:val="da-DK"/>
        </w:rPr>
        <w:t xml:space="preserve">simple </w:t>
      </w:r>
      <w:r w:rsidR="002C0AD5" w:rsidRPr="00EE5B8E">
        <w:rPr>
          <w:lang w:val="da-DK"/>
        </w:rPr>
        <w:t xml:space="preserve">model. </w:t>
      </w:r>
      <w:r w:rsidR="00314EB2" w:rsidRPr="00EE5B8E">
        <w:rPr>
          <w:lang w:val="da-DK"/>
        </w:rPr>
        <w:t>Komplekse modeller inddrager</w:t>
      </w:r>
      <w:r w:rsidR="002C0AD5" w:rsidRPr="00EE5B8E">
        <w:rPr>
          <w:lang w:val="da-DK"/>
        </w:rPr>
        <w:t xml:space="preserve"> faktorer som kultur, samfund, magtforhold, relation, tillid og omsorg</w:t>
      </w:r>
      <w:r w:rsidR="00537923" w:rsidRPr="00EE5B8E">
        <w:rPr>
          <w:lang w:val="da-DK"/>
        </w:rPr>
        <w:t xml:space="preserve"> </w:t>
      </w:r>
      <w:r w:rsidR="00810502" w:rsidRPr="00EE5B8E">
        <w:rPr>
          <w:lang w:val="da-DK"/>
        </w:rPr>
        <w:fldChar w:fldCharType="begin"/>
      </w:r>
      <w:r w:rsidR="00483359" w:rsidRPr="00EE5B8E">
        <w:rPr>
          <w:lang w:val="da-DK"/>
        </w:rPr>
        <w:instrText xml:space="preserve"> ADDIN ZOTERO_ITEM CSL_CITATION {"citationID":"wkBJIrtU","properties":{"formattedCitation":"(3)","plainCitation":"(3)","noteIndex":0},"citationItems":[{"id":1773,"uris":["http://zotero.org/users/1404940/items/VTP2YSRK"],"itemData":{"id":1773,"type":"article-journal","container-title":"Practicus","title":"Dømmekraften I centrum","volume":"253","author":[{"family":"Lundorf","given":"LJ"}],"issued":{"date-parts":[["2020",12]]}}}],"schema":"https://github.com/citation-style-language/schema/raw/master/csl-citation.json"} </w:instrText>
      </w:r>
      <w:r w:rsidR="00810502" w:rsidRPr="00EE5B8E">
        <w:rPr>
          <w:lang w:val="da-DK"/>
        </w:rPr>
        <w:fldChar w:fldCharType="separate"/>
      </w:r>
      <w:r w:rsidR="00483359" w:rsidRPr="00EE5B8E">
        <w:rPr>
          <w:noProof/>
          <w:lang w:val="da-DK"/>
        </w:rPr>
        <w:t>(3)</w:t>
      </w:r>
      <w:r w:rsidR="00810502" w:rsidRPr="00EE5B8E">
        <w:rPr>
          <w:lang w:val="da-DK"/>
        </w:rPr>
        <w:fldChar w:fldCharType="end"/>
      </w:r>
      <w:r w:rsidR="002C0AD5" w:rsidRPr="00EE5B8E">
        <w:rPr>
          <w:lang w:val="da-DK"/>
        </w:rPr>
        <w:t>.</w:t>
      </w:r>
    </w:p>
    <w:p w14:paraId="16B5B5D5" w14:textId="77777777" w:rsidR="007871E2" w:rsidRPr="00EE5B8E" w:rsidRDefault="007871E2">
      <w:pPr>
        <w:shd w:val="clear" w:color="auto" w:fill="FFFFFF"/>
        <w:spacing w:before="240" w:after="240"/>
        <w:rPr>
          <w:lang w:val="da-DK"/>
        </w:rPr>
      </w:pPr>
    </w:p>
    <w:p w14:paraId="540D7608" w14:textId="77777777" w:rsidR="007871E2" w:rsidRPr="00EE5B8E" w:rsidRDefault="002C0AD5">
      <w:pPr>
        <w:pStyle w:val="Overskrift1"/>
        <w:rPr>
          <w:color w:val="001450"/>
          <w:lang w:val="da-DK"/>
        </w:rPr>
      </w:pPr>
      <w:bookmarkStart w:id="6" w:name="_Toc218857743"/>
      <w:bookmarkStart w:id="7" w:name="_Toc225580751"/>
      <w:r w:rsidRPr="00EE5B8E">
        <w:rPr>
          <w:color w:val="001450"/>
          <w:lang w:val="da-DK"/>
        </w:rPr>
        <w:lastRenderedPageBreak/>
        <w:t>Evidensgrundlaget</w:t>
      </w:r>
      <w:bookmarkEnd w:id="6"/>
      <w:bookmarkEnd w:id="7"/>
    </w:p>
    <w:p w14:paraId="2375FFF4" w14:textId="3D1102D5" w:rsidR="007871E2" w:rsidRPr="00EE5B8E" w:rsidRDefault="002C0AD5" w:rsidP="00BE6D3B">
      <w:pPr>
        <w:pBdr>
          <w:top w:val="none" w:sz="0" w:space="0" w:color="E1E1E1"/>
          <w:left w:val="none" w:sz="0" w:space="0" w:color="E1E1E1"/>
          <w:bottom w:val="none" w:sz="0" w:space="0" w:color="E1E1E1"/>
          <w:right w:val="none" w:sz="0" w:space="0" w:color="E1E1E1"/>
          <w:between w:val="none" w:sz="0" w:space="0" w:color="E1E1E1"/>
        </w:pBdr>
        <w:shd w:val="clear" w:color="auto" w:fill="FFFFFF"/>
        <w:spacing w:after="240"/>
        <w:rPr>
          <w:lang w:val="da-DK"/>
        </w:rPr>
      </w:pPr>
      <w:r w:rsidRPr="00EE5B8E">
        <w:rPr>
          <w:lang w:val="da-DK"/>
        </w:rPr>
        <w:t xml:space="preserve">Denne vejledning er ikke baseret på en systematisk litteraturgennemgang, men på eksisterende vejledninger og relevante videnskabelige publikationer samt de nationale retningslinjer fra Dansk Lungemedicinsk Selskab og de internationale guidelines fra GINA (Global </w:t>
      </w:r>
      <w:proofErr w:type="spellStart"/>
      <w:r w:rsidRPr="00EE5B8E">
        <w:rPr>
          <w:lang w:val="da-DK"/>
        </w:rPr>
        <w:t>Initiative</w:t>
      </w:r>
      <w:proofErr w:type="spellEnd"/>
      <w:r w:rsidRPr="00EE5B8E">
        <w:rPr>
          <w:lang w:val="da-DK"/>
        </w:rPr>
        <w:t xml:space="preserve"> for </w:t>
      </w:r>
      <w:proofErr w:type="spellStart"/>
      <w:r w:rsidRPr="00EE5B8E">
        <w:rPr>
          <w:lang w:val="da-DK"/>
        </w:rPr>
        <w:t>Asthma</w:t>
      </w:r>
      <w:proofErr w:type="spellEnd"/>
      <w:r w:rsidRPr="00EE5B8E">
        <w:rPr>
          <w:lang w:val="da-DK"/>
        </w:rPr>
        <w:t xml:space="preserve"> (GINA) og GOLD (Global </w:t>
      </w:r>
      <w:proofErr w:type="spellStart"/>
      <w:r w:rsidRPr="00EE5B8E">
        <w:rPr>
          <w:lang w:val="da-DK"/>
        </w:rPr>
        <w:t>Initiative</w:t>
      </w:r>
      <w:proofErr w:type="spellEnd"/>
      <w:r w:rsidRPr="00EE5B8E">
        <w:rPr>
          <w:lang w:val="da-DK"/>
        </w:rPr>
        <w:t xml:space="preserve"> for </w:t>
      </w:r>
      <w:proofErr w:type="spellStart"/>
      <w:r w:rsidRPr="00EE5B8E">
        <w:rPr>
          <w:lang w:val="da-DK"/>
        </w:rPr>
        <w:t>Chronic</w:t>
      </w:r>
      <w:proofErr w:type="spellEnd"/>
      <w:r w:rsidRPr="00EE5B8E">
        <w:rPr>
          <w:lang w:val="da-DK"/>
        </w:rPr>
        <w:t xml:space="preserve"> </w:t>
      </w:r>
      <w:proofErr w:type="spellStart"/>
      <w:r w:rsidRPr="00EE5B8E">
        <w:rPr>
          <w:lang w:val="da-DK"/>
        </w:rPr>
        <w:t>Obstructive</w:t>
      </w:r>
      <w:proofErr w:type="spellEnd"/>
      <w:r w:rsidRPr="00EE5B8E">
        <w:rPr>
          <w:lang w:val="da-DK"/>
        </w:rPr>
        <w:t xml:space="preserve"> Lung </w:t>
      </w:r>
      <w:proofErr w:type="spellStart"/>
      <w:r w:rsidRPr="00EE5B8E">
        <w:rPr>
          <w:lang w:val="da-DK"/>
        </w:rPr>
        <w:t>Disease</w:t>
      </w:r>
      <w:proofErr w:type="spellEnd"/>
      <w:r w:rsidRPr="00EE5B8E">
        <w:rPr>
          <w:lang w:val="da-DK"/>
        </w:rPr>
        <w:t xml:space="preserve"> (GOLD). Disse kilder kan give mere detaljeret indsigt i evidensgrundlaget for særligt interesserede læsere.</w:t>
      </w:r>
    </w:p>
    <w:p w14:paraId="00E8EE77" w14:textId="77777777" w:rsidR="007871E2" w:rsidRPr="00EE5B8E" w:rsidRDefault="002C0AD5" w:rsidP="00BE6D3B">
      <w:pPr>
        <w:pBdr>
          <w:top w:val="none" w:sz="0" w:space="0" w:color="E1E1E1"/>
          <w:left w:val="none" w:sz="0" w:space="0" w:color="E1E1E1"/>
          <w:bottom w:val="none" w:sz="0" w:space="0" w:color="E1E1E1"/>
          <w:right w:val="none" w:sz="0" w:space="0" w:color="E1E1E1"/>
          <w:between w:val="none" w:sz="0" w:space="0" w:color="E1E1E1"/>
        </w:pBdr>
        <w:shd w:val="clear" w:color="auto" w:fill="FFFFFF"/>
        <w:spacing w:before="240" w:after="240"/>
        <w:rPr>
          <w:lang w:val="da-DK"/>
        </w:rPr>
      </w:pPr>
      <w:r w:rsidRPr="00EE5B8E">
        <w:rPr>
          <w:lang w:val="da-DK"/>
        </w:rPr>
        <w:t>Vejledningen er også baseret på input fra danske specialister i lungemedicin og fra Sundhedsstyrelsen, som har hjulpet med at identificere relevante nationale og internationale retningslinjer, bl.a. for vacciner.</w:t>
      </w:r>
    </w:p>
    <w:p w14:paraId="0310EEE6" w14:textId="525DA9E4" w:rsidR="007871E2" w:rsidRPr="00EE5B8E" w:rsidRDefault="002C0AD5" w:rsidP="00BE6D3B">
      <w:pPr>
        <w:pBdr>
          <w:top w:val="none" w:sz="0" w:space="0" w:color="E1E1E1"/>
          <w:left w:val="none" w:sz="0" w:space="0" w:color="E1E1E1"/>
          <w:bottom w:val="none" w:sz="0" w:space="0" w:color="E1E1E1"/>
          <w:right w:val="none" w:sz="0" w:space="0" w:color="E1E1E1"/>
          <w:between w:val="none" w:sz="0" w:space="0" w:color="E1E1E1"/>
        </w:pBdr>
        <w:shd w:val="clear" w:color="auto" w:fill="FFFFFF"/>
        <w:spacing w:before="240" w:after="240"/>
        <w:rPr>
          <w:lang w:val="da-DK"/>
        </w:rPr>
      </w:pPr>
      <w:r w:rsidRPr="00EE5B8E">
        <w:rPr>
          <w:lang w:val="da-DK"/>
        </w:rPr>
        <w:t xml:space="preserve">Arbejdsgruppen har tilpasset de nationale og internationale eksisterende anbefalinger til forholdene i almen praksis i Danmark. Valgene afspejler en balance mellem eksisterende evidens, </w:t>
      </w:r>
      <w:proofErr w:type="spellStart"/>
      <w:r w:rsidRPr="00EE5B8E">
        <w:rPr>
          <w:lang w:val="da-DK"/>
        </w:rPr>
        <w:t>gennemførbarhed</w:t>
      </w:r>
      <w:proofErr w:type="spellEnd"/>
      <w:r w:rsidRPr="00EE5B8E">
        <w:rPr>
          <w:lang w:val="da-DK"/>
        </w:rPr>
        <w:t xml:space="preserve"> i hverdagen og det patientcentrerede perspektiv – med fokus på at behandle og håndtere patienter frem for alene at adressere risiko eller sygdom.</w:t>
      </w:r>
    </w:p>
    <w:p w14:paraId="3BA9B2B7" w14:textId="62B3C20E" w:rsidR="00B06522" w:rsidRPr="00EE5B8E" w:rsidRDefault="00B06522">
      <w:pPr>
        <w:rPr>
          <w:lang w:val="da-DK"/>
        </w:rPr>
      </w:pPr>
      <w:r w:rsidRPr="00EE5B8E">
        <w:rPr>
          <w:lang w:val="da-DK"/>
        </w:rPr>
        <w:br w:type="page"/>
      </w:r>
    </w:p>
    <w:p w14:paraId="7839EE8E" w14:textId="77777777" w:rsidR="007871E2" w:rsidRPr="00EE5B8E" w:rsidRDefault="002C0AD5">
      <w:pPr>
        <w:pStyle w:val="Overskrift1"/>
        <w:rPr>
          <w:color w:val="001450"/>
          <w:lang w:val="da-DK"/>
        </w:rPr>
      </w:pPr>
      <w:bookmarkStart w:id="8" w:name="_Toc218857744"/>
      <w:bookmarkStart w:id="9" w:name="_Toc225580752"/>
      <w:r w:rsidRPr="00EE5B8E">
        <w:rPr>
          <w:color w:val="001450"/>
          <w:lang w:val="da-DK"/>
        </w:rPr>
        <w:lastRenderedPageBreak/>
        <w:t>Forkortelser og akronymer</w:t>
      </w:r>
      <w:bookmarkEnd w:id="8"/>
      <w:bookmarkEnd w:id="9"/>
    </w:p>
    <w:p w14:paraId="6181A788" w14:textId="17DE04A1" w:rsidR="007871E2" w:rsidRPr="00EE5B8E" w:rsidRDefault="002C0AD5" w:rsidP="00BE6D3B">
      <w:pPr>
        <w:spacing w:after="240"/>
        <w:rPr>
          <w:lang w:val="da-DK"/>
        </w:rPr>
      </w:pPr>
      <w:r w:rsidRPr="00EE5B8E">
        <w:rPr>
          <w:lang w:val="da-DK"/>
        </w:rPr>
        <w:t xml:space="preserve">I rapporten anvendes nomenklatur som stemmer overens med Dansk Lungefunktionsstandard 2023, som er udarbejdet af Dansk Lungemedicinsk Selskab og Dansk Selskab for Klinisk Fysiologi og Nuklearmedicin. Derfor anvendes termen </w:t>
      </w:r>
      <w:proofErr w:type="spellStart"/>
      <w:r w:rsidRPr="00EE5B8E">
        <w:rPr>
          <w:lang w:val="da-DK"/>
        </w:rPr>
        <w:t>spirometri</w:t>
      </w:r>
      <w:proofErr w:type="spellEnd"/>
      <w:r w:rsidRPr="00EE5B8E">
        <w:rPr>
          <w:lang w:val="da-DK"/>
        </w:rPr>
        <w:t xml:space="preserve"> i stedet for </w:t>
      </w:r>
      <w:proofErr w:type="spellStart"/>
      <w:r w:rsidRPr="00EE5B8E">
        <w:rPr>
          <w:lang w:val="da-DK"/>
        </w:rPr>
        <w:t>lungefungefunktionsundersøgelse</w:t>
      </w:r>
      <w:proofErr w:type="spellEnd"/>
      <w:r w:rsidRPr="00EE5B8E">
        <w:rPr>
          <w:lang w:val="da-DK"/>
        </w:rPr>
        <w:t xml:space="preserve"> og responstest i stedet for reversibilitetstest</w:t>
      </w:r>
      <w:r w:rsidR="001544A5" w:rsidRPr="00EE5B8E">
        <w:rPr>
          <w:lang w:val="da-DK"/>
        </w:rPr>
        <w:t xml:space="preserve"> </w:t>
      </w:r>
      <w:r w:rsidR="001544A5" w:rsidRPr="00EE5B8E">
        <w:rPr>
          <w:lang w:val="da-DK"/>
        </w:rPr>
        <w:fldChar w:fldCharType="begin"/>
      </w:r>
      <w:r w:rsidR="00483359" w:rsidRPr="00EE5B8E">
        <w:rPr>
          <w:lang w:val="da-DK"/>
        </w:rPr>
        <w:instrText xml:space="preserve"> ADDIN ZOTERO_ITEM CSL_CITATION {"citationID":"R4lVCfvZ","properties":{"formattedCitation":"(4)","plainCitation":"(4)","noteIndex":0},"citationItems":[{"id":1694,"uris":["http://zotero.org/users/1404940/items/9Z5WEAH6"],"itemData":{"id":1694,"type":"article-journal","abstract":"Dansk Selskab for Klinisk Fysiologi og Nuklearmedicin","language":"da","source":"Zotero","title":"Dansk lungefunktionsstandard 2023","URL":"https://lungemedicin.dk/wp-content/uploads/2023/03/DLS-Samlet-160323.pdf","author":[{"family":"Dansk Selskab for Lungemedicin","given":"Dansk Selskab for Klinisk Fysiologi og Nuklearmedicin"}],"issued":{"date-parts":[["2023"]]}}}],"schema":"https://github.com/citation-style-language/schema/raw/master/csl-citation.json"} </w:instrText>
      </w:r>
      <w:r w:rsidR="001544A5" w:rsidRPr="00EE5B8E">
        <w:rPr>
          <w:lang w:val="da-DK"/>
        </w:rPr>
        <w:fldChar w:fldCharType="separate"/>
      </w:r>
      <w:r w:rsidR="00483359" w:rsidRPr="00EE5B8E">
        <w:rPr>
          <w:noProof/>
          <w:lang w:val="da-DK"/>
        </w:rPr>
        <w:t>(4)</w:t>
      </w:r>
      <w:r w:rsidR="001544A5" w:rsidRPr="00EE5B8E">
        <w:rPr>
          <w:lang w:val="da-DK"/>
        </w:rPr>
        <w:fldChar w:fldCharType="end"/>
      </w:r>
    </w:p>
    <w:p w14:paraId="46050677" w14:textId="77777777" w:rsidR="007871E2" w:rsidRPr="00EE5B8E" w:rsidRDefault="002C0AD5" w:rsidP="00BE6D3B">
      <w:pPr>
        <w:rPr>
          <w:lang w:val="da-DK"/>
        </w:rPr>
      </w:pPr>
      <w:r w:rsidRPr="00EE5B8E">
        <w:rPr>
          <w:lang w:val="da-DK"/>
        </w:rPr>
        <w:t>ACO</w:t>
      </w:r>
      <w:r w:rsidRPr="00EE5B8E">
        <w:rPr>
          <w:lang w:val="da-DK"/>
        </w:rPr>
        <w:tab/>
      </w:r>
      <w:r w:rsidRPr="00EE5B8E">
        <w:rPr>
          <w:lang w:val="da-DK"/>
        </w:rPr>
        <w:tab/>
        <w:t>Astma-</w:t>
      </w:r>
      <w:proofErr w:type="gramStart"/>
      <w:r w:rsidRPr="00EE5B8E">
        <w:rPr>
          <w:lang w:val="da-DK"/>
        </w:rPr>
        <w:t>COPD overlap</w:t>
      </w:r>
      <w:proofErr w:type="gramEnd"/>
      <w:r w:rsidRPr="00EE5B8E">
        <w:rPr>
          <w:lang w:val="da-DK"/>
        </w:rPr>
        <w:t xml:space="preserve"> (samtidig astma og KOL)</w:t>
      </w:r>
    </w:p>
    <w:p w14:paraId="49D5D8F3" w14:textId="77777777" w:rsidR="007871E2" w:rsidRPr="000A0707" w:rsidRDefault="002C0AD5" w:rsidP="00BE6D3B">
      <w:pPr>
        <w:rPr>
          <w:lang w:val="en-US"/>
        </w:rPr>
      </w:pPr>
      <w:r w:rsidRPr="000A0707">
        <w:rPr>
          <w:lang w:val="en-US"/>
        </w:rPr>
        <w:t>CAT</w:t>
      </w:r>
      <w:r w:rsidRPr="000A0707">
        <w:rPr>
          <w:lang w:val="en-US"/>
        </w:rPr>
        <w:tab/>
      </w:r>
      <w:r w:rsidRPr="000A0707">
        <w:rPr>
          <w:lang w:val="en-US"/>
        </w:rPr>
        <w:tab/>
        <w:t>COPD assessment test (KOL-</w:t>
      </w:r>
      <w:proofErr w:type="spellStart"/>
      <w:r w:rsidRPr="000A0707">
        <w:rPr>
          <w:lang w:val="en-US"/>
        </w:rPr>
        <w:t>vurderingstest</w:t>
      </w:r>
      <w:proofErr w:type="spellEnd"/>
      <w:r w:rsidRPr="000A0707">
        <w:rPr>
          <w:lang w:val="en-US"/>
        </w:rPr>
        <w:t>)</w:t>
      </w:r>
    </w:p>
    <w:p w14:paraId="2BF0B453" w14:textId="77777777" w:rsidR="007871E2" w:rsidRPr="000A0707" w:rsidRDefault="002C0AD5" w:rsidP="00BE6D3B">
      <w:pPr>
        <w:rPr>
          <w:lang w:val="en-US"/>
        </w:rPr>
      </w:pPr>
      <w:r w:rsidRPr="000A0707">
        <w:rPr>
          <w:lang w:val="en-US"/>
        </w:rPr>
        <w:t>COPD</w:t>
      </w:r>
      <w:r w:rsidRPr="000A0707">
        <w:rPr>
          <w:lang w:val="en-US"/>
        </w:rPr>
        <w:tab/>
      </w:r>
      <w:r w:rsidRPr="000A0707">
        <w:rPr>
          <w:lang w:val="en-US"/>
        </w:rPr>
        <w:tab/>
        <w:t>Chronic obstructive pulmonary disease (</w:t>
      </w:r>
      <w:proofErr w:type="spellStart"/>
      <w:r w:rsidRPr="000A0707">
        <w:rPr>
          <w:lang w:val="en-US"/>
        </w:rPr>
        <w:t>kronisk</w:t>
      </w:r>
      <w:proofErr w:type="spellEnd"/>
      <w:r w:rsidRPr="000A0707">
        <w:rPr>
          <w:lang w:val="en-US"/>
        </w:rPr>
        <w:t xml:space="preserve"> </w:t>
      </w:r>
      <w:proofErr w:type="spellStart"/>
      <w:r w:rsidRPr="000A0707">
        <w:rPr>
          <w:lang w:val="en-US"/>
        </w:rPr>
        <w:t>obstruktiv</w:t>
      </w:r>
      <w:proofErr w:type="spellEnd"/>
      <w:r w:rsidRPr="000A0707">
        <w:rPr>
          <w:lang w:val="en-US"/>
        </w:rPr>
        <w:t xml:space="preserve"> </w:t>
      </w:r>
      <w:proofErr w:type="spellStart"/>
      <w:r w:rsidRPr="000A0707">
        <w:rPr>
          <w:lang w:val="en-US"/>
        </w:rPr>
        <w:t>lungesygdom</w:t>
      </w:r>
      <w:proofErr w:type="spellEnd"/>
      <w:r w:rsidRPr="000A0707">
        <w:rPr>
          <w:lang w:val="en-US"/>
        </w:rPr>
        <w:t>)</w:t>
      </w:r>
    </w:p>
    <w:p w14:paraId="4C42AA05" w14:textId="77777777" w:rsidR="007871E2" w:rsidRPr="000A0707" w:rsidRDefault="002C0AD5" w:rsidP="00BE6D3B">
      <w:pPr>
        <w:rPr>
          <w:lang w:val="en-US"/>
        </w:rPr>
      </w:pPr>
      <w:r w:rsidRPr="000A0707">
        <w:rPr>
          <w:lang w:val="en-US"/>
        </w:rPr>
        <w:t>CRP</w:t>
      </w:r>
      <w:r w:rsidRPr="000A0707">
        <w:rPr>
          <w:lang w:val="en-US"/>
        </w:rPr>
        <w:tab/>
      </w:r>
      <w:r w:rsidRPr="000A0707">
        <w:rPr>
          <w:lang w:val="en-US"/>
        </w:rPr>
        <w:tab/>
        <w:t>C-</w:t>
      </w:r>
      <w:proofErr w:type="spellStart"/>
      <w:r w:rsidRPr="000A0707">
        <w:rPr>
          <w:lang w:val="en-US"/>
        </w:rPr>
        <w:t>reaktivt</w:t>
      </w:r>
      <w:proofErr w:type="spellEnd"/>
      <w:r w:rsidRPr="000A0707">
        <w:rPr>
          <w:lang w:val="en-US"/>
        </w:rPr>
        <w:t xml:space="preserve"> protein</w:t>
      </w:r>
    </w:p>
    <w:p w14:paraId="348161CD" w14:textId="77777777" w:rsidR="007871E2" w:rsidRPr="000A0707" w:rsidRDefault="002C0AD5" w:rsidP="00BE6D3B">
      <w:pPr>
        <w:rPr>
          <w:lang w:val="en-US"/>
        </w:rPr>
      </w:pPr>
      <w:r w:rsidRPr="000A0707">
        <w:rPr>
          <w:lang w:val="en-US"/>
        </w:rPr>
        <w:t>EILO</w:t>
      </w:r>
      <w:r w:rsidRPr="000A0707">
        <w:rPr>
          <w:lang w:val="en-US"/>
        </w:rPr>
        <w:tab/>
      </w:r>
      <w:r w:rsidRPr="000A0707">
        <w:rPr>
          <w:lang w:val="en-US"/>
        </w:rPr>
        <w:tab/>
        <w:t xml:space="preserve">Exercise induced laryngeal obstruction </w:t>
      </w:r>
    </w:p>
    <w:p w14:paraId="6291C319" w14:textId="77777777" w:rsidR="007871E2" w:rsidRPr="00EE5B8E" w:rsidRDefault="002C0AD5" w:rsidP="00BE6D3B">
      <w:pPr>
        <w:rPr>
          <w:lang w:val="da-DK"/>
        </w:rPr>
      </w:pPr>
      <w:proofErr w:type="spellStart"/>
      <w:r w:rsidRPr="00EE5B8E">
        <w:rPr>
          <w:lang w:val="da-DK"/>
        </w:rPr>
        <w:t>FeNO</w:t>
      </w:r>
      <w:proofErr w:type="spellEnd"/>
      <w:r w:rsidRPr="00EE5B8E">
        <w:rPr>
          <w:lang w:val="da-DK"/>
        </w:rPr>
        <w:tab/>
      </w:r>
      <w:r w:rsidRPr="00EE5B8E">
        <w:rPr>
          <w:lang w:val="da-DK"/>
        </w:rPr>
        <w:tab/>
        <w:t>Fraktioneret ekshaleret nitrogenoxid</w:t>
      </w:r>
    </w:p>
    <w:p w14:paraId="0CF676D1" w14:textId="77777777" w:rsidR="007871E2" w:rsidRPr="00EE5B8E" w:rsidRDefault="002C0AD5" w:rsidP="00BE6D3B">
      <w:pPr>
        <w:rPr>
          <w:lang w:val="da-DK"/>
        </w:rPr>
      </w:pPr>
      <w:r w:rsidRPr="00EE5B8E">
        <w:rPr>
          <w:lang w:val="da-DK"/>
        </w:rPr>
        <w:t>FEV1</w:t>
      </w:r>
      <w:r w:rsidRPr="00EE5B8E">
        <w:rPr>
          <w:lang w:val="da-DK"/>
        </w:rPr>
        <w:tab/>
      </w:r>
      <w:r w:rsidRPr="00EE5B8E">
        <w:rPr>
          <w:lang w:val="da-DK"/>
        </w:rPr>
        <w:tab/>
        <w:t xml:space="preserve">Forceret </w:t>
      </w:r>
      <w:proofErr w:type="spellStart"/>
      <w:r w:rsidRPr="00EE5B8E">
        <w:rPr>
          <w:lang w:val="da-DK"/>
        </w:rPr>
        <w:t>ekspiratorisk</w:t>
      </w:r>
      <w:proofErr w:type="spellEnd"/>
      <w:r w:rsidRPr="00EE5B8E">
        <w:rPr>
          <w:lang w:val="da-DK"/>
        </w:rPr>
        <w:t xml:space="preserve"> volumen i 1. sek.</w:t>
      </w:r>
    </w:p>
    <w:p w14:paraId="6638F682" w14:textId="77777777" w:rsidR="007871E2" w:rsidRPr="00EE5B8E" w:rsidRDefault="002C0AD5" w:rsidP="00BE6D3B">
      <w:pPr>
        <w:rPr>
          <w:lang w:val="da-DK"/>
        </w:rPr>
      </w:pPr>
      <w:r w:rsidRPr="00EE5B8E">
        <w:rPr>
          <w:lang w:val="da-DK"/>
        </w:rPr>
        <w:t>FEV1%</w:t>
      </w:r>
      <w:r w:rsidRPr="00EE5B8E">
        <w:rPr>
          <w:lang w:val="da-DK"/>
        </w:rPr>
        <w:tab/>
        <w:t xml:space="preserve">Forceret </w:t>
      </w:r>
      <w:proofErr w:type="spellStart"/>
      <w:r w:rsidRPr="00EE5B8E">
        <w:rPr>
          <w:lang w:val="da-DK"/>
        </w:rPr>
        <w:t>ekspiratorisk</w:t>
      </w:r>
      <w:proofErr w:type="spellEnd"/>
      <w:r w:rsidRPr="00EE5B8E">
        <w:rPr>
          <w:lang w:val="da-DK"/>
        </w:rPr>
        <w:t xml:space="preserve"> volumen i 1. sek. i% af forventet normalværdi</w:t>
      </w:r>
    </w:p>
    <w:p w14:paraId="3255B71D" w14:textId="77777777" w:rsidR="007871E2" w:rsidRPr="00112356" w:rsidRDefault="002C0AD5" w:rsidP="00BE6D3B">
      <w:pPr>
        <w:rPr>
          <w:lang w:val="en-US"/>
        </w:rPr>
      </w:pPr>
      <w:r w:rsidRPr="00112356">
        <w:rPr>
          <w:lang w:val="en-US"/>
        </w:rPr>
        <w:t>FVC</w:t>
      </w:r>
      <w:r w:rsidRPr="00112356">
        <w:rPr>
          <w:lang w:val="en-US"/>
        </w:rPr>
        <w:tab/>
      </w:r>
      <w:r w:rsidRPr="00112356">
        <w:rPr>
          <w:lang w:val="en-US"/>
        </w:rPr>
        <w:tab/>
      </w:r>
      <w:proofErr w:type="spellStart"/>
      <w:r w:rsidRPr="00112356">
        <w:rPr>
          <w:lang w:val="en-US"/>
        </w:rPr>
        <w:t>Forceret</w:t>
      </w:r>
      <w:proofErr w:type="spellEnd"/>
      <w:r w:rsidRPr="00112356">
        <w:rPr>
          <w:lang w:val="en-US"/>
        </w:rPr>
        <w:t xml:space="preserve"> vital </w:t>
      </w:r>
      <w:proofErr w:type="spellStart"/>
      <w:r w:rsidRPr="00112356">
        <w:rPr>
          <w:lang w:val="en-US"/>
        </w:rPr>
        <w:t>kapacitet</w:t>
      </w:r>
      <w:proofErr w:type="spellEnd"/>
    </w:p>
    <w:p w14:paraId="1D5E9DDE" w14:textId="77777777" w:rsidR="007871E2" w:rsidRPr="00112356" w:rsidRDefault="002C0AD5" w:rsidP="00BE6D3B">
      <w:pPr>
        <w:rPr>
          <w:lang w:val="en-US"/>
        </w:rPr>
      </w:pPr>
      <w:r w:rsidRPr="00112356">
        <w:rPr>
          <w:lang w:val="en-US"/>
        </w:rPr>
        <w:t>GINA</w:t>
      </w:r>
      <w:r w:rsidRPr="00112356">
        <w:rPr>
          <w:lang w:val="en-US"/>
        </w:rPr>
        <w:tab/>
      </w:r>
      <w:r w:rsidRPr="00112356">
        <w:rPr>
          <w:lang w:val="en-US"/>
        </w:rPr>
        <w:tab/>
        <w:t>Global Initiative for Asthma</w:t>
      </w:r>
    </w:p>
    <w:p w14:paraId="51DB0851" w14:textId="77777777" w:rsidR="007871E2" w:rsidRPr="000A0707" w:rsidRDefault="002C0AD5" w:rsidP="00BE6D3B">
      <w:pPr>
        <w:rPr>
          <w:lang w:val="en-US"/>
        </w:rPr>
      </w:pPr>
      <w:r w:rsidRPr="000A0707">
        <w:rPr>
          <w:lang w:val="en-US"/>
        </w:rPr>
        <w:t>GOLD</w:t>
      </w:r>
      <w:r w:rsidRPr="000A0707">
        <w:rPr>
          <w:lang w:val="en-US"/>
        </w:rPr>
        <w:tab/>
      </w:r>
      <w:r w:rsidRPr="000A0707">
        <w:rPr>
          <w:lang w:val="en-US"/>
        </w:rPr>
        <w:tab/>
        <w:t>Global Initiative for Chronic Obstructive Lung Disease</w:t>
      </w:r>
    </w:p>
    <w:p w14:paraId="5ADAEDE1" w14:textId="77777777" w:rsidR="007871E2" w:rsidRPr="000A0707" w:rsidRDefault="002C0AD5" w:rsidP="00BE6D3B">
      <w:pPr>
        <w:rPr>
          <w:lang w:val="en-US"/>
        </w:rPr>
      </w:pPr>
      <w:r w:rsidRPr="000A0707">
        <w:rPr>
          <w:lang w:val="en-US"/>
        </w:rPr>
        <w:t>HRCT</w:t>
      </w:r>
      <w:r w:rsidRPr="000A0707">
        <w:rPr>
          <w:lang w:val="en-US"/>
        </w:rPr>
        <w:tab/>
      </w:r>
      <w:r w:rsidRPr="000A0707">
        <w:rPr>
          <w:lang w:val="en-US"/>
        </w:rPr>
        <w:tab/>
        <w:t>High-Resolution Computed Tomography</w:t>
      </w:r>
    </w:p>
    <w:p w14:paraId="1BE4C481" w14:textId="77777777" w:rsidR="007871E2" w:rsidRPr="000A0707" w:rsidRDefault="002C0AD5" w:rsidP="00BE6D3B">
      <w:pPr>
        <w:rPr>
          <w:lang w:val="en-US"/>
        </w:rPr>
      </w:pPr>
      <w:r w:rsidRPr="000A0707">
        <w:rPr>
          <w:lang w:val="en-US"/>
        </w:rPr>
        <w:t>ICS</w:t>
      </w:r>
      <w:r w:rsidRPr="000A0707">
        <w:rPr>
          <w:lang w:val="en-US"/>
        </w:rPr>
        <w:tab/>
      </w:r>
      <w:r w:rsidRPr="000A0707">
        <w:rPr>
          <w:lang w:val="en-US"/>
        </w:rPr>
        <w:tab/>
      </w:r>
      <w:proofErr w:type="spellStart"/>
      <w:r w:rsidRPr="000A0707">
        <w:rPr>
          <w:lang w:val="en-US"/>
        </w:rPr>
        <w:t>Inhaleret</w:t>
      </w:r>
      <w:proofErr w:type="spellEnd"/>
      <w:r w:rsidRPr="000A0707">
        <w:rPr>
          <w:lang w:val="en-US"/>
        </w:rPr>
        <w:t xml:space="preserve"> </w:t>
      </w:r>
      <w:proofErr w:type="spellStart"/>
      <w:r w:rsidRPr="000A0707">
        <w:rPr>
          <w:lang w:val="en-US"/>
        </w:rPr>
        <w:t>kortiko</w:t>
      </w:r>
      <w:proofErr w:type="spellEnd"/>
      <w:r w:rsidRPr="000A0707">
        <w:rPr>
          <w:lang w:val="en-US"/>
        </w:rPr>
        <w:t>-steroid</w:t>
      </w:r>
    </w:p>
    <w:p w14:paraId="325354B1" w14:textId="77777777" w:rsidR="007871E2" w:rsidRPr="00112356" w:rsidRDefault="002C0AD5" w:rsidP="00BE6D3B">
      <w:pPr>
        <w:rPr>
          <w:lang w:val="en-US"/>
        </w:rPr>
      </w:pPr>
      <w:r w:rsidRPr="00112356">
        <w:rPr>
          <w:lang w:val="en-US"/>
        </w:rPr>
        <w:t>IgE</w:t>
      </w:r>
      <w:r w:rsidRPr="00112356">
        <w:rPr>
          <w:lang w:val="en-US"/>
        </w:rPr>
        <w:tab/>
      </w:r>
      <w:r w:rsidRPr="00112356">
        <w:rPr>
          <w:lang w:val="en-US"/>
        </w:rPr>
        <w:tab/>
        <w:t>Immunoglobulin (</w:t>
      </w:r>
      <w:proofErr w:type="spellStart"/>
      <w:r w:rsidRPr="00112356">
        <w:rPr>
          <w:lang w:val="en-US"/>
        </w:rPr>
        <w:t>antistoffer</w:t>
      </w:r>
      <w:proofErr w:type="spellEnd"/>
      <w:r w:rsidRPr="00112356">
        <w:rPr>
          <w:lang w:val="en-US"/>
        </w:rPr>
        <w:t>)</w:t>
      </w:r>
    </w:p>
    <w:p w14:paraId="41E4DD3F" w14:textId="77777777" w:rsidR="007871E2" w:rsidRPr="00112356" w:rsidRDefault="002C0AD5" w:rsidP="00BE6D3B">
      <w:pPr>
        <w:rPr>
          <w:lang w:val="en-US"/>
        </w:rPr>
      </w:pPr>
      <w:r w:rsidRPr="00112356">
        <w:rPr>
          <w:lang w:val="en-US"/>
        </w:rPr>
        <w:t>ILO</w:t>
      </w:r>
      <w:r w:rsidRPr="00112356">
        <w:rPr>
          <w:lang w:val="en-US"/>
        </w:rPr>
        <w:tab/>
      </w:r>
      <w:r w:rsidRPr="00112356">
        <w:rPr>
          <w:lang w:val="en-US"/>
        </w:rPr>
        <w:tab/>
        <w:t>Inducible laryngeal obstruction</w:t>
      </w:r>
    </w:p>
    <w:p w14:paraId="040896A7" w14:textId="77777777" w:rsidR="007871E2" w:rsidRPr="00EE5B8E" w:rsidRDefault="002C0AD5" w:rsidP="00BE6D3B">
      <w:pPr>
        <w:rPr>
          <w:lang w:val="da-DK"/>
        </w:rPr>
      </w:pPr>
      <w:r w:rsidRPr="00EE5B8E">
        <w:rPr>
          <w:lang w:val="da-DK"/>
        </w:rPr>
        <w:t>KOL</w:t>
      </w:r>
      <w:r w:rsidRPr="00EE5B8E">
        <w:rPr>
          <w:lang w:val="da-DK"/>
        </w:rPr>
        <w:tab/>
      </w:r>
      <w:r w:rsidRPr="00EE5B8E">
        <w:rPr>
          <w:lang w:val="da-DK"/>
        </w:rPr>
        <w:tab/>
        <w:t>Kronisk obstruktiv lungesygdom</w:t>
      </w:r>
    </w:p>
    <w:p w14:paraId="58883333" w14:textId="77777777" w:rsidR="007871E2" w:rsidRPr="00EE5B8E" w:rsidRDefault="002C0AD5" w:rsidP="00BE6D3B">
      <w:pPr>
        <w:rPr>
          <w:lang w:val="da-DK"/>
        </w:rPr>
      </w:pPr>
      <w:r w:rsidRPr="00EE5B8E">
        <w:rPr>
          <w:lang w:val="da-DK"/>
        </w:rPr>
        <w:t>LABA</w:t>
      </w:r>
      <w:r w:rsidRPr="00EE5B8E">
        <w:rPr>
          <w:lang w:val="da-DK"/>
        </w:rPr>
        <w:tab/>
      </w:r>
      <w:r w:rsidRPr="00EE5B8E">
        <w:rPr>
          <w:lang w:val="da-DK"/>
        </w:rPr>
        <w:tab/>
        <w:t>Long-</w:t>
      </w:r>
      <w:proofErr w:type="spellStart"/>
      <w:r w:rsidRPr="00EE5B8E">
        <w:rPr>
          <w:lang w:val="da-DK"/>
        </w:rPr>
        <w:t>acting</w:t>
      </w:r>
      <w:proofErr w:type="spellEnd"/>
      <w:r w:rsidRPr="00EE5B8E">
        <w:rPr>
          <w:lang w:val="da-DK"/>
        </w:rPr>
        <w:t xml:space="preserve"> beta2-agonist (langtidsvirkende beta2-agonist)</w:t>
      </w:r>
    </w:p>
    <w:p w14:paraId="7C20FDA5" w14:textId="77777777" w:rsidR="007871E2" w:rsidRPr="00112356" w:rsidRDefault="002C0AD5" w:rsidP="00BE6D3B">
      <w:pPr>
        <w:rPr>
          <w:lang w:val="en-US"/>
        </w:rPr>
      </w:pPr>
      <w:r w:rsidRPr="00112356">
        <w:rPr>
          <w:lang w:val="en-US"/>
        </w:rPr>
        <w:t>LAMA</w:t>
      </w:r>
      <w:r w:rsidRPr="00112356">
        <w:rPr>
          <w:lang w:val="en-US"/>
        </w:rPr>
        <w:tab/>
      </w:r>
      <w:r w:rsidRPr="00112356">
        <w:rPr>
          <w:lang w:val="en-US"/>
        </w:rPr>
        <w:tab/>
        <w:t>Long-acting muscarinic-antagonist (</w:t>
      </w:r>
      <w:proofErr w:type="spellStart"/>
      <w:r w:rsidRPr="00112356">
        <w:rPr>
          <w:lang w:val="en-US"/>
        </w:rPr>
        <w:t>langtidsvirkende</w:t>
      </w:r>
      <w:proofErr w:type="spellEnd"/>
      <w:r w:rsidRPr="00112356">
        <w:rPr>
          <w:lang w:val="en-US"/>
        </w:rPr>
        <w:t xml:space="preserve"> </w:t>
      </w:r>
      <w:proofErr w:type="spellStart"/>
      <w:r w:rsidRPr="00112356">
        <w:rPr>
          <w:lang w:val="en-US"/>
        </w:rPr>
        <w:t>muscarin</w:t>
      </w:r>
      <w:proofErr w:type="spellEnd"/>
      <w:r w:rsidRPr="00112356">
        <w:rPr>
          <w:lang w:val="en-US"/>
        </w:rPr>
        <w:t>-antagonist)</w:t>
      </w:r>
    </w:p>
    <w:p w14:paraId="18AFA625" w14:textId="77777777" w:rsidR="007871E2" w:rsidRPr="00112356" w:rsidRDefault="002C0AD5" w:rsidP="00BE6D3B">
      <w:pPr>
        <w:rPr>
          <w:lang w:val="en-US"/>
        </w:rPr>
      </w:pPr>
      <w:r w:rsidRPr="00112356">
        <w:rPr>
          <w:lang w:val="en-US"/>
        </w:rPr>
        <w:t>LTRA</w:t>
      </w:r>
      <w:r w:rsidRPr="00112356">
        <w:rPr>
          <w:lang w:val="en-US"/>
        </w:rPr>
        <w:tab/>
      </w:r>
      <w:r w:rsidRPr="00112356">
        <w:rPr>
          <w:lang w:val="en-US"/>
        </w:rPr>
        <w:tab/>
      </w:r>
      <w:proofErr w:type="spellStart"/>
      <w:r w:rsidRPr="00112356">
        <w:rPr>
          <w:lang w:val="en-US"/>
        </w:rPr>
        <w:t>Leukotrienreceptor</w:t>
      </w:r>
      <w:proofErr w:type="spellEnd"/>
      <w:r w:rsidRPr="00112356">
        <w:rPr>
          <w:lang w:val="en-US"/>
        </w:rPr>
        <w:t>-antagonist</w:t>
      </w:r>
    </w:p>
    <w:p w14:paraId="25858F04" w14:textId="77777777" w:rsidR="007871E2" w:rsidRPr="00112356" w:rsidRDefault="002C0AD5" w:rsidP="00BE6D3B">
      <w:pPr>
        <w:rPr>
          <w:lang w:val="en-US"/>
        </w:rPr>
      </w:pPr>
      <w:r w:rsidRPr="00112356">
        <w:rPr>
          <w:lang w:val="en-US"/>
        </w:rPr>
        <w:t>MAO</w:t>
      </w:r>
      <w:r w:rsidRPr="00112356">
        <w:rPr>
          <w:lang w:val="en-US"/>
        </w:rPr>
        <w:tab/>
      </w:r>
      <w:r w:rsidRPr="00112356">
        <w:rPr>
          <w:lang w:val="en-US"/>
        </w:rPr>
        <w:tab/>
      </w:r>
      <w:proofErr w:type="spellStart"/>
      <w:r w:rsidRPr="00112356">
        <w:rPr>
          <w:lang w:val="en-US"/>
        </w:rPr>
        <w:t>Monoaminooxidase</w:t>
      </w:r>
      <w:proofErr w:type="spellEnd"/>
      <w:r w:rsidRPr="00112356">
        <w:rPr>
          <w:lang w:val="en-US"/>
        </w:rPr>
        <w:t xml:space="preserve"> (</w:t>
      </w:r>
      <w:proofErr w:type="spellStart"/>
      <w:r w:rsidRPr="00112356">
        <w:rPr>
          <w:lang w:val="en-US"/>
        </w:rPr>
        <w:t>enzymhæmmer</w:t>
      </w:r>
      <w:proofErr w:type="spellEnd"/>
      <w:r w:rsidRPr="00112356">
        <w:rPr>
          <w:lang w:val="en-US"/>
        </w:rPr>
        <w:t>)</w:t>
      </w:r>
    </w:p>
    <w:p w14:paraId="0FCC616D" w14:textId="77777777" w:rsidR="007871E2" w:rsidRPr="000A0707" w:rsidRDefault="002C0AD5" w:rsidP="00BE6D3B">
      <w:pPr>
        <w:rPr>
          <w:lang w:val="en-US"/>
        </w:rPr>
      </w:pPr>
      <w:r w:rsidRPr="000A0707">
        <w:rPr>
          <w:lang w:val="en-US"/>
        </w:rPr>
        <w:t>MRC</w:t>
      </w:r>
      <w:r w:rsidRPr="000A0707">
        <w:rPr>
          <w:lang w:val="en-US"/>
        </w:rPr>
        <w:tab/>
      </w:r>
      <w:r w:rsidRPr="000A0707">
        <w:rPr>
          <w:lang w:val="en-US"/>
        </w:rPr>
        <w:tab/>
        <w:t xml:space="preserve">Medical Research Council score for </w:t>
      </w:r>
      <w:proofErr w:type="spellStart"/>
      <w:r w:rsidRPr="000A0707">
        <w:rPr>
          <w:lang w:val="en-US"/>
        </w:rPr>
        <w:t>dyspnø</w:t>
      </w:r>
      <w:proofErr w:type="spellEnd"/>
      <w:r w:rsidRPr="000A0707">
        <w:rPr>
          <w:lang w:val="en-US"/>
        </w:rPr>
        <w:t xml:space="preserve"> </w:t>
      </w:r>
      <w:proofErr w:type="spellStart"/>
      <w:r w:rsidRPr="000A0707">
        <w:rPr>
          <w:lang w:val="en-US"/>
        </w:rPr>
        <w:t>ved</w:t>
      </w:r>
      <w:proofErr w:type="spellEnd"/>
      <w:r w:rsidRPr="000A0707">
        <w:rPr>
          <w:lang w:val="en-US"/>
        </w:rPr>
        <w:t xml:space="preserve"> KOL</w:t>
      </w:r>
    </w:p>
    <w:p w14:paraId="2EC24553" w14:textId="77777777" w:rsidR="007871E2" w:rsidRPr="00EE5B8E" w:rsidRDefault="002C0AD5" w:rsidP="00BE6D3B">
      <w:pPr>
        <w:rPr>
          <w:lang w:val="da-DK"/>
        </w:rPr>
      </w:pPr>
      <w:r w:rsidRPr="00EE5B8E">
        <w:rPr>
          <w:lang w:val="da-DK"/>
        </w:rPr>
        <w:t>NNG</w:t>
      </w:r>
      <w:r w:rsidRPr="00EE5B8E">
        <w:rPr>
          <w:lang w:val="da-DK"/>
        </w:rPr>
        <w:tab/>
      </w:r>
      <w:r w:rsidRPr="00EE5B8E">
        <w:rPr>
          <w:lang w:val="da-DK"/>
        </w:rPr>
        <w:tab/>
        <w:t xml:space="preserve">Nedre normalgrænse (på engelsk: </w:t>
      </w:r>
      <w:proofErr w:type="spellStart"/>
      <w:r w:rsidRPr="00EE5B8E">
        <w:rPr>
          <w:lang w:val="da-DK"/>
        </w:rPr>
        <w:t>lower</w:t>
      </w:r>
      <w:proofErr w:type="spellEnd"/>
      <w:r w:rsidRPr="00EE5B8E">
        <w:rPr>
          <w:lang w:val="da-DK"/>
        </w:rPr>
        <w:t xml:space="preserve"> limit of normal (LLN))</w:t>
      </w:r>
    </w:p>
    <w:p w14:paraId="6DEA59DD" w14:textId="77777777" w:rsidR="007871E2" w:rsidRPr="00EE5B8E" w:rsidRDefault="002C0AD5" w:rsidP="00BE6D3B">
      <w:pPr>
        <w:rPr>
          <w:lang w:val="da-DK"/>
        </w:rPr>
      </w:pPr>
      <w:r w:rsidRPr="00EE5B8E">
        <w:rPr>
          <w:lang w:val="da-DK"/>
        </w:rPr>
        <w:t>NIV</w:t>
      </w:r>
      <w:r w:rsidRPr="00EE5B8E">
        <w:rPr>
          <w:lang w:val="da-DK"/>
        </w:rPr>
        <w:tab/>
      </w:r>
      <w:r w:rsidRPr="00EE5B8E">
        <w:rPr>
          <w:lang w:val="da-DK"/>
        </w:rPr>
        <w:tab/>
        <w:t>Non-invasiv ventilation (maskerespirator)</w:t>
      </w:r>
    </w:p>
    <w:p w14:paraId="528675E2" w14:textId="77777777" w:rsidR="007871E2" w:rsidRPr="00EE5B8E" w:rsidRDefault="002C0AD5" w:rsidP="00BE6D3B">
      <w:pPr>
        <w:rPr>
          <w:lang w:val="da-DK"/>
        </w:rPr>
      </w:pPr>
      <w:r w:rsidRPr="00EE5B8E">
        <w:rPr>
          <w:lang w:val="da-DK"/>
        </w:rPr>
        <w:t>NSAID</w:t>
      </w:r>
      <w:r w:rsidRPr="00EE5B8E">
        <w:rPr>
          <w:lang w:val="da-DK"/>
        </w:rPr>
        <w:tab/>
      </w:r>
      <w:r w:rsidRPr="00EE5B8E">
        <w:rPr>
          <w:lang w:val="da-DK"/>
        </w:rPr>
        <w:tab/>
        <w:t>Non-</w:t>
      </w:r>
      <w:proofErr w:type="spellStart"/>
      <w:r w:rsidRPr="00EE5B8E">
        <w:rPr>
          <w:lang w:val="da-DK"/>
        </w:rPr>
        <w:t>steroide</w:t>
      </w:r>
      <w:proofErr w:type="spellEnd"/>
      <w:r w:rsidRPr="00EE5B8E">
        <w:rPr>
          <w:lang w:val="da-DK"/>
        </w:rPr>
        <w:t xml:space="preserve"> antiinflammatoriske lægemidler</w:t>
      </w:r>
    </w:p>
    <w:p w14:paraId="0B655006" w14:textId="77777777" w:rsidR="007871E2" w:rsidRPr="000A0707" w:rsidRDefault="002C0AD5" w:rsidP="00BE6D3B">
      <w:pPr>
        <w:rPr>
          <w:lang w:val="en-US"/>
        </w:rPr>
      </w:pPr>
      <w:r w:rsidRPr="000A0707">
        <w:rPr>
          <w:lang w:val="en-US"/>
        </w:rPr>
        <w:t>PEF</w:t>
      </w:r>
      <w:r w:rsidRPr="000A0707">
        <w:rPr>
          <w:lang w:val="en-US"/>
        </w:rPr>
        <w:tab/>
      </w:r>
      <w:r w:rsidRPr="000A0707">
        <w:rPr>
          <w:lang w:val="en-US"/>
        </w:rPr>
        <w:tab/>
        <w:t>Peak expiratory flow</w:t>
      </w:r>
    </w:p>
    <w:p w14:paraId="48BB9F64" w14:textId="77777777" w:rsidR="007871E2" w:rsidRPr="000A0707" w:rsidRDefault="002C0AD5" w:rsidP="00BE6D3B">
      <w:pPr>
        <w:rPr>
          <w:lang w:val="en-US"/>
        </w:rPr>
      </w:pPr>
      <w:r w:rsidRPr="000A0707">
        <w:rPr>
          <w:lang w:val="en-US"/>
        </w:rPr>
        <w:t>PEP-</w:t>
      </w:r>
      <w:proofErr w:type="spellStart"/>
      <w:r w:rsidRPr="000A0707">
        <w:rPr>
          <w:lang w:val="en-US"/>
        </w:rPr>
        <w:t>fløjte</w:t>
      </w:r>
      <w:proofErr w:type="spellEnd"/>
      <w:r w:rsidRPr="000A0707">
        <w:rPr>
          <w:lang w:val="en-US"/>
        </w:rPr>
        <w:tab/>
      </w:r>
      <w:proofErr w:type="spellStart"/>
      <w:r w:rsidRPr="000A0707">
        <w:rPr>
          <w:lang w:val="en-US"/>
        </w:rPr>
        <w:t>Fløjte</w:t>
      </w:r>
      <w:proofErr w:type="spellEnd"/>
      <w:r w:rsidRPr="000A0707">
        <w:rPr>
          <w:lang w:val="en-US"/>
        </w:rPr>
        <w:t xml:space="preserve"> med </w:t>
      </w:r>
      <w:proofErr w:type="spellStart"/>
      <w:r w:rsidRPr="000A0707">
        <w:rPr>
          <w:lang w:val="en-US"/>
        </w:rPr>
        <w:t>modstand</w:t>
      </w:r>
      <w:proofErr w:type="spellEnd"/>
      <w:r w:rsidRPr="000A0707">
        <w:rPr>
          <w:lang w:val="en-US"/>
        </w:rPr>
        <w:t xml:space="preserve"> </w:t>
      </w:r>
      <w:proofErr w:type="spellStart"/>
      <w:r w:rsidRPr="000A0707">
        <w:rPr>
          <w:lang w:val="en-US"/>
        </w:rPr>
        <w:t>ved</w:t>
      </w:r>
      <w:proofErr w:type="spellEnd"/>
      <w:r w:rsidRPr="000A0707">
        <w:rPr>
          <w:lang w:val="en-US"/>
        </w:rPr>
        <w:t xml:space="preserve"> </w:t>
      </w:r>
      <w:proofErr w:type="spellStart"/>
      <w:r w:rsidRPr="000A0707">
        <w:rPr>
          <w:lang w:val="en-US"/>
        </w:rPr>
        <w:t>udånding</w:t>
      </w:r>
      <w:proofErr w:type="spellEnd"/>
      <w:r w:rsidRPr="000A0707">
        <w:rPr>
          <w:lang w:val="en-US"/>
        </w:rPr>
        <w:t xml:space="preserve"> (Post Expiratory Pressure)</w:t>
      </w:r>
    </w:p>
    <w:p w14:paraId="60DE956B" w14:textId="77777777" w:rsidR="007871E2" w:rsidRPr="000A0707" w:rsidRDefault="002C0AD5" w:rsidP="00BE6D3B">
      <w:pPr>
        <w:rPr>
          <w:lang w:val="en-US"/>
        </w:rPr>
      </w:pPr>
      <w:r w:rsidRPr="000A0707">
        <w:rPr>
          <w:lang w:val="en-US"/>
        </w:rPr>
        <w:t>RCT</w:t>
      </w:r>
      <w:r w:rsidRPr="000A0707">
        <w:rPr>
          <w:lang w:val="en-US"/>
        </w:rPr>
        <w:tab/>
      </w:r>
      <w:r w:rsidRPr="000A0707">
        <w:rPr>
          <w:lang w:val="en-US"/>
        </w:rPr>
        <w:tab/>
      </w:r>
      <w:proofErr w:type="spellStart"/>
      <w:r w:rsidRPr="000A0707">
        <w:rPr>
          <w:lang w:val="en-US"/>
        </w:rPr>
        <w:t>Randomised</w:t>
      </w:r>
      <w:proofErr w:type="spellEnd"/>
      <w:r w:rsidRPr="000A0707">
        <w:rPr>
          <w:lang w:val="en-US"/>
        </w:rPr>
        <w:t xml:space="preserve"> controlled study</w:t>
      </w:r>
    </w:p>
    <w:p w14:paraId="56171EC2" w14:textId="77777777" w:rsidR="007871E2" w:rsidRPr="000A0707" w:rsidRDefault="002C0AD5" w:rsidP="00BE6D3B">
      <w:pPr>
        <w:rPr>
          <w:lang w:val="en-US"/>
        </w:rPr>
      </w:pPr>
      <w:r w:rsidRPr="000A0707">
        <w:rPr>
          <w:lang w:val="en-US"/>
        </w:rPr>
        <w:t>RSV</w:t>
      </w:r>
      <w:r w:rsidRPr="000A0707">
        <w:rPr>
          <w:lang w:val="en-US"/>
        </w:rPr>
        <w:tab/>
      </w:r>
      <w:r w:rsidRPr="000A0707">
        <w:rPr>
          <w:lang w:val="en-US"/>
        </w:rPr>
        <w:tab/>
      </w:r>
      <w:r w:rsidRPr="000A0707">
        <w:rPr>
          <w:color w:val="333333"/>
          <w:lang w:val="en-US"/>
        </w:rPr>
        <w:t>Respiratory syncytial virus</w:t>
      </w:r>
    </w:p>
    <w:p w14:paraId="5003E01A" w14:textId="77777777" w:rsidR="007871E2" w:rsidRPr="00EE5B8E" w:rsidRDefault="002C0AD5" w:rsidP="00BE6D3B">
      <w:pPr>
        <w:rPr>
          <w:lang w:val="da-DK"/>
        </w:rPr>
      </w:pPr>
      <w:r w:rsidRPr="00EE5B8E">
        <w:rPr>
          <w:lang w:val="da-DK"/>
        </w:rPr>
        <w:t>SABA</w:t>
      </w:r>
      <w:r w:rsidRPr="00EE5B8E">
        <w:rPr>
          <w:lang w:val="da-DK"/>
        </w:rPr>
        <w:tab/>
      </w:r>
      <w:r w:rsidRPr="00EE5B8E">
        <w:rPr>
          <w:lang w:val="da-DK"/>
        </w:rPr>
        <w:tab/>
        <w:t>Short-</w:t>
      </w:r>
      <w:proofErr w:type="spellStart"/>
      <w:r w:rsidRPr="00EE5B8E">
        <w:rPr>
          <w:lang w:val="da-DK"/>
        </w:rPr>
        <w:t>acting</w:t>
      </w:r>
      <w:proofErr w:type="spellEnd"/>
      <w:r w:rsidRPr="00EE5B8E">
        <w:rPr>
          <w:lang w:val="da-DK"/>
        </w:rPr>
        <w:t xml:space="preserve"> beta2-agonist, (korttidsvirkende beta2-agonist)</w:t>
      </w:r>
    </w:p>
    <w:p w14:paraId="3FB9274D" w14:textId="77777777" w:rsidR="007871E2" w:rsidRPr="00EE5B8E" w:rsidRDefault="002C0AD5" w:rsidP="00BE6D3B">
      <w:pPr>
        <w:rPr>
          <w:lang w:val="da-DK"/>
        </w:rPr>
      </w:pPr>
      <w:r w:rsidRPr="00EE5B8E">
        <w:rPr>
          <w:lang w:val="da-DK"/>
        </w:rPr>
        <w:t>SAMA</w:t>
      </w:r>
      <w:r w:rsidRPr="00EE5B8E">
        <w:rPr>
          <w:lang w:val="da-DK"/>
        </w:rPr>
        <w:tab/>
      </w:r>
      <w:r w:rsidRPr="00EE5B8E">
        <w:rPr>
          <w:lang w:val="da-DK"/>
        </w:rPr>
        <w:tab/>
        <w:t>Short-</w:t>
      </w:r>
      <w:proofErr w:type="spellStart"/>
      <w:r w:rsidRPr="00EE5B8E">
        <w:rPr>
          <w:lang w:val="da-DK"/>
        </w:rPr>
        <w:t>acting</w:t>
      </w:r>
      <w:proofErr w:type="spellEnd"/>
      <w:r w:rsidRPr="00EE5B8E">
        <w:rPr>
          <w:lang w:val="da-DK"/>
        </w:rPr>
        <w:t xml:space="preserve"> </w:t>
      </w:r>
      <w:proofErr w:type="spellStart"/>
      <w:r w:rsidRPr="00EE5B8E">
        <w:rPr>
          <w:lang w:val="da-DK"/>
        </w:rPr>
        <w:t>muscarinic</w:t>
      </w:r>
      <w:proofErr w:type="spellEnd"/>
      <w:r w:rsidRPr="00EE5B8E">
        <w:rPr>
          <w:lang w:val="da-DK"/>
        </w:rPr>
        <w:t xml:space="preserve">-antagonist, (korttidsvirkende </w:t>
      </w:r>
      <w:proofErr w:type="spellStart"/>
      <w:r w:rsidRPr="00EE5B8E">
        <w:rPr>
          <w:lang w:val="da-DK"/>
        </w:rPr>
        <w:t>muscarin</w:t>
      </w:r>
      <w:proofErr w:type="spellEnd"/>
      <w:r w:rsidRPr="00EE5B8E">
        <w:rPr>
          <w:lang w:val="da-DK"/>
        </w:rPr>
        <w:t>-antagonist)</w:t>
      </w:r>
    </w:p>
    <w:p w14:paraId="3D25975B" w14:textId="77777777" w:rsidR="007871E2" w:rsidRPr="00EE5B8E" w:rsidRDefault="002C0AD5" w:rsidP="00BE6D3B">
      <w:pPr>
        <w:rPr>
          <w:lang w:val="da-DK"/>
        </w:rPr>
      </w:pPr>
      <w:r w:rsidRPr="00EE5B8E">
        <w:rPr>
          <w:lang w:val="da-DK"/>
        </w:rPr>
        <w:t>SAT</w:t>
      </w:r>
      <w:r w:rsidRPr="00EE5B8E">
        <w:rPr>
          <w:lang w:val="da-DK"/>
        </w:rPr>
        <w:tab/>
      </w:r>
      <w:r w:rsidRPr="00EE5B8E">
        <w:rPr>
          <w:lang w:val="da-DK"/>
        </w:rPr>
        <w:tab/>
      </w:r>
      <w:proofErr w:type="spellStart"/>
      <w:r w:rsidRPr="00EE5B8E">
        <w:rPr>
          <w:lang w:val="da-DK"/>
        </w:rPr>
        <w:t>Saturation</w:t>
      </w:r>
      <w:proofErr w:type="spellEnd"/>
      <w:r w:rsidRPr="00EE5B8E">
        <w:rPr>
          <w:lang w:val="da-DK"/>
        </w:rPr>
        <w:t>, (iltmætning i blodet)</w:t>
      </w:r>
    </w:p>
    <w:p w14:paraId="662C447D" w14:textId="77777777" w:rsidR="007871E2" w:rsidRPr="000A0707" w:rsidRDefault="002C0AD5" w:rsidP="00BE6D3B">
      <w:pPr>
        <w:rPr>
          <w:lang w:val="en-US"/>
        </w:rPr>
      </w:pPr>
      <w:r w:rsidRPr="000A0707">
        <w:rPr>
          <w:lang w:val="en-US"/>
        </w:rPr>
        <w:t>SCIT</w:t>
      </w:r>
      <w:r w:rsidRPr="000A0707">
        <w:rPr>
          <w:lang w:val="en-US"/>
        </w:rPr>
        <w:tab/>
      </w:r>
      <w:r w:rsidRPr="000A0707">
        <w:rPr>
          <w:lang w:val="en-US"/>
        </w:rPr>
        <w:tab/>
      </w:r>
      <w:proofErr w:type="spellStart"/>
      <w:r w:rsidRPr="000A0707">
        <w:rPr>
          <w:lang w:val="en-US"/>
        </w:rPr>
        <w:t>Subkutan</w:t>
      </w:r>
      <w:proofErr w:type="spellEnd"/>
      <w:r w:rsidRPr="000A0707">
        <w:rPr>
          <w:lang w:val="en-US"/>
        </w:rPr>
        <w:t xml:space="preserve"> </w:t>
      </w:r>
      <w:proofErr w:type="spellStart"/>
      <w:r w:rsidRPr="000A0707">
        <w:rPr>
          <w:lang w:val="en-US"/>
        </w:rPr>
        <w:t>immunterapi</w:t>
      </w:r>
      <w:proofErr w:type="spellEnd"/>
    </w:p>
    <w:p w14:paraId="4B4C65B9" w14:textId="77777777" w:rsidR="007871E2" w:rsidRPr="000A0707" w:rsidRDefault="002C0AD5" w:rsidP="00BE6D3B">
      <w:pPr>
        <w:rPr>
          <w:lang w:val="en-US"/>
        </w:rPr>
      </w:pPr>
      <w:r w:rsidRPr="000A0707">
        <w:rPr>
          <w:lang w:val="en-US"/>
        </w:rPr>
        <w:t>SLIT</w:t>
      </w:r>
      <w:r w:rsidRPr="000A0707">
        <w:rPr>
          <w:lang w:val="en-US"/>
        </w:rPr>
        <w:tab/>
      </w:r>
      <w:r w:rsidRPr="000A0707">
        <w:rPr>
          <w:lang w:val="en-US"/>
        </w:rPr>
        <w:tab/>
      </w:r>
      <w:proofErr w:type="spellStart"/>
      <w:r w:rsidRPr="000A0707">
        <w:rPr>
          <w:lang w:val="en-US"/>
        </w:rPr>
        <w:t>Sublingualt</w:t>
      </w:r>
      <w:proofErr w:type="spellEnd"/>
      <w:r w:rsidRPr="000A0707">
        <w:rPr>
          <w:lang w:val="en-US"/>
        </w:rPr>
        <w:t xml:space="preserve"> </w:t>
      </w:r>
      <w:proofErr w:type="spellStart"/>
      <w:r w:rsidRPr="000A0707">
        <w:rPr>
          <w:lang w:val="en-US"/>
        </w:rPr>
        <w:t>immunterapi</w:t>
      </w:r>
      <w:proofErr w:type="spellEnd"/>
    </w:p>
    <w:p w14:paraId="4CE73CC7" w14:textId="77777777" w:rsidR="007871E2" w:rsidRPr="000A0707" w:rsidRDefault="002C0AD5" w:rsidP="00BE6D3B">
      <w:pPr>
        <w:rPr>
          <w:lang w:val="en-US"/>
        </w:rPr>
      </w:pPr>
      <w:r w:rsidRPr="000A0707">
        <w:rPr>
          <w:lang w:val="en-US"/>
        </w:rPr>
        <w:t>TLC</w:t>
      </w:r>
      <w:r w:rsidRPr="000A0707">
        <w:rPr>
          <w:lang w:val="en-US"/>
        </w:rPr>
        <w:tab/>
      </w:r>
      <w:r w:rsidRPr="000A0707">
        <w:rPr>
          <w:lang w:val="en-US"/>
        </w:rPr>
        <w:tab/>
        <w:t>Total lung capacity (</w:t>
      </w:r>
      <w:proofErr w:type="spellStart"/>
      <w:r w:rsidRPr="000A0707">
        <w:rPr>
          <w:lang w:val="en-US"/>
        </w:rPr>
        <w:t>totale</w:t>
      </w:r>
      <w:proofErr w:type="spellEnd"/>
      <w:r w:rsidRPr="000A0707">
        <w:rPr>
          <w:lang w:val="en-US"/>
        </w:rPr>
        <w:t xml:space="preserve"> </w:t>
      </w:r>
      <w:proofErr w:type="spellStart"/>
      <w:r w:rsidRPr="000A0707">
        <w:rPr>
          <w:lang w:val="en-US"/>
        </w:rPr>
        <w:t>lungekapacitet</w:t>
      </w:r>
      <w:proofErr w:type="spellEnd"/>
      <w:r w:rsidRPr="000A0707">
        <w:rPr>
          <w:lang w:val="en-US"/>
        </w:rPr>
        <w:t>)</w:t>
      </w:r>
    </w:p>
    <w:p w14:paraId="4F366924" w14:textId="77777777" w:rsidR="00EC6C3E" w:rsidRPr="000A0707" w:rsidRDefault="00EC6C3E" w:rsidP="00BE6D3B">
      <w:pPr>
        <w:rPr>
          <w:lang w:val="en-US"/>
        </w:rPr>
      </w:pPr>
    </w:p>
    <w:p w14:paraId="5248CF6B" w14:textId="77777777" w:rsidR="007A00B0" w:rsidRDefault="007A00B0">
      <w:pPr>
        <w:pStyle w:val="Overskrift1"/>
        <w:rPr>
          <w:color w:val="001450"/>
          <w:lang w:val="en-US"/>
        </w:rPr>
      </w:pPr>
      <w:bookmarkStart w:id="10" w:name="_Toc218857745"/>
      <w:bookmarkStart w:id="11" w:name="_Toc225580753"/>
    </w:p>
    <w:p w14:paraId="5E137E93" w14:textId="0E93AC61" w:rsidR="007871E2" w:rsidRPr="00EE5B8E" w:rsidRDefault="002C0AD5">
      <w:pPr>
        <w:pStyle w:val="Overskrift1"/>
        <w:rPr>
          <w:color w:val="001450"/>
          <w:lang w:val="da-DK"/>
        </w:rPr>
      </w:pPr>
      <w:r w:rsidRPr="00EE5B8E">
        <w:rPr>
          <w:color w:val="001450"/>
          <w:lang w:val="da-DK"/>
        </w:rPr>
        <w:t>Hvad er astma og KOL?</w:t>
      </w:r>
      <w:bookmarkEnd w:id="10"/>
      <w:bookmarkEnd w:id="11"/>
    </w:p>
    <w:p w14:paraId="2CEBB6E7" w14:textId="07D9E6F8" w:rsidR="007871E2" w:rsidRPr="00EE5B8E" w:rsidRDefault="002C0AD5">
      <w:pPr>
        <w:rPr>
          <w:color w:val="4A4A4A"/>
          <w:sz w:val="21"/>
          <w:szCs w:val="21"/>
          <w:shd w:val="clear" w:color="auto" w:fill="EFEFEF"/>
          <w:lang w:val="da-DK"/>
        </w:rPr>
      </w:pPr>
      <w:r w:rsidRPr="00EE5B8E">
        <w:rPr>
          <w:b/>
          <w:bCs/>
          <w:sz w:val="21"/>
          <w:szCs w:val="21"/>
          <w:lang w:val="da-DK"/>
        </w:rPr>
        <w:t>Astma</w:t>
      </w:r>
      <w:r w:rsidRPr="00EE5B8E">
        <w:rPr>
          <w:sz w:val="21"/>
          <w:szCs w:val="21"/>
          <w:lang w:val="da-DK"/>
        </w:rPr>
        <w:t xml:space="preserve"> er karakteriseret ved en eller flere af følgende symptomer: pibende/hvæsende vejrtrækning, åndenød, trykkende fornemmelse i brystet og hoste. Symptomerne varierer over tid og er ledsaget af </w:t>
      </w:r>
      <w:proofErr w:type="spellStart"/>
      <w:r w:rsidRPr="00EE5B8E">
        <w:rPr>
          <w:sz w:val="21"/>
          <w:szCs w:val="21"/>
          <w:lang w:val="da-DK"/>
        </w:rPr>
        <w:t>ekspiratorisk</w:t>
      </w:r>
      <w:proofErr w:type="spellEnd"/>
      <w:r w:rsidRPr="00EE5B8E">
        <w:rPr>
          <w:sz w:val="21"/>
          <w:szCs w:val="21"/>
          <w:lang w:val="da-DK"/>
        </w:rPr>
        <w:t xml:space="preserve"> luftvejsobstruktion. I symptomfri perioder er lungefunktionen </w:t>
      </w:r>
      <w:r w:rsidR="0055567B">
        <w:rPr>
          <w:sz w:val="21"/>
          <w:szCs w:val="21"/>
          <w:lang w:val="da-DK"/>
        </w:rPr>
        <w:t>typisk</w:t>
      </w:r>
      <w:r w:rsidRPr="00EE5B8E">
        <w:rPr>
          <w:sz w:val="21"/>
          <w:szCs w:val="21"/>
          <w:lang w:val="da-DK"/>
        </w:rPr>
        <w:t xml:space="preserve"> normal</w:t>
      </w:r>
      <w:r w:rsidR="00997AAC" w:rsidRPr="00EE5B8E">
        <w:rPr>
          <w:sz w:val="21"/>
          <w:szCs w:val="21"/>
          <w:lang w:val="da-DK"/>
        </w:rPr>
        <w:t xml:space="preserve"> </w:t>
      </w:r>
      <w:r w:rsidR="00997AAC" w:rsidRPr="00EE5B8E">
        <w:rPr>
          <w:sz w:val="21"/>
          <w:szCs w:val="21"/>
          <w:lang w:val="da-DK"/>
        </w:rPr>
        <w:fldChar w:fldCharType="begin"/>
      </w:r>
      <w:r w:rsidR="00483359" w:rsidRPr="00EE5B8E">
        <w:rPr>
          <w:sz w:val="21"/>
          <w:szCs w:val="21"/>
          <w:lang w:val="da-DK"/>
        </w:rPr>
        <w:instrText xml:space="preserve"> ADDIN ZOTERO_ITEM CSL_CITATION {"citationID":"8o0DQ71X","properties":{"formattedCitation":"(5)","plainCitation":"(5)","noteIndex":0},"citationItems":[{"id":5010,"uris":["http://zotero.org/users/1404940/items/IK6NRUGM"],"itemData":{"id":5010,"type":"document","title":"Global Strategi for Asthma Management and Prevention 2025","author":[{"family":"Global Initiative for Asthma","given":""}],"issued":{"date-parts":[["2025"]]}}}],"schema":"https://github.com/citation-style-language/schema/raw/master/csl-citation.json"} </w:instrText>
      </w:r>
      <w:r w:rsidR="00997AAC" w:rsidRPr="00EE5B8E">
        <w:rPr>
          <w:sz w:val="21"/>
          <w:szCs w:val="21"/>
          <w:lang w:val="da-DK"/>
        </w:rPr>
        <w:fldChar w:fldCharType="separate"/>
      </w:r>
      <w:r w:rsidR="00483359" w:rsidRPr="00EE5B8E">
        <w:rPr>
          <w:noProof/>
          <w:sz w:val="21"/>
          <w:szCs w:val="21"/>
          <w:lang w:val="da-DK"/>
        </w:rPr>
        <w:t>(5)</w:t>
      </w:r>
      <w:r w:rsidR="00997AAC" w:rsidRPr="00EE5B8E">
        <w:rPr>
          <w:sz w:val="21"/>
          <w:szCs w:val="21"/>
          <w:lang w:val="da-DK"/>
        </w:rPr>
        <w:fldChar w:fldCharType="end"/>
      </w:r>
      <w:r w:rsidR="00997AAC" w:rsidRPr="00EE5B8E">
        <w:rPr>
          <w:lang w:val="da-DK"/>
        </w:rPr>
        <w:t>.</w:t>
      </w:r>
    </w:p>
    <w:p w14:paraId="69D48C2A" w14:textId="77777777" w:rsidR="007871E2" w:rsidRPr="00EE5B8E" w:rsidRDefault="007871E2">
      <w:pPr>
        <w:rPr>
          <w:lang w:val="da-DK"/>
        </w:rPr>
      </w:pPr>
    </w:p>
    <w:p w14:paraId="1A1215B4" w14:textId="4FAED21E" w:rsidR="007871E2" w:rsidRPr="00EE5B8E" w:rsidRDefault="002C0AD5">
      <w:pPr>
        <w:rPr>
          <w:sz w:val="21"/>
          <w:szCs w:val="21"/>
          <w:lang w:val="da-DK"/>
        </w:rPr>
      </w:pPr>
      <w:bookmarkStart w:id="12" w:name="_vhmysnr95gvz" w:colFirst="0" w:colLast="0"/>
      <w:bookmarkEnd w:id="12"/>
      <w:r w:rsidRPr="00EE5B8E">
        <w:rPr>
          <w:b/>
          <w:bCs/>
          <w:sz w:val="21"/>
          <w:szCs w:val="21"/>
          <w:highlight w:val="white"/>
          <w:lang w:val="da-DK"/>
        </w:rPr>
        <w:t>Kronisk obstruktiv lungesygdom</w:t>
      </w:r>
      <w:r w:rsidRPr="00EE5B8E">
        <w:rPr>
          <w:sz w:val="21"/>
          <w:szCs w:val="21"/>
          <w:highlight w:val="white"/>
          <w:lang w:val="da-DK"/>
        </w:rPr>
        <w:t xml:space="preserve"> (KOL) er karakteriseret ved kroniske luftvejssymptomer såsom dyspnø, hoste og øget opspyt af slim på grund af abnormiteter i luftveje og alveoler, der </w:t>
      </w:r>
      <w:r w:rsidR="004B12F9">
        <w:rPr>
          <w:sz w:val="21"/>
          <w:szCs w:val="21"/>
          <w:highlight w:val="white"/>
          <w:lang w:val="da-DK"/>
        </w:rPr>
        <w:t xml:space="preserve">har </w:t>
      </w:r>
      <w:r w:rsidRPr="00EE5B8E">
        <w:rPr>
          <w:sz w:val="21"/>
          <w:szCs w:val="21"/>
          <w:highlight w:val="white"/>
          <w:lang w:val="da-DK"/>
        </w:rPr>
        <w:t>medfør</w:t>
      </w:r>
      <w:r w:rsidR="004B12F9">
        <w:rPr>
          <w:sz w:val="21"/>
          <w:szCs w:val="21"/>
          <w:highlight w:val="white"/>
          <w:lang w:val="da-DK"/>
        </w:rPr>
        <w:t>t</w:t>
      </w:r>
      <w:r w:rsidRPr="00EE5B8E">
        <w:rPr>
          <w:sz w:val="21"/>
          <w:szCs w:val="21"/>
          <w:highlight w:val="white"/>
          <w:lang w:val="da-DK"/>
        </w:rPr>
        <w:t xml:space="preserve"> vedvarende, oftest progredierende, luftvejsobstruktion</w:t>
      </w:r>
      <w:r w:rsidR="007F1C26" w:rsidRPr="00EE5B8E">
        <w:rPr>
          <w:lang w:val="da-DK"/>
        </w:rPr>
        <w:t xml:space="preserve"> </w:t>
      </w:r>
      <w:r w:rsidR="007F1C26" w:rsidRPr="00EE5B8E">
        <w:rPr>
          <w:lang w:val="da-DK"/>
        </w:rPr>
        <w:fldChar w:fldCharType="begin"/>
      </w:r>
      <w:r w:rsidR="00483359" w:rsidRPr="00EE5B8E">
        <w:rPr>
          <w:lang w:val="da-DK"/>
        </w:rPr>
        <w:instrText xml:space="preserve"> ADDIN ZOTERO_ITEM CSL_CITATION {"citationID":"iEsiueEf","properties":{"formattedCitation":"(6)","plainCitation":"(6)","noteIndex":0},"citationItems":[{"id":1770,"uris":["http://zotero.org/users/1404940/items/K7J4VKT5"],"itemData":{"id":1770,"type":"webpage","abstract":"GLOBAL STRATEGY FOR PREVENTION, DIAGNOSIS AND MANAGEMENT OF COPD: 2024 Report Evidence-based strategy document for COPD diagnosis, management, and prevention, with citations from the scientific literature. View the 2024 Summary of Changes POCKET GUIDE TO COPD DIAGNOSIS, MANAGEMENT AND PREVENTION: 2024 Report A quick-reference guide for physicians and nurses, with key information about patient management … Continue reading \"2024 GOLD Report\"","container-title":"Global Initiative for Chronic Obstructive Lung Disease - GOLD","language":"en-US","title":"2024 GOLD Report","URL":"https://goldcopd.org/2024-gold-report/","accessed":{"date-parts":[["2024",10,21]]}}}],"schema":"https://github.com/citation-style-language/schema/raw/master/csl-citation.json"} </w:instrText>
      </w:r>
      <w:r w:rsidR="007F1C26" w:rsidRPr="00EE5B8E">
        <w:rPr>
          <w:lang w:val="da-DK"/>
        </w:rPr>
        <w:fldChar w:fldCharType="separate"/>
      </w:r>
      <w:r w:rsidR="00483359" w:rsidRPr="00EE5B8E">
        <w:rPr>
          <w:noProof/>
          <w:lang w:val="da-DK"/>
        </w:rPr>
        <w:t>(6)</w:t>
      </w:r>
      <w:r w:rsidR="007F1C26" w:rsidRPr="00EE5B8E">
        <w:rPr>
          <w:lang w:val="da-DK"/>
        </w:rPr>
        <w:fldChar w:fldCharType="end"/>
      </w:r>
      <w:r w:rsidR="007F1C26" w:rsidRPr="00EE5B8E">
        <w:rPr>
          <w:lang w:val="da-DK"/>
        </w:rPr>
        <w:t>.</w:t>
      </w:r>
    </w:p>
    <w:p w14:paraId="65E922A2" w14:textId="6E782051" w:rsidR="00B06522" w:rsidRPr="00EE5B8E" w:rsidRDefault="00B06522">
      <w:pPr>
        <w:rPr>
          <w:sz w:val="21"/>
          <w:szCs w:val="21"/>
          <w:highlight w:val="white"/>
          <w:lang w:val="da-DK"/>
        </w:rPr>
      </w:pPr>
      <w:r w:rsidRPr="00EE5B8E">
        <w:rPr>
          <w:sz w:val="21"/>
          <w:szCs w:val="21"/>
          <w:highlight w:val="white"/>
          <w:lang w:val="da-DK"/>
        </w:rPr>
        <w:br w:type="page"/>
      </w:r>
    </w:p>
    <w:p w14:paraId="42D76A30" w14:textId="77777777" w:rsidR="007871E2" w:rsidRPr="00EE5B8E" w:rsidRDefault="002C0AD5">
      <w:pPr>
        <w:pStyle w:val="Overskrift1"/>
        <w:rPr>
          <w:color w:val="001450"/>
          <w:lang w:val="da-DK"/>
        </w:rPr>
      </w:pPr>
      <w:bookmarkStart w:id="13" w:name="_Toc218857746"/>
      <w:bookmarkStart w:id="14" w:name="_Toc225580754"/>
      <w:r w:rsidRPr="00EE5B8E">
        <w:rPr>
          <w:color w:val="001450"/>
          <w:lang w:val="da-DK"/>
        </w:rPr>
        <w:lastRenderedPageBreak/>
        <w:t>Forekomst i dansk almen praksis</w:t>
      </w:r>
      <w:bookmarkEnd w:id="13"/>
      <w:bookmarkEnd w:id="14"/>
    </w:p>
    <w:p w14:paraId="5D119E6F" w14:textId="77777777" w:rsidR="007871E2" w:rsidRPr="00EE5B8E" w:rsidRDefault="002C0AD5" w:rsidP="00405A1A">
      <w:pPr>
        <w:spacing w:before="240" w:after="240"/>
        <w:rPr>
          <w:b/>
          <w:bCs/>
          <w:lang w:val="da-DK"/>
        </w:rPr>
      </w:pPr>
      <w:r w:rsidRPr="00EE5B8E">
        <w:rPr>
          <w:b/>
          <w:bCs/>
          <w:lang w:val="da-DK"/>
        </w:rPr>
        <w:t>Forekomst</w:t>
      </w:r>
    </w:p>
    <w:p w14:paraId="07F7F0DA" w14:textId="0E60F4A0" w:rsidR="007871E2" w:rsidRPr="00EE5B8E" w:rsidRDefault="002C0AD5">
      <w:pPr>
        <w:spacing w:after="240"/>
        <w:rPr>
          <w:lang w:val="da-DK"/>
        </w:rPr>
      </w:pPr>
      <w:r w:rsidRPr="00EE5B8E">
        <w:rPr>
          <w:lang w:val="da-DK"/>
        </w:rPr>
        <w:t xml:space="preserve">En </w:t>
      </w:r>
      <w:r w:rsidRPr="00EE5B8E">
        <w:rPr>
          <w:b/>
          <w:bCs/>
          <w:lang w:val="da-DK"/>
        </w:rPr>
        <w:t>gennemsnitlig</w:t>
      </w:r>
      <w:r w:rsidRPr="00EE5B8E">
        <w:rPr>
          <w:lang w:val="da-DK"/>
        </w:rPr>
        <w:t xml:space="preserve"> praktiserende læge med 1600 tilmeldte patienter har ca. 55 voksne patienter med astma og 75 med KOL</w:t>
      </w:r>
      <w:r w:rsidR="00202500" w:rsidRPr="00EE5B8E">
        <w:rPr>
          <w:lang w:val="da-DK"/>
        </w:rPr>
        <w:t xml:space="preserve"> </w:t>
      </w:r>
      <w:r w:rsidR="00E579E6" w:rsidRPr="00EE5B8E">
        <w:rPr>
          <w:lang w:val="da-DK"/>
        </w:rPr>
        <w:fldChar w:fldCharType="begin"/>
      </w:r>
      <w:r w:rsidR="00CC11D3" w:rsidRPr="00EE5B8E">
        <w:rPr>
          <w:lang w:val="da-DK"/>
        </w:rPr>
        <w:instrText xml:space="preserve"> ADDIN ZOTERO_ITEM CSL_CITATION {"citationID":"ZFnTa7Yc","properties":{"formattedCitation":"(7)","plainCitation":"(7)","noteIndex":0},"citationItems":[{"id":1786,"uris":["http://zotero.org/users/1404940/items/NHIHJYBK"],"itemData":{"id":1786,"type":"article-journal","abstract":"INTRODUCTION: COPD is a leading cause of death worldwide; however, prevalence estimates have varied considerably in previous studies. This study aimed to determine the prevalence and severity of COPD in Copenhagen using data from the 4th examination of The Copenhagen City Heart Study, to investigate the relationship between tobacco consumption and COPD, and to characterize the subjects with COPD with regard to BMI, dyspnoea, treatment with respiratory medication and co-morbidities.\nMETHODS: 6236 people participated. All non-asthmatic participants aged 35 years or older with adequate lung function data were included for the final prevalence analyses (n = 5,299). COPD staging was done according to the GOLD criteria.\nRESULTS: The overall prevalence of COPD was 17.4%. The prevalence increased with age and was higher among males. 6.2% had mild COPD, 9.2% had moderate COPD, and 2.0% had severe or very severe COPD. Tobacco consumption was closely linked to both prevalence and disease severity. Subjects with COPD had lower mean Body Mass Index (BMI) and more frequently a BMI &lt; 21 kg/m(2). Dyspnoea was correlated to lung function but a substantial number of participants with severe COPD experienced no dyspnoea. Only a minority of subjects with COPD received pulmonary medication. COPD was associated with cardiovascular disease and cancer.\nCONCLUSION: The prevalence of COPD in Denmark is among the highest in the world. It is closely correlated to smoking and age. It is accompanied by substantial co-morbidity and it is grossly under treated.","container-title":"Respiratory Medicine","DOI":"10.1016/j.rmed.2010.09.019","ISSN":"1532-3064","issue":"3","journalAbbreviation":"Respir Med","language":"eng","page":"410-417","PMID":"20952174","source":"PubMed","title":"Prevalence of COPD in Copenhagen","volume":"105","author":[{"family":"Fabricius","given":"Peder"},{"family":"Løkke","given":"Anders"},{"family":"Marott","given":"Jacob Louis"},{"family":"Vestbo","given":"Jørgen"},{"family":"Lange","given":"Peter"}],"issued":{"date-parts":[["2011",3]]}}}],"schema":"https://github.com/citation-style-language/schema/raw/master/csl-citation.json"} </w:instrText>
      </w:r>
      <w:r w:rsidR="00E579E6" w:rsidRPr="00EE5B8E">
        <w:rPr>
          <w:lang w:val="da-DK"/>
        </w:rPr>
        <w:fldChar w:fldCharType="separate"/>
      </w:r>
      <w:r w:rsidR="00483359" w:rsidRPr="00EE5B8E">
        <w:rPr>
          <w:noProof/>
          <w:lang w:val="da-DK"/>
        </w:rPr>
        <w:t>(7)</w:t>
      </w:r>
      <w:r w:rsidR="00E579E6" w:rsidRPr="00EE5B8E">
        <w:rPr>
          <w:lang w:val="da-DK"/>
        </w:rPr>
        <w:fldChar w:fldCharType="end"/>
      </w:r>
      <w:r w:rsidRPr="00EE5B8E">
        <w:rPr>
          <w:lang w:val="da-DK"/>
        </w:rPr>
        <w:t>. Få har begge sygdomme samtidig. På et år udvikler ca. seks af lægens patienter KOL. Andelen af ældre, der udvikler KOL, er faldende, da de nye årgange af ældre har røget mindre gennem livet. Det samlede antal danskere med KOL vil dog forblive højt på grund af en stigende andel af ældre i befolkningen</w:t>
      </w:r>
      <w:r w:rsidR="00CF2081" w:rsidRPr="00EE5B8E">
        <w:rPr>
          <w:lang w:val="da-DK"/>
        </w:rPr>
        <w:t xml:space="preserve"> </w:t>
      </w:r>
      <w:r w:rsidR="00F4561F" w:rsidRPr="00EE5B8E">
        <w:rPr>
          <w:lang w:val="da-DK"/>
        </w:rPr>
        <w:fldChar w:fldCharType="begin"/>
      </w:r>
      <w:r w:rsidR="00CC11D3" w:rsidRPr="00EE5B8E">
        <w:rPr>
          <w:lang w:val="da-DK"/>
        </w:rPr>
        <w:instrText xml:space="preserve"> ADDIN ZOTERO_ITEM CSL_CITATION {"citationID":"pYMswQxB","properties":{"formattedCitation":"(8)","plainCitation":"(8)","noteIndex":0},"citationItems":[{"id":1783,"uris":["http://zotero.org/users/1404940/items/QGC6DUJY"],"itemData":{"id":1783,"type":"article-journal","abstract":"BACKGROUND: During the 80s and 90s the mortality and number of hospitalisations due to chronic obstructive pulmonary disease (COPD) in the country of Denmark almost doubled. Since then there has been a plateau.\nOBJECTIVE: To analyse age, period, and cohort effects on rates of deaths and first-time hospitalisations with COPD in Denmark during the period from 1994 to 2012 and to make a forecast of these parameters.\nMETHODS: By use of national registers, two separate age-period-cohort analyses were made, one on COPD-specific mortality rates and the other on incidence rates of first-time hospitalisations with COPD.\nRESULTS: Both analyses found that high risk of developing severe COPD is associated with being born for women around year 1930 and for men around year 1925. The model has solid predictive ability and projections of future death- and hospitalisation rates due to COPD were made.\nCONCLUSION: Long-term cohort effects rather than present exposure and treatment explain the recent rise and fall in the epidemic of COPD in Denmark. In the near future ageing of birth cohorts with lower COPD-specific mortality and hospitalisation rates will most likely lead to a substantial decrease in severe COPD in Denmark. However, rising trends for cohorts born after year 1948 calls for concern.","container-title":"Respiratory Medicine","DOI":"10.1016/j.rmed.2016.03.014","ISSN":"1532-3064","journalAbbreviation":"Respir Med","language":"eng","page":"78-83","PMID":"27109815","source":"PubMed","title":"Chronic obstructive pulmonary disease in Denmark: Age-period-cohort analysis of first-time hospitalisations and deaths 1994-2012","title-short":"Chronic obstructive pulmonary disease in Denmark","volume":"114","author":[{"family":"Lykkegaard","given":"Jesper"},{"family":"Kristensen","given":"Gustav N."}],"issued":{"date-parts":[["2016",5]]}}}],"schema":"https://github.com/citation-style-language/schema/raw/master/csl-citation.json"} </w:instrText>
      </w:r>
      <w:r w:rsidR="00F4561F" w:rsidRPr="00EE5B8E">
        <w:rPr>
          <w:lang w:val="da-DK"/>
        </w:rPr>
        <w:fldChar w:fldCharType="separate"/>
      </w:r>
      <w:r w:rsidR="00483359" w:rsidRPr="00EE5B8E">
        <w:rPr>
          <w:noProof/>
          <w:lang w:val="da-DK"/>
        </w:rPr>
        <w:t>(8)</w:t>
      </w:r>
      <w:r w:rsidR="00F4561F" w:rsidRPr="00EE5B8E">
        <w:rPr>
          <w:lang w:val="da-DK"/>
        </w:rPr>
        <w:fldChar w:fldCharType="end"/>
      </w:r>
      <w:r w:rsidRPr="00EE5B8E">
        <w:rPr>
          <w:lang w:val="da-DK"/>
        </w:rPr>
        <w:t>. Tilsvarende viden findes ikke for astma, men de seneste årtiers forekomst synes at være konstant.</w:t>
      </w:r>
    </w:p>
    <w:p w14:paraId="4DDF9D95" w14:textId="77777777" w:rsidR="007871E2" w:rsidRPr="00EE5B8E" w:rsidRDefault="002C0AD5">
      <w:pPr>
        <w:spacing w:after="240"/>
        <w:rPr>
          <w:b/>
          <w:bCs/>
          <w:lang w:val="da-DK"/>
        </w:rPr>
      </w:pPr>
      <w:r w:rsidRPr="00EE5B8E">
        <w:rPr>
          <w:b/>
          <w:bCs/>
          <w:lang w:val="da-DK"/>
        </w:rPr>
        <w:t>Sygelighed målt på indlæggelse, sygehusbehandling og død</w:t>
      </w:r>
    </w:p>
    <w:p w14:paraId="16AD346C" w14:textId="205EC3B2" w:rsidR="007871E2" w:rsidRPr="00EE5B8E" w:rsidRDefault="002C0AD5">
      <w:pPr>
        <w:spacing w:after="240"/>
        <w:rPr>
          <w:b/>
          <w:bCs/>
          <w:lang w:val="da-DK"/>
        </w:rPr>
      </w:pPr>
      <w:r w:rsidRPr="00EE5B8E">
        <w:rPr>
          <w:lang w:val="da-DK"/>
        </w:rPr>
        <w:t>Hvert år vil ca. to af lægens patienter blive så syge af KOL, at de for første gang må indlægges med forværring</w:t>
      </w:r>
      <w:r w:rsidR="00CF2081" w:rsidRPr="00EE5B8E">
        <w:rPr>
          <w:lang w:val="da-DK"/>
        </w:rPr>
        <w:t xml:space="preserve"> </w:t>
      </w:r>
      <w:r w:rsidR="00CF2081" w:rsidRPr="00EE5B8E">
        <w:rPr>
          <w:lang w:val="da-DK"/>
        </w:rPr>
        <w:fldChar w:fldCharType="begin"/>
      </w:r>
      <w:r w:rsidR="00CC11D3" w:rsidRPr="00EE5B8E">
        <w:rPr>
          <w:lang w:val="da-DK"/>
        </w:rPr>
        <w:instrText xml:space="preserve"> ADDIN ZOTERO_ITEM CSL_CITATION {"citationID":"3bJYH1ZK","properties":{"formattedCitation":"(9)","plainCitation":"(9)","noteIndex":0},"citationItems":[{"id":1785,"uris":["http://zotero.org/users/1404940/items/UB9CMIQ5"],"itemData":{"id":1785,"type":"article-journal","abstract":"OBJECTIVE: This study aimed to investigate trends in first-time hospitalisations with chronic obstructive pulmonary disease (COPD) in a publicly financed healthcare system during the period from 2002 to 2008 with respect to incidence, outcome and characteristics of hospitalisations, departments, and patients.\nMETHODS: Using health administrative data from national registers, all first-time hospitalisations with COPD in Denmark (population 5.4 million) were identified. Data based on the individual hospitalisations and patients were retrieved and analysed.\nRESULTS: During the period 2002 to 2008 the total rate of COPD hospitalisations decreased from 460 to 410 per 100,000 person years. Among persons above 45 years of age, the age- and sex-adjusted incidence rate of first-time COPD hospitalisations decreased by 8.2% (95% CI 5.0-11.2%). The inpatient mortality increased OR 1.16 (95% CI 1.01-1.34) and the one-year mortality increased OR 1.12 (95% CI 1.03-1.21). Concurrently, significant age- and sex-adjusted increases were found in use of intensive care, comorbidity, patient travel distance, bed occupancy rate of the receiving department, prior use of oral and inhaled corticosteroids, use of outpatient clinics and encounters in general practice, while length of stay and number of receiving hospitals decreased.\nCONCLUSION: Decreasing rate of first-time COPD hospitalisations combined with shorter lengths of stay and increasing severity of cases indicates that the use of hospital beds for COPD exacerbations has been gradually restricted. This may be causally related to both the centralisation into overcrowded departments and the improved outside hospital treatment of COPD, also demonstrated in this study.","container-title":"Respiratory Medicine","DOI":"10.1016/j.rmed.2011.11.001","ISSN":"1532-3064","issue":"4","journalAbbreviation":"Respir Med","language":"eng","page":"549-556","PMID":"22115929","source":"PubMed","title":"All Danish first-time COPD hospitalisations 2002-2008: incidence, outcome, patients, and care","title-short":"All Danish first-time COPD hospitalisations 2002-2008","volume":"106","author":[{"family":"Lykkegaard","given":"Jesper"},{"family":"Søndergaard","given":"Jens"},{"family":"Kragstrup","given":"Jakob"},{"family":"Rømhild Davidsen","given":"Jesper"},{"family":"Knudsen","given":"Thomas"},{"family":"Andersen","given":"Morten"}],"issued":{"date-parts":[["2012",4]]}}}],"schema":"https://github.com/citation-style-language/schema/raw/master/csl-citation.json"} </w:instrText>
      </w:r>
      <w:r w:rsidR="00CF2081" w:rsidRPr="00EE5B8E">
        <w:rPr>
          <w:lang w:val="da-DK"/>
        </w:rPr>
        <w:fldChar w:fldCharType="separate"/>
      </w:r>
      <w:r w:rsidR="00483359" w:rsidRPr="00EE5B8E">
        <w:rPr>
          <w:noProof/>
          <w:lang w:val="da-DK"/>
        </w:rPr>
        <w:t>(9)</w:t>
      </w:r>
      <w:r w:rsidR="00CF2081" w:rsidRPr="00EE5B8E">
        <w:rPr>
          <w:lang w:val="da-DK"/>
        </w:rPr>
        <w:fldChar w:fldCharType="end"/>
      </w:r>
      <w:r w:rsidRPr="00EE5B8E">
        <w:rPr>
          <w:lang w:val="da-DK"/>
        </w:rPr>
        <w:t xml:space="preserve">. Under første indlæggelse med KOL er dødeligheden </w:t>
      </w:r>
      <w:r w:rsidR="008521B2" w:rsidRPr="00EE5B8E">
        <w:rPr>
          <w:lang w:val="da-DK"/>
        </w:rPr>
        <w:t>ca. 8</w:t>
      </w:r>
      <w:r w:rsidRPr="00EE5B8E">
        <w:rPr>
          <w:lang w:val="da-DK"/>
        </w:rPr>
        <w:t xml:space="preserve">%, og omkring </w:t>
      </w:r>
      <w:r w:rsidR="009404C1" w:rsidRPr="00EE5B8E">
        <w:rPr>
          <w:lang w:val="da-DK"/>
        </w:rPr>
        <w:t>30%</w:t>
      </w:r>
      <w:r w:rsidRPr="00EE5B8E">
        <w:rPr>
          <w:lang w:val="da-DK"/>
        </w:rPr>
        <w:t xml:space="preserve"> af de overlevende dør i året efter indlæggelsen. Cirka ti af lægens patienter har på et tidspunkt været indlagt pga. KOL. Livstidsrisikoen i Danmark for at udvikle indlæggelseskrævende KOL er godt 10%</w:t>
      </w:r>
      <w:r w:rsidR="003D57AD" w:rsidRPr="00EE5B8E">
        <w:rPr>
          <w:lang w:val="da-DK"/>
        </w:rPr>
        <w:t xml:space="preserve"> </w:t>
      </w:r>
      <w:r w:rsidR="003D57AD" w:rsidRPr="00EE5B8E">
        <w:rPr>
          <w:lang w:val="da-DK"/>
        </w:rPr>
        <w:fldChar w:fldCharType="begin"/>
      </w:r>
      <w:r w:rsidR="00CC11D3" w:rsidRPr="00EE5B8E">
        <w:rPr>
          <w:lang w:val="da-DK"/>
        </w:rPr>
        <w:instrText xml:space="preserve"> ADDIN ZOTERO_ITEM CSL_CITATION {"citationID":"QAapAOoZ","properties":{"formattedCitation":"(10)","plainCitation":"(10)","noteIndex":0},"citationItems":[{"id":1784,"uris":["http://zotero.org/users/1404940/items/RUHJHDXZ"],"itemData":{"id":1784,"type":"article-journal","abstract":"OBJECTIVE: Symptoms, mortality, and costs of chronic obstructive pulmonary disease (COPD) concentrate among patients who have been hospitalised with the disease. Nevertheless, no solid estimates exist of trends in the prevalence of this condition. This study aimed to investigate age- and sex-specific trends in the prevalence of hospitalisation-required COPD.\nMETHOD: Using national registers, a cohort trend study was conducted covering the entire Danish population (5.4 million citizens) from 1994 to 2009. Subjects were classified as prevalent in the period between first COPD hospitalisation and either death, migration, or the end of an individual 8-year period with no COPD hospitalisations.\nRESULTS: In 2009 in Denmark the prevalence of hospitalisation-required COPD was: For males 45-59 years 0.36%, 60-74 years 1.37%, 75-84 years 4.13%, 85+ years 4.33%, and for females: 45-59 years: 0.49%, 60-74 years: 1.74%, 75-84 years: 3.96%, 85+ years: 2.99%. During the period from 2002 to 2009 the overall prevalence remained constant. However, among subjects aged above and below 75 years, respectively, substantial decreases and increases were found. An increasing female prevalence exceeded male prevalence, which decreased.\nCONCLUSION: Some 4% of the Danish population aged above 75 years have been hospitalised with COPD. During the period from 2002 to 2009 the overall prevalence of hospitalisation-required COPD remained constant. However, significant age-specific trends indicate that within a few years, ageing of birth cohorts with low COPD prevalence will lead to a substantial decrease in the prevalence of hospitalisation-required COPD.","container-title":"Respiratory Medicine","DOI":"10.1016/j.rmed.2012.06.004","ISSN":"1532-3064","issue":"10","journalAbbreviation":"Respir Med","language":"eng","page":"1396-1403","PMID":"22749753","source":"PubMed","title":"On the crest of a wave: Danish prevalence of hospitalisation-required COPD 2002-2009","title-short":"On the crest of a wave","volume":"106","author":[{"family":"Lykkegaard","given":"Jesper"},{"family":"Davidsen","given":"Jesper Rømhild"},{"family":"Paulsen","given":"Maja Skov"},{"family":"Andersen","given":"Morten"},{"family":"Søndergaard","given":"Jens"}],"issued":{"date-parts":[["2012",10]]}}}],"schema":"https://github.com/citation-style-language/schema/raw/master/csl-citation.json"} </w:instrText>
      </w:r>
      <w:r w:rsidR="003D57AD" w:rsidRPr="00EE5B8E">
        <w:rPr>
          <w:lang w:val="da-DK"/>
        </w:rPr>
        <w:fldChar w:fldCharType="separate"/>
      </w:r>
      <w:r w:rsidR="00DF1361" w:rsidRPr="00EE5B8E">
        <w:rPr>
          <w:noProof/>
          <w:lang w:val="da-DK"/>
        </w:rPr>
        <w:t>(10)</w:t>
      </w:r>
      <w:r w:rsidR="003D57AD" w:rsidRPr="00EE5B8E">
        <w:rPr>
          <w:lang w:val="da-DK"/>
        </w:rPr>
        <w:fldChar w:fldCharType="end"/>
      </w:r>
      <w:r w:rsidRPr="00EE5B8E">
        <w:rPr>
          <w:lang w:val="da-DK"/>
        </w:rPr>
        <w:t>. Pga. effektive behandlingsmuligheder fører astma i dag sjældent til længerevarende indlæggelse eller død, men er stadig forbundet med mange akutte henvendelser til sundhedsvæsenet.</w:t>
      </w:r>
    </w:p>
    <w:p w14:paraId="0DC0DE2B" w14:textId="54CD8AFF" w:rsidR="007871E2" w:rsidRPr="00EE5B8E" w:rsidRDefault="002C0AD5">
      <w:pPr>
        <w:spacing w:after="240"/>
        <w:rPr>
          <w:lang w:val="da-DK"/>
        </w:rPr>
      </w:pPr>
      <w:r w:rsidRPr="00EE5B8E">
        <w:rPr>
          <w:lang w:val="da-DK"/>
        </w:rPr>
        <w:t>Sygehusets lungeambulatorium behandler om året ca. 4 af lægens patienter for KOL og 3 for astma</w:t>
      </w:r>
      <w:r w:rsidR="00DF1361" w:rsidRPr="00EE5B8E">
        <w:rPr>
          <w:lang w:val="da-DK"/>
        </w:rPr>
        <w:t xml:space="preserve"> </w:t>
      </w:r>
      <w:r w:rsidR="00DF1361" w:rsidRPr="00EE5B8E">
        <w:rPr>
          <w:lang w:val="da-DK"/>
        </w:rPr>
        <w:fldChar w:fldCharType="begin"/>
      </w:r>
      <w:r w:rsidR="002F6B05" w:rsidRPr="00EE5B8E">
        <w:rPr>
          <w:lang w:val="da-DK"/>
        </w:rPr>
        <w:instrText xml:space="preserve"> ADDIN ZOTERO_ITEM CSL_CITATION {"citationID":"FEhOIjDE","properties":{"formattedCitation":"(11,12)","plainCitation":"(11,12)","noteIndex":0},"citationItems":[{"id":1741,"uris":["http://zotero.org/users/1404940/items/6857X9VN"],"itemData":{"id":1741,"type":"document","publisher":"RKKP","title":"Dansk register for Astma - DrAstma Årsrapport 2022"}},{"id":1742,"uris":["http://zotero.org/users/1404940/items/Z7SKZCHD"],"itemData":{"id":1742,"type":"document","publisher":"RKKP","title":"Årsrapport 2022 fra Dansk register for Kronisk Obstruktiv Lungesygdom"}}],"schema":"https://github.com/citation-style-language/schema/raw/master/csl-citation.json"} </w:instrText>
      </w:r>
      <w:r w:rsidR="00DF1361" w:rsidRPr="00EE5B8E">
        <w:rPr>
          <w:lang w:val="da-DK"/>
        </w:rPr>
        <w:fldChar w:fldCharType="separate"/>
      </w:r>
      <w:r w:rsidR="002F6B05" w:rsidRPr="00EE5B8E">
        <w:rPr>
          <w:noProof/>
          <w:lang w:val="da-DK"/>
        </w:rPr>
        <w:t>(11,12)</w:t>
      </w:r>
      <w:r w:rsidR="00DF1361" w:rsidRPr="00EE5B8E">
        <w:rPr>
          <w:lang w:val="da-DK"/>
        </w:rPr>
        <w:fldChar w:fldCharType="end"/>
      </w:r>
      <w:r w:rsidRPr="00EE5B8E">
        <w:rPr>
          <w:lang w:val="da-DK"/>
        </w:rPr>
        <w:t>.</w:t>
      </w:r>
    </w:p>
    <w:p w14:paraId="71A483DB" w14:textId="55BF6746" w:rsidR="000A3CDC" w:rsidRPr="00EE5B8E" w:rsidRDefault="000A3CDC">
      <w:pPr>
        <w:rPr>
          <w:lang w:val="da-DK"/>
        </w:rPr>
      </w:pPr>
      <w:r w:rsidRPr="00EE5B8E">
        <w:rPr>
          <w:lang w:val="da-DK"/>
        </w:rPr>
        <w:br w:type="page"/>
      </w:r>
    </w:p>
    <w:p w14:paraId="3B17BD50" w14:textId="77777777" w:rsidR="007871E2" w:rsidRPr="00EE5B8E" w:rsidRDefault="002C0AD5">
      <w:pPr>
        <w:pStyle w:val="Overskrift1"/>
        <w:rPr>
          <w:color w:val="001450"/>
          <w:lang w:val="da-DK"/>
        </w:rPr>
      </w:pPr>
      <w:bookmarkStart w:id="15" w:name="_Toc218857747"/>
      <w:bookmarkStart w:id="16" w:name="_Toc225580755"/>
      <w:r w:rsidRPr="00EE5B8E">
        <w:rPr>
          <w:color w:val="001450"/>
          <w:lang w:val="da-DK"/>
        </w:rPr>
        <w:lastRenderedPageBreak/>
        <w:t>Diagnostik af astma og KOL</w:t>
      </w:r>
      <w:bookmarkEnd w:id="15"/>
      <w:bookmarkEnd w:id="16"/>
    </w:p>
    <w:p w14:paraId="18C6678D" w14:textId="5366123D" w:rsidR="007871E2" w:rsidRPr="00EE5B8E" w:rsidRDefault="00E41546" w:rsidP="00BE226A">
      <w:pPr>
        <w:spacing w:before="240"/>
        <w:rPr>
          <w:b/>
          <w:bCs/>
          <w:lang w:val="da-DK"/>
        </w:rPr>
      </w:pPr>
      <w:r w:rsidRPr="00EE5B8E">
        <w:rPr>
          <w:b/>
          <w:bCs/>
          <w:lang w:val="da-DK"/>
        </w:rPr>
        <w:t xml:space="preserve">Tabel 1. </w:t>
      </w:r>
      <w:r w:rsidR="002C0AD5" w:rsidRPr="00EE5B8E">
        <w:rPr>
          <w:b/>
          <w:bCs/>
          <w:lang w:val="da-DK"/>
        </w:rPr>
        <w:t>Symptomer</w:t>
      </w:r>
      <w:r w:rsidR="007D5D92" w:rsidRPr="00EE5B8E">
        <w:rPr>
          <w:b/>
          <w:bCs/>
          <w:lang w:val="da-DK"/>
        </w:rPr>
        <w:t xml:space="preserve"> på astma og KOL</w:t>
      </w:r>
    </w:p>
    <w:p w14:paraId="61EF0F1D" w14:textId="10655ED8" w:rsidR="00D435F7" w:rsidRPr="00EE5B8E" w:rsidRDefault="00D435F7" w:rsidP="00BE226A">
      <w:pPr>
        <w:rPr>
          <w:lang w:val="da-DK"/>
        </w:rPr>
      </w:pPr>
    </w:p>
    <w:tbl>
      <w:tblPr>
        <w:tblStyle w:val="a"/>
        <w:tblW w:w="94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5"/>
        <w:gridCol w:w="4703"/>
      </w:tblGrid>
      <w:tr w:rsidR="007871E2" w:rsidRPr="00EE5B8E" w14:paraId="757D6136" w14:textId="77777777" w:rsidTr="002453DD">
        <w:trPr>
          <w:trHeight w:val="250"/>
        </w:trPr>
        <w:tc>
          <w:tcPr>
            <w:tcW w:w="4745" w:type="dxa"/>
            <w:tcMar>
              <w:top w:w="100" w:type="dxa"/>
              <w:left w:w="100" w:type="dxa"/>
              <w:bottom w:w="100" w:type="dxa"/>
              <w:right w:w="100" w:type="dxa"/>
            </w:tcMar>
          </w:tcPr>
          <w:p w14:paraId="0E7F5CA0" w14:textId="77777777" w:rsidR="007871E2" w:rsidRPr="00EE5B8E" w:rsidRDefault="002C0AD5" w:rsidP="00D85A27">
            <w:pPr>
              <w:widowControl w:val="0"/>
              <w:pBdr>
                <w:top w:val="nil"/>
                <w:left w:val="nil"/>
                <w:bottom w:val="nil"/>
                <w:right w:val="nil"/>
                <w:between w:val="nil"/>
              </w:pBdr>
              <w:rPr>
                <w:b/>
                <w:bCs/>
                <w:lang w:val="da-DK"/>
              </w:rPr>
            </w:pPr>
            <w:r w:rsidRPr="00EE5B8E">
              <w:rPr>
                <w:b/>
                <w:bCs/>
                <w:lang w:val="da-DK"/>
              </w:rPr>
              <w:t>Astma</w:t>
            </w:r>
          </w:p>
        </w:tc>
        <w:tc>
          <w:tcPr>
            <w:tcW w:w="4703" w:type="dxa"/>
            <w:tcMar>
              <w:top w:w="100" w:type="dxa"/>
              <w:left w:w="100" w:type="dxa"/>
              <w:bottom w:w="100" w:type="dxa"/>
              <w:right w:w="100" w:type="dxa"/>
            </w:tcMar>
          </w:tcPr>
          <w:p w14:paraId="471115C7" w14:textId="77777777" w:rsidR="007871E2" w:rsidRPr="00EE5B8E" w:rsidRDefault="002C0AD5" w:rsidP="00D85A27">
            <w:pPr>
              <w:widowControl w:val="0"/>
              <w:pBdr>
                <w:top w:val="nil"/>
                <w:left w:val="nil"/>
                <w:bottom w:val="nil"/>
                <w:right w:val="nil"/>
                <w:between w:val="nil"/>
              </w:pBdr>
              <w:rPr>
                <w:b/>
                <w:bCs/>
                <w:lang w:val="da-DK"/>
              </w:rPr>
            </w:pPr>
            <w:r w:rsidRPr="00EE5B8E">
              <w:rPr>
                <w:b/>
                <w:bCs/>
                <w:lang w:val="da-DK"/>
              </w:rPr>
              <w:t>KOL</w:t>
            </w:r>
          </w:p>
        </w:tc>
      </w:tr>
      <w:tr w:rsidR="007871E2" w:rsidRPr="00EE5B8E" w14:paraId="24782D93" w14:textId="77777777" w:rsidTr="002453DD">
        <w:trPr>
          <w:trHeight w:val="4964"/>
        </w:trPr>
        <w:tc>
          <w:tcPr>
            <w:tcW w:w="4745" w:type="dxa"/>
            <w:tcMar>
              <w:top w:w="100" w:type="dxa"/>
              <w:left w:w="100" w:type="dxa"/>
              <w:bottom w:w="100" w:type="dxa"/>
              <w:right w:w="100" w:type="dxa"/>
            </w:tcMar>
          </w:tcPr>
          <w:p w14:paraId="6607405D" w14:textId="77777777" w:rsidR="007871E2" w:rsidRPr="00EE5B8E" w:rsidRDefault="002C0AD5" w:rsidP="00D85A27">
            <w:pPr>
              <w:widowControl w:val="0"/>
              <w:pBdr>
                <w:top w:val="nil"/>
                <w:left w:val="nil"/>
                <w:bottom w:val="nil"/>
                <w:right w:val="nil"/>
                <w:between w:val="nil"/>
              </w:pBdr>
              <w:rPr>
                <w:lang w:val="da-DK"/>
              </w:rPr>
            </w:pPr>
            <w:r w:rsidRPr="00EE5B8E">
              <w:rPr>
                <w:lang w:val="da-DK"/>
              </w:rPr>
              <w:t>Klassiske symptomer:</w:t>
            </w:r>
          </w:p>
          <w:p w14:paraId="3F3D1144" w14:textId="77777777" w:rsidR="007871E2" w:rsidRPr="00EE5B8E" w:rsidRDefault="002C0AD5" w:rsidP="00D85A27">
            <w:pPr>
              <w:widowControl w:val="0"/>
              <w:numPr>
                <w:ilvl w:val="0"/>
                <w:numId w:val="7"/>
              </w:numPr>
              <w:pBdr>
                <w:top w:val="nil"/>
                <w:left w:val="nil"/>
                <w:bottom w:val="nil"/>
                <w:right w:val="nil"/>
                <w:between w:val="nil"/>
              </w:pBdr>
              <w:rPr>
                <w:lang w:val="da-DK"/>
              </w:rPr>
            </w:pPr>
            <w:r w:rsidRPr="00EE5B8E">
              <w:rPr>
                <w:lang w:val="da-DK"/>
              </w:rPr>
              <w:t>Anfald af åndenød (evt. med pibende/hvæsende vejrtrækning)</w:t>
            </w:r>
          </w:p>
          <w:p w14:paraId="24CC439C" w14:textId="77777777" w:rsidR="007871E2" w:rsidRPr="00EE5B8E" w:rsidRDefault="002C0AD5" w:rsidP="00D85A27">
            <w:pPr>
              <w:widowControl w:val="0"/>
              <w:numPr>
                <w:ilvl w:val="0"/>
                <w:numId w:val="7"/>
              </w:numPr>
              <w:pBdr>
                <w:top w:val="nil"/>
                <w:left w:val="nil"/>
                <w:bottom w:val="nil"/>
                <w:right w:val="nil"/>
                <w:between w:val="nil"/>
              </w:pBdr>
              <w:rPr>
                <w:lang w:val="da-DK"/>
              </w:rPr>
            </w:pPr>
            <w:r w:rsidRPr="00EE5B8E">
              <w:rPr>
                <w:lang w:val="da-DK"/>
              </w:rPr>
              <w:t>Hoste (ofte med forværring om natten/tidligt om morgenen eller efter fysisk aktivitet)</w:t>
            </w:r>
          </w:p>
          <w:p w14:paraId="4B4A6C59" w14:textId="77777777" w:rsidR="007871E2" w:rsidRPr="00EE5B8E" w:rsidRDefault="002C0AD5" w:rsidP="00D85A27">
            <w:pPr>
              <w:widowControl w:val="0"/>
              <w:numPr>
                <w:ilvl w:val="0"/>
                <w:numId w:val="7"/>
              </w:numPr>
              <w:pBdr>
                <w:top w:val="nil"/>
                <w:left w:val="nil"/>
                <w:bottom w:val="nil"/>
                <w:right w:val="nil"/>
                <w:between w:val="nil"/>
              </w:pBdr>
              <w:rPr>
                <w:lang w:val="da-DK"/>
              </w:rPr>
            </w:pPr>
            <w:r w:rsidRPr="00EE5B8E">
              <w:rPr>
                <w:lang w:val="da-DK"/>
              </w:rPr>
              <w:t>Trykkende fornemmelse i brystet.</w:t>
            </w:r>
          </w:p>
          <w:p w14:paraId="012B6069" w14:textId="77777777" w:rsidR="007871E2" w:rsidRPr="00EE5B8E" w:rsidRDefault="007871E2" w:rsidP="00D85A27">
            <w:pPr>
              <w:widowControl w:val="0"/>
              <w:pBdr>
                <w:top w:val="nil"/>
                <w:left w:val="nil"/>
                <w:bottom w:val="nil"/>
                <w:right w:val="nil"/>
                <w:between w:val="nil"/>
              </w:pBdr>
              <w:rPr>
                <w:lang w:val="da-DK"/>
              </w:rPr>
            </w:pPr>
          </w:p>
          <w:p w14:paraId="781E59F5" w14:textId="77777777" w:rsidR="007871E2" w:rsidRPr="00EE5B8E" w:rsidRDefault="002C0AD5" w:rsidP="00D85A27">
            <w:pPr>
              <w:widowControl w:val="0"/>
              <w:rPr>
                <w:lang w:val="da-DK"/>
              </w:rPr>
            </w:pPr>
            <w:r w:rsidRPr="00EE5B8E">
              <w:rPr>
                <w:lang w:val="da-DK"/>
              </w:rPr>
              <w:t xml:space="preserve">Symptomerne kan præsentere sig som eksacerbationer (afgrænsede perioder af ugers eller måneders varighed med tydelig forværring). </w:t>
            </w:r>
          </w:p>
          <w:p w14:paraId="3F6E0697" w14:textId="77777777" w:rsidR="007871E2" w:rsidRPr="00EE5B8E" w:rsidRDefault="007871E2" w:rsidP="00D85A27">
            <w:pPr>
              <w:widowControl w:val="0"/>
              <w:rPr>
                <w:lang w:val="da-DK"/>
              </w:rPr>
            </w:pPr>
          </w:p>
          <w:p w14:paraId="7AFF9429" w14:textId="77777777" w:rsidR="007871E2" w:rsidRPr="00EE5B8E" w:rsidRDefault="002C0AD5" w:rsidP="00D85A27">
            <w:pPr>
              <w:widowControl w:val="0"/>
              <w:pBdr>
                <w:top w:val="nil"/>
                <w:left w:val="nil"/>
                <w:bottom w:val="nil"/>
                <w:right w:val="nil"/>
                <w:between w:val="nil"/>
              </w:pBdr>
              <w:rPr>
                <w:highlight w:val="white"/>
                <w:lang w:val="da-DK"/>
              </w:rPr>
            </w:pPr>
            <w:r w:rsidRPr="00EE5B8E">
              <w:rPr>
                <w:lang w:val="da-DK"/>
              </w:rPr>
              <w:t>Øvrige karakteristika:</w:t>
            </w:r>
          </w:p>
          <w:p w14:paraId="39E3E9C6" w14:textId="77777777" w:rsidR="007871E2" w:rsidRPr="00EE5B8E" w:rsidRDefault="002C0AD5" w:rsidP="00D85A27">
            <w:pPr>
              <w:widowControl w:val="0"/>
              <w:numPr>
                <w:ilvl w:val="0"/>
                <w:numId w:val="11"/>
              </w:numPr>
              <w:pBdr>
                <w:top w:val="nil"/>
                <w:left w:val="nil"/>
                <w:bottom w:val="nil"/>
                <w:right w:val="nil"/>
                <w:between w:val="nil"/>
              </w:pBdr>
              <w:rPr>
                <w:lang w:val="da-DK"/>
              </w:rPr>
            </w:pPr>
            <w:r w:rsidRPr="00EE5B8E">
              <w:rPr>
                <w:lang w:val="da-DK"/>
              </w:rPr>
              <w:t>Stor variation af symptomerne over tid (perioder med få eller ingen symptomer).</w:t>
            </w:r>
          </w:p>
          <w:p w14:paraId="778C1496" w14:textId="77777777" w:rsidR="007871E2" w:rsidRPr="00EE5B8E" w:rsidRDefault="002C0AD5" w:rsidP="00D85A27">
            <w:pPr>
              <w:widowControl w:val="0"/>
              <w:numPr>
                <w:ilvl w:val="0"/>
                <w:numId w:val="11"/>
              </w:numPr>
              <w:pBdr>
                <w:top w:val="nil"/>
                <w:left w:val="nil"/>
                <w:bottom w:val="nil"/>
                <w:right w:val="nil"/>
                <w:between w:val="nil"/>
              </w:pBdr>
              <w:rPr>
                <w:lang w:val="da-DK"/>
              </w:rPr>
            </w:pPr>
            <w:r w:rsidRPr="00EE5B8E">
              <w:rPr>
                <w:lang w:val="da-DK"/>
              </w:rPr>
              <w:t>Forværring f.eks. ved eller efter fysisk anstrengelse, koldt vejr, allergener (f.eks. pollen), luftvejsirritation (f.eks. røg) eller viral luftvejsinfektion.</w:t>
            </w:r>
          </w:p>
          <w:p w14:paraId="53FEBF85" w14:textId="662304EC" w:rsidR="007871E2" w:rsidRPr="00EE5B8E" w:rsidRDefault="002C0AD5" w:rsidP="00D85A27">
            <w:pPr>
              <w:widowControl w:val="0"/>
              <w:numPr>
                <w:ilvl w:val="0"/>
                <w:numId w:val="11"/>
              </w:numPr>
              <w:rPr>
                <w:lang w:val="da-DK"/>
              </w:rPr>
            </w:pPr>
            <w:r w:rsidRPr="00EE5B8E">
              <w:rPr>
                <w:lang w:val="da-DK"/>
              </w:rPr>
              <w:t xml:space="preserve">Tydelig effekt af </w:t>
            </w:r>
            <w:proofErr w:type="spellStart"/>
            <w:r w:rsidRPr="00EE5B8E">
              <w:rPr>
                <w:lang w:val="da-DK"/>
              </w:rPr>
              <w:t>kortikosteroid</w:t>
            </w:r>
            <w:proofErr w:type="spellEnd"/>
            <w:r w:rsidRPr="00EE5B8E">
              <w:rPr>
                <w:lang w:val="da-DK"/>
              </w:rPr>
              <w:t xml:space="preserve"> og </w:t>
            </w:r>
            <w:proofErr w:type="spellStart"/>
            <w:r w:rsidRPr="00EE5B8E">
              <w:rPr>
                <w:lang w:val="da-DK"/>
              </w:rPr>
              <w:t>bronkodilatatorer</w:t>
            </w:r>
            <w:proofErr w:type="spellEnd"/>
            <w:r w:rsidRPr="00EE5B8E">
              <w:rPr>
                <w:lang w:val="da-DK"/>
              </w:rPr>
              <w:t>.</w:t>
            </w:r>
          </w:p>
        </w:tc>
        <w:tc>
          <w:tcPr>
            <w:tcW w:w="4703" w:type="dxa"/>
            <w:tcMar>
              <w:top w:w="100" w:type="dxa"/>
              <w:left w:w="100" w:type="dxa"/>
              <w:bottom w:w="100" w:type="dxa"/>
              <w:right w:w="100" w:type="dxa"/>
            </w:tcMar>
          </w:tcPr>
          <w:p w14:paraId="6F0622E9" w14:textId="77777777" w:rsidR="007871E2" w:rsidRPr="00EE5B8E" w:rsidRDefault="002C0AD5" w:rsidP="00D85A27">
            <w:pPr>
              <w:widowControl w:val="0"/>
              <w:pBdr>
                <w:top w:val="nil"/>
                <w:left w:val="nil"/>
                <w:bottom w:val="nil"/>
                <w:right w:val="nil"/>
                <w:between w:val="nil"/>
              </w:pBdr>
              <w:rPr>
                <w:lang w:val="da-DK"/>
              </w:rPr>
            </w:pPr>
            <w:r w:rsidRPr="00EE5B8E">
              <w:rPr>
                <w:lang w:val="da-DK"/>
              </w:rPr>
              <w:t>Klassiske symptomer:</w:t>
            </w:r>
          </w:p>
          <w:p w14:paraId="281F774F" w14:textId="2975F629" w:rsidR="007871E2" w:rsidRPr="00EE5B8E" w:rsidRDefault="002C0AD5" w:rsidP="00D85A27">
            <w:pPr>
              <w:widowControl w:val="0"/>
              <w:numPr>
                <w:ilvl w:val="0"/>
                <w:numId w:val="5"/>
              </w:numPr>
              <w:pBdr>
                <w:top w:val="nil"/>
                <w:left w:val="nil"/>
                <w:bottom w:val="nil"/>
                <w:right w:val="nil"/>
                <w:between w:val="nil"/>
              </w:pBdr>
              <w:rPr>
                <w:lang w:val="da-DK"/>
              </w:rPr>
            </w:pPr>
            <w:r w:rsidRPr="00EE5B8E">
              <w:rPr>
                <w:lang w:val="da-DK"/>
              </w:rPr>
              <w:t>Vedvarende åndenød</w:t>
            </w:r>
          </w:p>
          <w:p w14:paraId="1F9E17C4" w14:textId="01FCB0A8" w:rsidR="007871E2" w:rsidRPr="00EE5B8E" w:rsidRDefault="002C0AD5" w:rsidP="00D85A27">
            <w:pPr>
              <w:widowControl w:val="0"/>
              <w:numPr>
                <w:ilvl w:val="0"/>
                <w:numId w:val="5"/>
              </w:numPr>
              <w:pBdr>
                <w:top w:val="nil"/>
                <w:left w:val="nil"/>
                <w:bottom w:val="nil"/>
                <w:right w:val="nil"/>
                <w:between w:val="nil"/>
              </w:pBdr>
              <w:rPr>
                <w:lang w:val="da-DK"/>
              </w:rPr>
            </w:pPr>
            <w:r w:rsidRPr="00EE5B8E">
              <w:rPr>
                <w:lang w:val="da-DK"/>
              </w:rPr>
              <w:t>Vedvarende tør eller produktiv hoste</w:t>
            </w:r>
          </w:p>
          <w:p w14:paraId="0F028955" w14:textId="77777777" w:rsidR="007871E2" w:rsidRPr="00EE5B8E" w:rsidRDefault="002C0AD5" w:rsidP="00D85A27">
            <w:pPr>
              <w:widowControl w:val="0"/>
              <w:numPr>
                <w:ilvl w:val="0"/>
                <w:numId w:val="5"/>
              </w:numPr>
              <w:pBdr>
                <w:top w:val="nil"/>
                <w:left w:val="nil"/>
                <w:bottom w:val="nil"/>
                <w:right w:val="nil"/>
                <w:between w:val="nil"/>
              </w:pBdr>
              <w:rPr>
                <w:lang w:val="da-DK"/>
              </w:rPr>
            </w:pPr>
            <w:r w:rsidRPr="00EE5B8E">
              <w:rPr>
                <w:lang w:val="da-DK"/>
              </w:rPr>
              <w:t>Recidiverende luftvejsinfektioner.</w:t>
            </w:r>
          </w:p>
          <w:p w14:paraId="6F5B2E29" w14:textId="77777777" w:rsidR="007871E2" w:rsidRPr="00EE5B8E" w:rsidRDefault="007871E2" w:rsidP="00D85A27">
            <w:pPr>
              <w:widowControl w:val="0"/>
              <w:pBdr>
                <w:top w:val="nil"/>
                <w:left w:val="nil"/>
                <w:bottom w:val="nil"/>
                <w:right w:val="nil"/>
                <w:between w:val="nil"/>
              </w:pBdr>
              <w:rPr>
                <w:lang w:val="da-DK"/>
              </w:rPr>
            </w:pPr>
          </w:p>
          <w:p w14:paraId="1DEC517F" w14:textId="77777777" w:rsidR="007672ED" w:rsidRPr="00EE5B8E" w:rsidRDefault="007672ED" w:rsidP="00D85A27">
            <w:pPr>
              <w:widowControl w:val="0"/>
              <w:pBdr>
                <w:top w:val="nil"/>
                <w:left w:val="nil"/>
                <w:bottom w:val="nil"/>
                <w:right w:val="nil"/>
                <w:between w:val="nil"/>
              </w:pBdr>
              <w:rPr>
                <w:lang w:val="da-DK"/>
              </w:rPr>
            </w:pPr>
          </w:p>
          <w:p w14:paraId="44F54291" w14:textId="77777777" w:rsidR="007672ED" w:rsidRPr="00EE5B8E" w:rsidRDefault="007672ED" w:rsidP="00D85A27">
            <w:pPr>
              <w:widowControl w:val="0"/>
              <w:pBdr>
                <w:top w:val="nil"/>
                <w:left w:val="nil"/>
                <w:bottom w:val="nil"/>
                <w:right w:val="nil"/>
                <w:between w:val="nil"/>
              </w:pBdr>
              <w:rPr>
                <w:lang w:val="da-DK"/>
              </w:rPr>
            </w:pPr>
          </w:p>
          <w:p w14:paraId="5834760B" w14:textId="77777777" w:rsidR="007672ED" w:rsidRPr="00EE5B8E" w:rsidRDefault="007672ED" w:rsidP="00D85A27">
            <w:pPr>
              <w:widowControl w:val="0"/>
              <w:pBdr>
                <w:top w:val="nil"/>
                <w:left w:val="nil"/>
                <w:bottom w:val="nil"/>
                <w:right w:val="nil"/>
                <w:between w:val="nil"/>
              </w:pBdr>
              <w:rPr>
                <w:lang w:val="da-DK"/>
              </w:rPr>
            </w:pPr>
          </w:p>
          <w:p w14:paraId="1806C226" w14:textId="48F0C7F9" w:rsidR="007871E2" w:rsidRPr="00EE5B8E" w:rsidRDefault="002C0AD5" w:rsidP="00D85A27">
            <w:pPr>
              <w:widowControl w:val="0"/>
              <w:pBdr>
                <w:top w:val="nil"/>
                <w:left w:val="nil"/>
                <w:bottom w:val="nil"/>
                <w:right w:val="nil"/>
                <w:between w:val="nil"/>
              </w:pBdr>
              <w:rPr>
                <w:lang w:val="da-DK"/>
              </w:rPr>
            </w:pPr>
            <w:r w:rsidRPr="00EE5B8E">
              <w:rPr>
                <w:lang w:val="da-DK"/>
              </w:rPr>
              <w:t>Symptomerne kan præsentere sig som eksacerbationer (afgrænsede perioder af ugers eller måneders varighed med tydelig forværring).</w:t>
            </w:r>
          </w:p>
          <w:p w14:paraId="5652EAD1" w14:textId="77777777" w:rsidR="007871E2" w:rsidRPr="00EE5B8E" w:rsidRDefault="007871E2" w:rsidP="00D85A27">
            <w:pPr>
              <w:widowControl w:val="0"/>
              <w:pBdr>
                <w:top w:val="nil"/>
                <w:left w:val="nil"/>
                <w:bottom w:val="nil"/>
                <w:right w:val="nil"/>
                <w:between w:val="nil"/>
              </w:pBdr>
              <w:rPr>
                <w:lang w:val="da-DK"/>
              </w:rPr>
            </w:pPr>
          </w:p>
          <w:p w14:paraId="46074AE9" w14:textId="77777777" w:rsidR="007871E2" w:rsidRPr="00EE5B8E" w:rsidRDefault="002C0AD5" w:rsidP="00D85A27">
            <w:pPr>
              <w:widowControl w:val="0"/>
              <w:pBdr>
                <w:top w:val="nil"/>
                <w:left w:val="nil"/>
                <w:bottom w:val="nil"/>
                <w:right w:val="nil"/>
                <w:between w:val="nil"/>
              </w:pBdr>
              <w:rPr>
                <w:lang w:val="da-DK"/>
              </w:rPr>
            </w:pPr>
            <w:r w:rsidRPr="00EE5B8E">
              <w:rPr>
                <w:lang w:val="da-DK"/>
              </w:rPr>
              <w:t>Øvrige karakteristika:</w:t>
            </w:r>
          </w:p>
          <w:p w14:paraId="20D1B792" w14:textId="77777777" w:rsidR="007871E2" w:rsidRPr="00EE5B8E" w:rsidRDefault="002C0AD5" w:rsidP="00D85A27">
            <w:pPr>
              <w:widowControl w:val="0"/>
              <w:numPr>
                <w:ilvl w:val="0"/>
                <w:numId w:val="8"/>
              </w:numPr>
              <w:rPr>
                <w:lang w:val="da-DK"/>
              </w:rPr>
            </w:pPr>
            <w:r w:rsidRPr="00EE5B8E">
              <w:rPr>
                <w:lang w:val="da-DK"/>
              </w:rPr>
              <w:t>Træthed.</w:t>
            </w:r>
          </w:p>
          <w:p w14:paraId="287C173C" w14:textId="77777777" w:rsidR="007871E2" w:rsidRPr="00EE5B8E" w:rsidRDefault="002C0AD5" w:rsidP="00D85A27">
            <w:pPr>
              <w:widowControl w:val="0"/>
              <w:numPr>
                <w:ilvl w:val="0"/>
                <w:numId w:val="8"/>
              </w:numPr>
              <w:rPr>
                <w:lang w:val="da-DK"/>
              </w:rPr>
            </w:pPr>
            <w:r w:rsidRPr="00EE5B8E">
              <w:rPr>
                <w:lang w:val="da-DK"/>
              </w:rPr>
              <w:t>Nedsat fysisk aktivitet.</w:t>
            </w:r>
          </w:p>
          <w:p w14:paraId="3B941F4E" w14:textId="77777777" w:rsidR="007871E2" w:rsidRPr="00EE5B8E" w:rsidRDefault="002C0AD5" w:rsidP="00D85A27">
            <w:pPr>
              <w:widowControl w:val="0"/>
              <w:numPr>
                <w:ilvl w:val="0"/>
                <w:numId w:val="8"/>
              </w:numPr>
              <w:rPr>
                <w:lang w:val="da-DK"/>
              </w:rPr>
            </w:pPr>
            <w:r w:rsidRPr="00EE5B8E">
              <w:rPr>
                <w:lang w:val="da-DK"/>
              </w:rPr>
              <w:t>Hjertebanken.</w:t>
            </w:r>
          </w:p>
          <w:p w14:paraId="3C81CA41" w14:textId="77777777" w:rsidR="007871E2" w:rsidRPr="00EE5B8E" w:rsidRDefault="002C0AD5" w:rsidP="00D85A27">
            <w:pPr>
              <w:widowControl w:val="0"/>
              <w:numPr>
                <w:ilvl w:val="0"/>
                <w:numId w:val="8"/>
              </w:numPr>
              <w:pBdr>
                <w:top w:val="nil"/>
                <w:left w:val="nil"/>
                <w:bottom w:val="nil"/>
                <w:right w:val="nil"/>
                <w:between w:val="nil"/>
              </w:pBdr>
              <w:rPr>
                <w:lang w:val="da-DK"/>
              </w:rPr>
            </w:pPr>
            <w:r w:rsidRPr="00EE5B8E">
              <w:rPr>
                <w:lang w:val="da-DK"/>
              </w:rPr>
              <w:t>Begrænset variation af dagligdags-symptomer og ingen symptomfrie perioder.</w:t>
            </w:r>
          </w:p>
          <w:p w14:paraId="5A38EE10" w14:textId="77777777" w:rsidR="007871E2" w:rsidRPr="00EE5B8E" w:rsidRDefault="002C0AD5" w:rsidP="00D85A27">
            <w:pPr>
              <w:widowControl w:val="0"/>
              <w:numPr>
                <w:ilvl w:val="0"/>
                <w:numId w:val="8"/>
              </w:numPr>
              <w:rPr>
                <w:lang w:val="da-DK"/>
              </w:rPr>
            </w:pPr>
            <w:r w:rsidRPr="00EE5B8E">
              <w:rPr>
                <w:lang w:val="da-DK"/>
              </w:rPr>
              <w:t>Vægttab i sene stadier.</w:t>
            </w:r>
          </w:p>
          <w:p w14:paraId="5511BC78" w14:textId="6880C0DA" w:rsidR="007871E2" w:rsidRPr="00EE5B8E" w:rsidRDefault="002C0AD5" w:rsidP="00D85A27">
            <w:pPr>
              <w:widowControl w:val="0"/>
              <w:numPr>
                <w:ilvl w:val="0"/>
                <w:numId w:val="8"/>
              </w:numPr>
              <w:rPr>
                <w:lang w:val="da-DK"/>
              </w:rPr>
            </w:pPr>
            <w:r w:rsidRPr="00EE5B8E">
              <w:rPr>
                <w:lang w:val="da-DK"/>
              </w:rPr>
              <w:t xml:space="preserve">Mindre effekt af </w:t>
            </w:r>
            <w:proofErr w:type="spellStart"/>
            <w:r w:rsidRPr="00EE5B8E">
              <w:rPr>
                <w:lang w:val="da-DK"/>
              </w:rPr>
              <w:t>kortikosteroid</w:t>
            </w:r>
            <w:proofErr w:type="spellEnd"/>
            <w:r w:rsidRPr="00EE5B8E">
              <w:rPr>
                <w:lang w:val="da-DK"/>
              </w:rPr>
              <w:t xml:space="preserve"> og </w:t>
            </w:r>
            <w:proofErr w:type="spellStart"/>
            <w:r w:rsidRPr="00EE5B8E">
              <w:rPr>
                <w:lang w:val="da-DK"/>
              </w:rPr>
              <w:t>bronkodilatatorer</w:t>
            </w:r>
            <w:proofErr w:type="spellEnd"/>
            <w:r w:rsidRPr="00EE5B8E">
              <w:rPr>
                <w:lang w:val="da-DK"/>
              </w:rPr>
              <w:t>.</w:t>
            </w:r>
          </w:p>
        </w:tc>
      </w:tr>
    </w:tbl>
    <w:p w14:paraId="31791C0C" w14:textId="77777777" w:rsidR="007871E2" w:rsidRPr="00EE5B8E" w:rsidRDefault="007871E2">
      <w:pPr>
        <w:widowControl w:val="0"/>
        <w:spacing w:line="240" w:lineRule="auto"/>
        <w:rPr>
          <w:lang w:val="da-DK"/>
        </w:rPr>
      </w:pPr>
    </w:p>
    <w:p w14:paraId="469F0A51" w14:textId="77777777" w:rsidR="00270B19" w:rsidRPr="00EE5B8E" w:rsidRDefault="00270B19">
      <w:pPr>
        <w:widowControl w:val="0"/>
        <w:spacing w:line="240" w:lineRule="auto"/>
        <w:rPr>
          <w:lang w:val="da-DK"/>
        </w:rPr>
      </w:pPr>
    </w:p>
    <w:p w14:paraId="1E09E8FC" w14:textId="77777777" w:rsidR="00270B19" w:rsidRPr="00EE5B8E" w:rsidRDefault="00270B19">
      <w:pPr>
        <w:widowControl w:val="0"/>
        <w:spacing w:line="240" w:lineRule="auto"/>
        <w:rPr>
          <w:lang w:val="da-DK"/>
        </w:rPr>
      </w:pPr>
    </w:p>
    <w:p w14:paraId="3AAB393A" w14:textId="77777777" w:rsidR="00270B19" w:rsidRPr="00EE5B8E" w:rsidRDefault="00270B19">
      <w:pPr>
        <w:widowControl w:val="0"/>
        <w:spacing w:line="240" w:lineRule="auto"/>
        <w:rPr>
          <w:lang w:val="da-DK"/>
        </w:rPr>
      </w:pPr>
    </w:p>
    <w:p w14:paraId="6B92C0BA" w14:textId="77777777" w:rsidR="00270B19" w:rsidRPr="00EE5B8E" w:rsidRDefault="00270B19">
      <w:pPr>
        <w:widowControl w:val="0"/>
        <w:spacing w:line="240" w:lineRule="auto"/>
        <w:rPr>
          <w:lang w:val="da-DK"/>
        </w:rPr>
      </w:pPr>
    </w:p>
    <w:p w14:paraId="2C809E16" w14:textId="77777777" w:rsidR="00270B19" w:rsidRPr="00EE5B8E" w:rsidRDefault="00270B19">
      <w:pPr>
        <w:widowControl w:val="0"/>
        <w:spacing w:line="240" w:lineRule="auto"/>
        <w:rPr>
          <w:lang w:val="da-DK"/>
        </w:rPr>
      </w:pPr>
    </w:p>
    <w:p w14:paraId="3C5629DB" w14:textId="77777777" w:rsidR="00270B19" w:rsidRPr="00EE5B8E" w:rsidRDefault="00270B19">
      <w:pPr>
        <w:widowControl w:val="0"/>
        <w:spacing w:line="240" w:lineRule="auto"/>
        <w:rPr>
          <w:lang w:val="da-DK"/>
        </w:rPr>
      </w:pPr>
    </w:p>
    <w:p w14:paraId="38F4700A" w14:textId="77777777" w:rsidR="00270B19" w:rsidRPr="00EE5B8E" w:rsidRDefault="00270B19">
      <w:pPr>
        <w:widowControl w:val="0"/>
        <w:spacing w:line="240" w:lineRule="auto"/>
        <w:rPr>
          <w:lang w:val="da-DK"/>
        </w:rPr>
      </w:pPr>
    </w:p>
    <w:p w14:paraId="3FADAF29" w14:textId="77777777" w:rsidR="00270B19" w:rsidRPr="00EE5B8E" w:rsidRDefault="00270B19">
      <w:pPr>
        <w:widowControl w:val="0"/>
        <w:spacing w:line="240" w:lineRule="auto"/>
        <w:rPr>
          <w:lang w:val="da-DK"/>
        </w:rPr>
      </w:pPr>
    </w:p>
    <w:p w14:paraId="7F700BD9" w14:textId="77777777" w:rsidR="00270B19" w:rsidRPr="00EE5B8E" w:rsidRDefault="00270B19">
      <w:pPr>
        <w:widowControl w:val="0"/>
        <w:spacing w:line="240" w:lineRule="auto"/>
        <w:rPr>
          <w:lang w:val="da-DK"/>
        </w:rPr>
      </w:pPr>
    </w:p>
    <w:p w14:paraId="49F76818" w14:textId="77777777" w:rsidR="00270B19" w:rsidRPr="00EE5B8E" w:rsidRDefault="00270B19">
      <w:pPr>
        <w:widowControl w:val="0"/>
        <w:spacing w:line="240" w:lineRule="auto"/>
        <w:rPr>
          <w:lang w:val="da-DK"/>
        </w:rPr>
      </w:pPr>
    </w:p>
    <w:p w14:paraId="482C39DD" w14:textId="77777777" w:rsidR="00270B19" w:rsidRPr="00EE5B8E" w:rsidRDefault="00270B19">
      <w:pPr>
        <w:widowControl w:val="0"/>
        <w:spacing w:line="240" w:lineRule="auto"/>
        <w:rPr>
          <w:lang w:val="da-DK"/>
        </w:rPr>
      </w:pPr>
    </w:p>
    <w:p w14:paraId="373011BC" w14:textId="77777777" w:rsidR="00270B19" w:rsidRPr="00EE5B8E" w:rsidRDefault="00270B19">
      <w:pPr>
        <w:widowControl w:val="0"/>
        <w:spacing w:line="240" w:lineRule="auto"/>
        <w:rPr>
          <w:lang w:val="da-DK"/>
        </w:rPr>
      </w:pPr>
    </w:p>
    <w:p w14:paraId="59151F73" w14:textId="77777777" w:rsidR="00270B19" w:rsidRPr="00EE5B8E" w:rsidRDefault="00270B19">
      <w:pPr>
        <w:widowControl w:val="0"/>
        <w:spacing w:line="240" w:lineRule="auto"/>
        <w:rPr>
          <w:lang w:val="da-DK"/>
        </w:rPr>
      </w:pPr>
    </w:p>
    <w:p w14:paraId="26DCC6B1" w14:textId="77777777" w:rsidR="00270B19" w:rsidRPr="00EE5B8E" w:rsidRDefault="00270B19">
      <w:pPr>
        <w:widowControl w:val="0"/>
        <w:spacing w:line="240" w:lineRule="auto"/>
        <w:rPr>
          <w:lang w:val="da-DK"/>
        </w:rPr>
      </w:pPr>
    </w:p>
    <w:p w14:paraId="099FC6A7" w14:textId="77777777" w:rsidR="006B25A4" w:rsidRPr="00EE5B8E" w:rsidRDefault="006B25A4">
      <w:pPr>
        <w:widowControl w:val="0"/>
        <w:spacing w:line="240" w:lineRule="auto"/>
        <w:rPr>
          <w:lang w:val="da-DK"/>
        </w:rPr>
      </w:pPr>
    </w:p>
    <w:p w14:paraId="59B25751" w14:textId="77777777" w:rsidR="00CB4C5D" w:rsidRPr="00EE5B8E" w:rsidRDefault="00CB4C5D">
      <w:pPr>
        <w:widowControl w:val="0"/>
        <w:spacing w:line="240" w:lineRule="auto"/>
        <w:rPr>
          <w:lang w:val="da-DK"/>
        </w:rPr>
      </w:pPr>
    </w:p>
    <w:p w14:paraId="672EB6D9" w14:textId="77777777" w:rsidR="00CB4C5D" w:rsidRPr="00EE5B8E" w:rsidRDefault="00CB4C5D">
      <w:pPr>
        <w:widowControl w:val="0"/>
        <w:spacing w:line="240" w:lineRule="auto"/>
        <w:rPr>
          <w:lang w:val="da-DK"/>
        </w:rPr>
      </w:pPr>
    </w:p>
    <w:p w14:paraId="7BDB4423" w14:textId="77777777" w:rsidR="00BE226A" w:rsidRPr="00EE5B8E" w:rsidRDefault="00BE226A" w:rsidP="00BE226A">
      <w:pPr>
        <w:rPr>
          <w:b/>
          <w:bCs/>
          <w:lang w:val="da-DK"/>
        </w:rPr>
      </w:pPr>
    </w:p>
    <w:p w14:paraId="7B8BE729" w14:textId="77777777" w:rsidR="00BE226A" w:rsidRPr="00EE5B8E" w:rsidRDefault="00BE226A" w:rsidP="00BE226A">
      <w:pPr>
        <w:rPr>
          <w:b/>
          <w:bCs/>
          <w:lang w:val="da-DK"/>
        </w:rPr>
      </w:pPr>
    </w:p>
    <w:p w14:paraId="3962CF10" w14:textId="77777777" w:rsidR="00BE226A" w:rsidRPr="00EE5B8E" w:rsidRDefault="00BE226A" w:rsidP="00BE226A">
      <w:pPr>
        <w:rPr>
          <w:b/>
          <w:bCs/>
          <w:lang w:val="da-DK"/>
        </w:rPr>
      </w:pPr>
    </w:p>
    <w:p w14:paraId="482A6CDD" w14:textId="77777777" w:rsidR="00BE226A" w:rsidRPr="00EE5B8E" w:rsidRDefault="00BE226A" w:rsidP="00BE226A">
      <w:pPr>
        <w:rPr>
          <w:b/>
          <w:bCs/>
          <w:lang w:val="da-DK"/>
        </w:rPr>
      </w:pPr>
    </w:p>
    <w:p w14:paraId="77BBE130" w14:textId="77777777" w:rsidR="00BE226A" w:rsidRPr="00EE5B8E" w:rsidRDefault="00BE226A" w:rsidP="00BE226A">
      <w:pPr>
        <w:rPr>
          <w:b/>
          <w:bCs/>
          <w:lang w:val="da-DK"/>
        </w:rPr>
      </w:pPr>
    </w:p>
    <w:p w14:paraId="0E35C251" w14:textId="65909BF5" w:rsidR="007871E2" w:rsidRPr="00EE5B8E" w:rsidRDefault="0033131E" w:rsidP="00BE226A">
      <w:pPr>
        <w:rPr>
          <w:b/>
          <w:bCs/>
          <w:lang w:val="da-DK"/>
        </w:rPr>
      </w:pPr>
      <w:r w:rsidRPr="00EE5B8E">
        <w:rPr>
          <w:b/>
          <w:bCs/>
          <w:lang w:val="da-DK"/>
        </w:rPr>
        <w:t xml:space="preserve">Tabel 2. </w:t>
      </w:r>
      <w:r w:rsidR="00A069C8" w:rsidRPr="00EE5B8E">
        <w:rPr>
          <w:b/>
          <w:bCs/>
          <w:lang w:val="da-DK"/>
        </w:rPr>
        <w:t>Risikofaktorer som øger mistanke om</w:t>
      </w:r>
      <w:r w:rsidRPr="00EE5B8E">
        <w:rPr>
          <w:b/>
          <w:bCs/>
          <w:lang w:val="da-DK"/>
        </w:rPr>
        <w:t xml:space="preserve"> hhv.</w:t>
      </w:r>
      <w:r w:rsidR="00A069C8" w:rsidRPr="00EE5B8E">
        <w:rPr>
          <w:b/>
          <w:bCs/>
          <w:lang w:val="da-DK"/>
        </w:rPr>
        <w:t xml:space="preserve"> </w:t>
      </w:r>
      <w:r w:rsidR="00393C36" w:rsidRPr="00EE5B8E">
        <w:rPr>
          <w:b/>
          <w:bCs/>
          <w:lang w:val="da-DK"/>
        </w:rPr>
        <w:t>astma og KOL</w:t>
      </w:r>
    </w:p>
    <w:p w14:paraId="0B63F735" w14:textId="77777777" w:rsidR="00BE226A" w:rsidRPr="00EE5B8E" w:rsidRDefault="00BE226A" w:rsidP="00BE226A">
      <w:pPr>
        <w:rPr>
          <w:b/>
          <w:bCs/>
          <w:lang w:val="da-DK"/>
        </w:rPr>
      </w:pPr>
    </w:p>
    <w:tbl>
      <w:tblPr>
        <w:tblStyle w:val="a0"/>
        <w:tblpPr w:leftFromText="141" w:rightFromText="141" w:vertAnchor="text" w:horzAnchor="margin" w:tblpY="135"/>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3"/>
        <w:gridCol w:w="4757"/>
      </w:tblGrid>
      <w:tr w:rsidR="00600E1E" w:rsidRPr="00EE5B8E" w14:paraId="4D1CD705" w14:textId="77777777" w:rsidTr="002453DD">
        <w:trPr>
          <w:trHeight w:val="228"/>
        </w:trPr>
        <w:tc>
          <w:tcPr>
            <w:tcW w:w="4663" w:type="dxa"/>
            <w:tcMar>
              <w:top w:w="100" w:type="dxa"/>
              <w:left w:w="100" w:type="dxa"/>
              <w:bottom w:w="100" w:type="dxa"/>
              <w:right w:w="100" w:type="dxa"/>
            </w:tcMar>
          </w:tcPr>
          <w:p w14:paraId="2232947C" w14:textId="77777777" w:rsidR="00600E1E" w:rsidRPr="00EE5B8E" w:rsidRDefault="00600E1E" w:rsidP="00D85A27">
            <w:pPr>
              <w:widowControl w:val="0"/>
              <w:rPr>
                <w:b/>
                <w:bCs/>
                <w:lang w:val="da-DK"/>
              </w:rPr>
            </w:pPr>
            <w:r w:rsidRPr="00EE5B8E">
              <w:rPr>
                <w:b/>
                <w:bCs/>
                <w:lang w:val="da-DK"/>
              </w:rPr>
              <w:t>Astma</w:t>
            </w:r>
          </w:p>
        </w:tc>
        <w:tc>
          <w:tcPr>
            <w:tcW w:w="4757" w:type="dxa"/>
            <w:tcMar>
              <w:top w:w="100" w:type="dxa"/>
              <w:left w:w="100" w:type="dxa"/>
              <w:bottom w:w="100" w:type="dxa"/>
              <w:right w:w="100" w:type="dxa"/>
            </w:tcMar>
          </w:tcPr>
          <w:p w14:paraId="097716DE" w14:textId="77777777" w:rsidR="00600E1E" w:rsidRPr="00EE5B8E" w:rsidRDefault="00600E1E" w:rsidP="00D85A27">
            <w:pPr>
              <w:widowControl w:val="0"/>
              <w:rPr>
                <w:b/>
                <w:bCs/>
                <w:lang w:val="da-DK"/>
              </w:rPr>
            </w:pPr>
            <w:r w:rsidRPr="00EE5B8E">
              <w:rPr>
                <w:b/>
                <w:bCs/>
                <w:lang w:val="da-DK"/>
              </w:rPr>
              <w:t>KOL</w:t>
            </w:r>
          </w:p>
        </w:tc>
      </w:tr>
      <w:tr w:rsidR="00600E1E" w:rsidRPr="00EE5B8E" w14:paraId="4EBA8EB6" w14:textId="77777777" w:rsidTr="002453DD">
        <w:trPr>
          <w:trHeight w:val="3619"/>
        </w:trPr>
        <w:tc>
          <w:tcPr>
            <w:tcW w:w="4663" w:type="dxa"/>
            <w:tcMar>
              <w:top w:w="100" w:type="dxa"/>
              <w:left w:w="100" w:type="dxa"/>
              <w:bottom w:w="100" w:type="dxa"/>
              <w:right w:w="100" w:type="dxa"/>
            </w:tcMar>
          </w:tcPr>
          <w:p w14:paraId="107B6500" w14:textId="77777777" w:rsidR="00600E1E" w:rsidRPr="00EE5B8E" w:rsidRDefault="00600E1E" w:rsidP="00D85A27">
            <w:pPr>
              <w:widowControl w:val="0"/>
              <w:numPr>
                <w:ilvl w:val="0"/>
                <w:numId w:val="27"/>
              </w:numPr>
              <w:pBdr>
                <w:top w:val="nil"/>
                <w:left w:val="nil"/>
                <w:bottom w:val="nil"/>
                <w:right w:val="nil"/>
                <w:between w:val="nil"/>
              </w:pBdr>
              <w:rPr>
                <w:color w:val="000000"/>
                <w:highlight w:val="white"/>
                <w:lang w:val="da-DK"/>
              </w:rPr>
            </w:pPr>
            <w:r w:rsidRPr="00EE5B8E">
              <w:rPr>
                <w:color w:val="000000"/>
                <w:highlight w:val="white"/>
                <w:lang w:val="da-DK"/>
              </w:rPr>
              <w:t>Kan opstå i alle aldre, men debuterer hyppigst hos unge.</w:t>
            </w:r>
          </w:p>
          <w:p w14:paraId="68DE6632" w14:textId="77777777" w:rsidR="00600E1E" w:rsidRPr="00EE5B8E" w:rsidRDefault="00600E1E" w:rsidP="00D85A27">
            <w:pPr>
              <w:widowControl w:val="0"/>
              <w:numPr>
                <w:ilvl w:val="0"/>
                <w:numId w:val="27"/>
              </w:numPr>
              <w:rPr>
                <w:lang w:val="da-DK"/>
              </w:rPr>
            </w:pPr>
            <w:r w:rsidRPr="00EE5B8E">
              <w:rPr>
                <w:lang w:val="da-DK"/>
              </w:rPr>
              <w:t>Tidligere astma/astmatisk bronkitis.</w:t>
            </w:r>
          </w:p>
          <w:p w14:paraId="37038B05" w14:textId="77777777" w:rsidR="00600E1E" w:rsidRPr="00EE5B8E" w:rsidRDefault="00600E1E" w:rsidP="00D85A27">
            <w:pPr>
              <w:widowControl w:val="0"/>
              <w:numPr>
                <w:ilvl w:val="0"/>
                <w:numId w:val="27"/>
              </w:numPr>
              <w:rPr>
                <w:lang w:val="da-DK"/>
              </w:rPr>
            </w:pPr>
            <w:r w:rsidRPr="00EE5B8E">
              <w:rPr>
                <w:lang w:val="da-DK"/>
              </w:rPr>
              <w:t xml:space="preserve">Anden </w:t>
            </w:r>
            <w:proofErr w:type="spellStart"/>
            <w:r w:rsidRPr="00EE5B8E">
              <w:rPr>
                <w:lang w:val="da-DK"/>
              </w:rPr>
              <w:t>atopi</w:t>
            </w:r>
            <w:proofErr w:type="spellEnd"/>
            <w:r w:rsidRPr="00EE5B8E">
              <w:rPr>
                <w:lang w:val="da-DK"/>
              </w:rPr>
              <w:t xml:space="preserve"> (høfeber eller </w:t>
            </w:r>
            <w:proofErr w:type="spellStart"/>
            <w:r w:rsidRPr="00EE5B8E">
              <w:rPr>
                <w:lang w:val="da-DK"/>
              </w:rPr>
              <w:t>atopisk</w:t>
            </w:r>
            <w:proofErr w:type="spellEnd"/>
            <w:r w:rsidRPr="00EE5B8E">
              <w:rPr>
                <w:lang w:val="da-DK"/>
              </w:rPr>
              <w:t xml:space="preserve"> eksem).</w:t>
            </w:r>
          </w:p>
          <w:p w14:paraId="1DF90627" w14:textId="77777777" w:rsidR="00600E1E" w:rsidRPr="00EE5B8E" w:rsidRDefault="00600E1E" w:rsidP="00D85A27">
            <w:pPr>
              <w:widowControl w:val="0"/>
              <w:numPr>
                <w:ilvl w:val="0"/>
                <w:numId w:val="27"/>
              </w:numPr>
              <w:rPr>
                <w:lang w:val="da-DK"/>
              </w:rPr>
            </w:pPr>
            <w:r w:rsidRPr="00EE5B8E">
              <w:rPr>
                <w:lang w:val="da-DK"/>
              </w:rPr>
              <w:t xml:space="preserve">Astma, </w:t>
            </w:r>
            <w:proofErr w:type="spellStart"/>
            <w:r w:rsidRPr="00EE5B8E">
              <w:rPr>
                <w:lang w:val="da-DK"/>
              </w:rPr>
              <w:t>atopi</w:t>
            </w:r>
            <w:proofErr w:type="spellEnd"/>
            <w:r w:rsidRPr="00EE5B8E">
              <w:rPr>
                <w:lang w:val="da-DK"/>
              </w:rPr>
              <w:t xml:space="preserve"> eller allergi i familien.</w:t>
            </w:r>
          </w:p>
          <w:p w14:paraId="756DB6A5" w14:textId="77777777" w:rsidR="00600E1E" w:rsidRPr="00EE5B8E" w:rsidRDefault="00600E1E" w:rsidP="00D85A27">
            <w:pPr>
              <w:widowControl w:val="0"/>
              <w:numPr>
                <w:ilvl w:val="0"/>
                <w:numId w:val="27"/>
              </w:numPr>
              <w:rPr>
                <w:lang w:val="da-DK"/>
              </w:rPr>
            </w:pPr>
            <w:r w:rsidRPr="00EE5B8E">
              <w:rPr>
                <w:lang w:val="da-DK"/>
              </w:rPr>
              <w:t>Luftvejsallergener (fugt, skimmel, pollen).</w:t>
            </w:r>
          </w:p>
          <w:p w14:paraId="0D04C5CA" w14:textId="77777777" w:rsidR="00600E1E" w:rsidRPr="00EE5B8E" w:rsidRDefault="00600E1E" w:rsidP="00D85A27">
            <w:pPr>
              <w:widowControl w:val="0"/>
              <w:numPr>
                <w:ilvl w:val="0"/>
                <w:numId w:val="27"/>
              </w:numPr>
              <w:rPr>
                <w:lang w:val="da-DK"/>
              </w:rPr>
            </w:pPr>
            <w:r w:rsidRPr="00EE5B8E">
              <w:rPr>
                <w:lang w:val="da-DK"/>
              </w:rPr>
              <w:t>Allergi mod inhalationsallergener</w:t>
            </w:r>
          </w:p>
          <w:p w14:paraId="0B2494F4" w14:textId="77777777" w:rsidR="00600E1E" w:rsidRPr="00EE5B8E" w:rsidRDefault="00600E1E" w:rsidP="00D85A27">
            <w:pPr>
              <w:widowControl w:val="0"/>
              <w:numPr>
                <w:ilvl w:val="0"/>
                <w:numId w:val="27"/>
              </w:numPr>
              <w:rPr>
                <w:lang w:val="da-DK"/>
              </w:rPr>
            </w:pPr>
            <w:r w:rsidRPr="00EE5B8E">
              <w:rPr>
                <w:lang w:val="da-DK"/>
              </w:rPr>
              <w:t>Arbejdsbetinget eksponering for støv eller kemiske substanser.</w:t>
            </w:r>
          </w:p>
          <w:p w14:paraId="1572FB75" w14:textId="77777777" w:rsidR="00600E1E" w:rsidRPr="00EE5B8E" w:rsidRDefault="00600E1E" w:rsidP="00D85A27">
            <w:pPr>
              <w:widowControl w:val="0"/>
              <w:numPr>
                <w:ilvl w:val="0"/>
                <w:numId w:val="27"/>
              </w:numPr>
              <w:rPr>
                <w:lang w:val="da-DK"/>
              </w:rPr>
            </w:pPr>
            <w:r w:rsidRPr="00EE5B8E">
              <w:rPr>
                <w:lang w:val="da-DK"/>
              </w:rPr>
              <w:t>Hyppige luftvejsinfektioner, som fører til langvarig hoste</w:t>
            </w:r>
          </w:p>
          <w:p w14:paraId="77256E6C" w14:textId="77777777" w:rsidR="00600E1E" w:rsidRPr="00EE5B8E" w:rsidRDefault="00600E1E" w:rsidP="00D85A27">
            <w:pPr>
              <w:widowControl w:val="0"/>
              <w:numPr>
                <w:ilvl w:val="0"/>
                <w:numId w:val="27"/>
              </w:numPr>
              <w:rPr>
                <w:lang w:val="da-DK"/>
              </w:rPr>
            </w:pPr>
            <w:r w:rsidRPr="00EE5B8E">
              <w:rPr>
                <w:lang w:val="da-DK"/>
              </w:rPr>
              <w:t xml:space="preserve">Kronisk </w:t>
            </w:r>
            <w:proofErr w:type="spellStart"/>
            <w:r w:rsidRPr="00EE5B8E">
              <w:rPr>
                <w:lang w:val="da-DK"/>
              </w:rPr>
              <w:t>rhinitis</w:t>
            </w:r>
            <w:proofErr w:type="spellEnd"/>
            <w:r w:rsidRPr="00EE5B8E">
              <w:rPr>
                <w:lang w:val="da-DK"/>
              </w:rPr>
              <w:t xml:space="preserve"> og/eller næsepolypper, selvom der ikke er tegn på allergi.</w:t>
            </w:r>
          </w:p>
          <w:p w14:paraId="720A2AE7" w14:textId="77777777" w:rsidR="00600E1E" w:rsidRPr="00EE5B8E" w:rsidRDefault="00600E1E" w:rsidP="00D85A27">
            <w:pPr>
              <w:widowControl w:val="0"/>
              <w:numPr>
                <w:ilvl w:val="0"/>
                <w:numId w:val="27"/>
              </w:numPr>
              <w:rPr>
                <w:lang w:val="da-DK"/>
              </w:rPr>
            </w:pPr>
            <w:r w:rsidRPr="00EE5B8E">
              <w:rPr>
                <w:lang w:val="da-DK"/>
              </w:rPr>
              <w:t>Tobaksrygning (inkl. passiv rygning).</w:t>
            </w:r>
          </w:p>
          <w:p w14:paraId="0B1CE1EC" w14:textId="77777777" w:rsidR="00600E1E" w:rsidRPr="00EE5B8E" w:rsidRDefault="00600E1E" w:rsidP="00D85A27">
            <w:pPr>
              <w:widowControl w:val="0"/>
              <w:rPr>
                <w:lang w:val="da-DK"/>
              </w:rPr>
            </w:pPr>
          </w:p>
        </w:tc>
        <w:tc>
          <w:tcPr>
            <w:tcW w:w="4757" w:type="dxa"/>
            <w:tcMar>
              <w:top w:w="100" w:type="dxa"/>
              <w:left w:w="100" w:type="dxa"/>
              <w:bottom w:w="100" w:type="dxa"/>
              <w:right w:w="100" w:type="dxa"/>
            </w:tcMar>
          </w:tcPr>
          <w:p w14:paraId="6E13D3E7" w14:textId="77777777" w:rsidR="00600E1E" w:rsidRPr="00EE5B8E" w:rsidRDefault="00600E1E" w:rsidP="00D85A27">
            <w:pPr>
              <w:widowControl w:val="0"/>
              <w:numPr>
                <w:ilvl w:val="0"/>
                <w:numId w:val="24"/>
              </w:numPr>
              <w:pBdr>
                <w:top w:val="nil"/>
                <w:left w:val="nil"/>
                <w:bottom w:val="nil"/>
                <w:right w:val="nil"/>
                <w:between w:val="nil"/>
              </w:pBdr>
              <w:rPr>
                <w:lang w:val="da-DK"/>
              </w:rPr>
            </w:pPr>
            <w:r w:rsidRPr="00EE5B8E">
              <w:rPr>
                <w:color w:val="000000"/>
                <w:lang w:val="da-DK"/>
              </w:rPr>
              <w:t>Høj alder.</w:t>
            </w:r>
          </w:p>
          <w:p w14:paraId="09B53577" w14:textId="23EF93E8" w:rsidR="00600E1E" w:rsidRPr="00EE5B8E" w:rsidRDefault="00600E1E" w:rsidP="00D85A27">
            <w:pPr>
              <w:widowControl w:val="0"/>
              <w:numPr>
                <w:ilvl w:val="0"/>
                <w:numId w:val="24"/>
              </w:numPr>
              <w:rPr>
                <w:lang w:val="da-DK"/>
              </w:rPr>
            </w:pPr>
            <w:r w:rsidRPr="00EE5B8E">
              <w:rPr>
                <w:lang w:val="da-DK"/>
              </w:rPr>
              <w:t>Tobaksrygning (op mod 90</w:t>
            </w:r>
            <w:r w:rsidR="008E76DD" w:rsidRPr="00EE5B8E">
              <w:rPr>
                <w:lang w:val="da-DK"/>
              </w:rPr>
              <w:t xml:space="preserve"> </w:t>
            </w:r>
            <w:r w:rsidRPr="00EE5B8E">
              <w:rPr>
                <w:lang w:val="da-DK"/>
              </w:rPr>
              <w:t>% af alle og over 95</w:t>
            </w:r>
            <w:r w:rsidR="008E76DD" w:rsidRPr="00EE5B8E">
              <w:rPr>
                <w:lang w:val="da-DK"/>
              </w:rPr>
              <w:t xml:space="preserve"> </w:t>
            </w:r>
            <w:r w:rsidRPr="00EE5B8E">
              <w:rPr>
                <w:lang w:val="da-DK"/>
              </w:rPr>
              <w:t>% af de svære tilfælde af KOL skyldes tobaksrygning).</w:t>
            </w:r>
          </w:p>
          <w:p w14:paraId="07D0C31E" w14:textId="77777777" w:rsidR="00600E1E" w:rsidRPr="00EE5B8E" w:rsidRDefault="00600E1E" w:rsidP="00D85A27">
            <w:pPr>
              <w:widowControl w:val="0"/>
              <w:numPr>
                <w:ilvl w:val="0"/>
                <w:numId w:val="24"/>
              </w:numPr>
              <w:rPr>
                <w:lang w:val="da-DK"/>
              </w:rPr>
            </w:pPr>
            <w:r w:rsidRPr="00EE5B8E">
              <w:rPr>
                <w:lang w:val="da-DK"/>
              </w:rPr>
              <w:t>Arbejdsbetinget eksponering for støv eller kemiske substanser.</w:t>
            </w:r>
          </w:p>
          <w:p w14:paraId="6EDA01CE" w14:textId="7834F1D3" w:rsidR="00600E1E" w:rsidRPr="00EE5B8E" w:rsidRDefault="00600E1E" w:rsidP="00D85A27">
            <w:pPr>
              <w:widowControl w:val="0"/>
              <w:numPr>
                <w:ilvl w:val="0"/>
                <w:numId w:val="24"/>
              </w:numPr>
              <w:rPr>
                <w:lang w:val="da-DK"/>
              </w:rPr>
            </w:pPr>
            <w:r w:rsidRPr="00EE5B8E">
              <w:rPr>
                <w:lang w:val="da-DK"/>
              </w:rPr>
              <w:t>Passiv tobaksrygning.</w:t>
            </w:r>
          </w:p>
          <w:p w14:paraId="3C84269C" w14:textId="77777777" w:rsidR="00600E1E" w:rsidRPr="00EE5B8E" w:rsidRDefault="00600E1E" w:rsidP="00D85A27">
            <w:pPr>
              <w:widowControl w:val="0"/>
              <w:numPr>
                <w:ilvl w:val="0"/>
                <w:numId w:val="24"/>
              </w:numPr>
              <w:rPr>
                <w:lang w:val="da-DK"/>
              </w:rPr>
            </w:pPr>
            <w:r w:rsidRPr="00EE5B8E">
              <w:rPr>
                <w:lang w:val="da-DK"/>
              </w:rPr>
              <w:t>Hyppige eller langvarige luftvejsinfektioner.</w:t>
            </w:r>
          </w:p>
          <w:p w14:paraId="34CA025E" w14:textId="77777777" w:rsidR="00600E1E" w:rsidRPr="00EE5B8E" w:rsidRDefault="00600E1E" w:rsidP="00D85A27">
            <w:pPr>
              <w:widowControl w:val="0"/>
              <w:numPr>
                <w:ilvl w:val="0"/>
                <w:numId w:val="24"/>
              </w:numPr>
              <w:rPr>
                <w:lang w:val="da-DK"/>
              </w:rPr>
            </w:pPr>
            <w:r w:rsidRPr="00EE5B8E">
              <w:rPr>
                <w:lang w:val="da-DK"/>
              </w:rPr>
              <w:t>Tidligere lungesygdom (f.eks. bronkitis, astma).</w:t>
            </w:r>
          </w:p>
          <w:p w14:paraId="44C9A5DE" w14:textId="77777777" w:rsidR="00600E1E" w:rsidRPr="00EE5B8E" w:rsidRDefault="00600E1E" w:rsidP="00D85A27">
            <w:pPr>
              <w:widowControl w:val="0"/>
              <w:numPr>
                <w:ilvl w:val="0"/>
                <w:numId w:val="24"/>
              </w:numPr>
              <w:rPr>
                <w:lang w:val="da-DK"/>
              </w:rPr>
            </w:pPr>
            <w:r w:rsidRPr="00EE5B8E">
              <w:rPr>
                <w:lang w:val="da-DK"/>
              </w:rPr>
              <w:t>Hjerte-kar-sygdom, kræft, depression eller osteoporose.</w:t>
            </w:r>
          </w:p>
          <w:p w14:paraId="06ED07B3" w14:textId="77777777" w:rsidR="00600E1E" w:rsidRPr="00EE5B8E" w:rsidRDefault="00600E1E" w:rsidP="00D85A27">
            <w:pPr>
              <w:widowControl w:val="0"/>
              <w:numPr>
                <w:ilvl w:val="0"/>
                <w:numId w:val="24"/>
              </w:numPr>
              <w:rPr>
                <w:lang w:val="da-DK"/>
              </w:rPr>
            </w:pPr>
            <w:r w:rsidRPr="00EE5B8E">
              <w:rPr>
                <w:lang w:val="da-DK"/>
              </w:rPr>
              <w:t>Genetisk disposition: inkl. Alfa-1-antitrypsinmangel.</w:t>
            </w:r>
          </w:p>
        </w:tc>
      </w:tr>
    </w:tbl>
    <w:p w14:paraId="3F6C5B9E" w14:textId="77777777" w:rsidR="007871E2" w:rsidRPr="00EE5B8E" w:rsidRDefault="007871E2">
      <w:pPr>
        <w:widowControl w:val="0"/>
        <w:spacing w:line="240" w:lineRule="auto"/>
        <w:rPr>
          <w:lang w:val="da-DK"/>
        </w:rPr>
      </w:pPr>
    </w:p>
    <w:p w14:paraId="381080AD" w14:textId="77777777" w:rsidR="00BE226A" w:rsidRPr="00EE5B8E" w:rsidRDefault="00BE226A">
      <w:pPr>
        <w:rPr>
          <w:b/>
          <w:bCs/>
          <w:lang w:val="da-DK"/>
        </w:rPr>
      </w:pPr>
    </w:p>
    <w:p w14:paraId="27551B39" w14:textId="7803779C" w:rsidR="007871E2" w:rsidRPr="00EE5B8E" w:rsidRDefault="002C0AD5">
      <w:pPr>
        <w:rPr>
          <w:b/>
          <w:bCs/>
          <w:lang w:val="da-DK"/>
        </w:rPr>
      </w:pPr>
      <w:r w:rsidRPr="00EE5B8E">
        <w:rPr>
          <w:b/>
          <w:bCs/>
          <w:lang w:val="da-DK"/>
        </w:rPr>
        <w:t>Udredning</w:t>
      </w:r>
    </w:p>
    <w:p w14:paraId="07022012" w14:textId="2F35EC41" w:rsidR="007871E2" w:rsidRPr="00EE5B8E" w:rsidRDefault="002C0AD5">
      <w:pPr>
        <w:widowControl w:val="0"/>
        <w:rPr>
          <w:lang w:val="da-DK"/>
        </w:rPr>
      </w:pPr>
      <w:r w:rsidRPr="00EE5B8E">
        <w:rPr>
          <w:lang w:val="da-DK"/>
        </w:rPr>
        <w:t xml:space="preserve">Ud fra en samlet vurdering af patienten vurderes det, hvorvidt astma og/eller KOL er en sandsynlig diagnose. Herefter kan en eller flere diagnostiske tests foretages. Forslag til fremgangsmåde ved diagnostik af astma og KOL i almen praksis er angivet i nedenstående </w:t>
      </w:r>
      <w:proofErr w:type="spellStart"/>
      <w:r w:rsidRPr="00EE5B8E">
        <w:rPr>
          <w:lang w:val="da-DK"/>
        </w:rPr>
        <w:t>flowchart</w:t>
      </w:r>
      <w:proofErr w:type="spellEnd"/>
      <w:r w:rsidRPr="00EE5B8E">
        <w:rPr>
          <w:lang w:val="da-DK"/>
        </w:rPr>
        <w:t>.</w:t>
      </w:r>
    </w:p>
    <w:p w14:paraId="7794F527" w14:textId="77777777" w:rsidR="007871E2" w:rsidRPr="00EE5B8E" w:rsidRDefault="007871E2">
      <w:pPr>
        <w:rPr>
          <w:lang w:val="da-DK"/>
        </w:rPr>
      </w:pPr>
      <w:bookmarkStart w:id="17" w:name="_x3mlepehqa20" w:colFirst="0" w:colLast="0"/>
      <w:bookmarkEnd w:id="17"/>
    </w:p>
    <w:p w14:paraId="288DD63A" w14:textId="77777777" w:rsidR="007871E2" w:rsidRPr="00EE5B8E" w:rsidRDefault="007871E2">
      <w:pPr>
        <w:rPr>
          <w:lang w:val="da-DK"/>
        </w:rPr>
      </w:pPr>
    </w:p>
    <w:p w14:paraId="7B432045" w14:textId="77777777" w:rsidR="00D518B9" w:rsidRPr="00EE5B8E" w:rsidRDefault="00D518B9">
      <w:pPr>
        <w:rPr>
          <w:lang w:val="da-DK"/>
        </w:rPr>
      </w:pPr>
    </w:p>
    <w:p w14:paraId="3B7DE8DB" w14:textId="77777777" w:rsidR="00D518B9" w:rsidRPr="00EE5B8E" w:rsidRDefault="00D518B9">
      <w:pPr>
        <w:rPr>
          <w:lang w:val="da-DK"/>
        </w:rPr>
      </w:pPr>
    </w:p>
    <w:p w14:paraId="7F89C47C" w14:textId="77777777" w:rsidR="00D518B9" w:rsidRPr="00EE5B8E" w:rsidRDefault="00D518B9">
      <w:pPr>
        <w:rPr>
          <w:lang w:val="da-DK"/>
        </w:rPr>
      </w:pPr>
    </w:p>
    <w:p w14:paraId="7F167A2C" w14:textId="77777777" w:rsidR="00D518B9" w:rsidRPr="00EE5B8E" w:rsidRDefault="00D518B9">
      <w:pPr>
        <w:rPr>
          <w:lang w:val="da-DK"/>
        </w:rPr>
      </w:pPr>
    </w:p>
    <w:p w14:paraId="3087872B" w14:textId="77777777" w:rsidR="00D518B9" w:rsidRPr="00EE5B8E" w:rsidRDefault="00D518B9">
      <w:pPr>
        <w:rPr>
          <w:lang w:val="da-DK"/>
        </w:rPr>
      </w:pPr>
    </w:p>
    <w:p w14:paraId="07344BED" w14:textId="77777777" w:rsidR="00D518B9" w:rsidRPr="00EE5B8E" w:rsidRDefault="00D518B9">
      <w:pPr>
        <w:rPr>
          <w:lang w:val="da-DK"/>
        </w:rPr>
      </w:pPr>
    </w:p>
    <w:p w14:paraId="02DB7B46" w14:textId="77777777" w:rsidR="00D518B9" w:rsidRPr="00EE5B8E" w:rsidRDefault="00D518B9">
      <w:pPr>
        <w:rPr>
          <w:lang w:val="da-DK"/>
        </w:rPr>
      </w:pPr>
    </w:p>
    <w:p w14:paraId="7CB53AF8" w14:textId="77777777" w:rsidR="00D518B9" w:rsidRPr="00EE5B8E" w:rsidRDefault="00D518B9">
      <w:pPr>
        <w:rPr>
          <w:lang w:val="da-DK"/>
        </w:rPr>
      </w:pPr>
    </w:p>
    <w:p w14:paraId="431DAA76" w14:textId="77777777" w:rsidR="00D518B9" w:rsidRPr="00EE5B8E" w:rsidRDefault="00D518B9">
      <w:pPr>
        <w:rPr>
          <w:lang w:val="da-DK"/>
        </w:rPr>
      </w:pPr>
    </w:p>
    <w:p w14:paraId="6B0EA1DD" w14:textId="77777777" w:rsidR="00D518B9" w:rsidRPr="00EE5B8E" w:rsidRDefault="00D518B9">
      <w:pPr>
        <w:rPr>
          <w:lang w:val="da-DK"/>
        </w:rPr>
      </w:pPr>
    </w:p>
    <w:p w14:paraId="53055C37" w14:textId="77777777" w:rsidR="00D518B9" w:rsidRPr="00EE5B8E" w:rsidRDefault="00D518B9">
      <w:pPr>
        <w:rPr>
          <w:lang w:val="da-DK"/>
        </w:rPr>
      </w:pPr>
    </w:p>
    <w:p w14:paraId="3609FF2E" w14:textId="77777777" w:rsidR="00D518B9" w:rsidRPr="00EE5B8E" w:rsidRDefault="00D518B9">
      <w:pPr>
        <w:rPr>
          <w:lang w:val="da-DK"/>
        </w:rPr>
      </w:pPr>
    </w:p>
    <w:p w14:paraId="0A7A82BD" w14:textId="77777777" w:rsidR="00D518B9" w:rsidRPr="00EE5B8E" w:rsidRDefault="00D518B9">
      <w:pPr>
        <w:rPr>
          <w:lang w:val="da-DK"/>
        </w:rPr>
      </w:pPr>
    </w:p>
    <w:p w14:paraId="7C07628D" w14:textId="77777777" w:rsidR="00D518B9" w:rsidRPr="00EE5B8E" w:rsidRDefault="00D518B9">
      <w:pPr>
        <w:rPr>
          <w:lang w:val="da-DK"/>
        </w:rPr>
      </w:pPr>
    </w:p>
    <w:p w14:paraId="3A7C604F" w14:textId="77777777" w:rsidR="00167A76" w:rsidRPr="00EE5B8E" w:rsidRDefault="00167A76">
      <w:pPr>
        <w:rPr>
          <w:lang w:val="da-DK"/>
        </w:rPr>
      </w:pPr>
    </w:p>
    <w:p w14:paraId="5A914914" w14:textId="77777777" w:rsidR="00167A76" w:rsidRPr="00EE5B8E" w:rsidRDefault="00167A76">
      <w:pPr>
        <w:rPr>
          <w:lang w:val="da-DK"/>
        </w:rPr>
      </w:pPr>
    </w:p>
    <w:p w14:paraId="0609FF06" w14:textId="77777777" w:rsidR="00D518B9" w:rsidRPr="00EE5B8E" w:rsidRDefault="00D518B9">
      <w:pPr>
        <w:rPr>
          <w:lang w:val="da-DK"/>
        </w:rPr>
      </w:pPr>
    </w:p>
    <w:p w14:paraId="1B5700FD" w14:textId="4AC189C1" w:rsidR="00D518B9" w:rsidRDefault="007F4BED">
      <w:pPr>
        <w:rPr>
          <w:b/>
          <w:bCs/>
          <w:lang w:val="da-DK"/>
        </w:rPr>
      </w:pPr>
      <w:r w:rsidRPr="00EE5B8E">
        <w:rPr>
          <w:b/>
          <w:bCs/>
          <w:lang w:val="da-DK"/>
        </w:rPr>
        <w:t>Figur 2.</w:t>
      </w:r>
      <w:r w:rsidR="00A5202A" w:rsidRPr="00EE5B8E">
        <w:rPr>
          <w:b/>
          <w:bCs/>
          <w:lang w:val="da-DK"/>
        </w:rPr>
        <w:t xml:space="preserve"> </w:t>
      </w:r>
      <w:proofErr w:type="spellStart"/>
      <w:r w:rsidR="00A5202A" w:rsidRPr="00EE5B8E">
        <w:rPr>
          <w:b/>
          <w:bCs/>
          <w:lang w:val="da-DK"/>
        </w:rPr>
        <w:t>Flowchart</w:t>
      </w:r>
      <w:proofErr w:type="spellEnd"/>
      <w:r w:rsidR="007A3A7D" w:rsidRPr="00EE5B8E">
        <w:rPr>
          <w:b/>
          <w:bCs/>
          <w:lang w:val="da-DK"/>
        </w:rPr>
        <w:t>: Diagnostik af astma og KOL i almen praksis</w:t>
      </w:r>
    </w:p>
    <w:p w14:paraId="37235C20" w14:textId="77777777" w:rsidR="00B121A1" w:rsidRDefault="00B121A1">
      <w:pPr>
        <w:rPr>
          <w:b/>
          <w:bCs/>
          <w:lang w:val="da-DK"/>
        </w:rPr>
      </w:pPr>
    </w:p>
    <w:p w14:paraId="096A74B5" w14:textId="77777777" w:rsidR="00B121A1" w:rsidRPr="00EE5B8E" w:rsidRDefault="00B121A1" w:rsidP="00B121A1">
      <w:pPr>
        <w:rPr>
          <w:lang w:val="da-DK"/>
        </w:rPr>
      </w:pPr>
    </w:p>
    <w:p w14:paraId="540BECF7" w14:textId="77777777" w:rsidR="00B121A1" w:rsidRPr="00EE5B8E" w:rsidRDefault="00B121A1" w:rsidP="00B121A1">
      <w:pPr>
        <w:rPr>
          <w:lang w:val="da-DK"/>
        </w:rPr>
      </w:pPr>
      <w:r>
        <w:rPr>
          <w:lang w:val="da-DK"/>
        </w:rPr>
        <w:t>[INDSÆT figur 2]</w:t>
      </w:r>
    </w:p>
    <w:p w14:paraId="1AFD0941" w14:textId="77777777" w:rsidR="00B121A1" w:rsidRPr="00EE5B8E" w:rsidRDefault="00B121A1">
      <w:pPr>
        <w:rPr>
          <w:b/>
          <w:bCs/>
          <w:lang w:val="da-DK"/>
        </w:rPr>
      </w:pPr>
    </w:p>
    <w:p w14:paraId="30DE555D" w14:textId="3F8F16E1" w:rsidR="001D6AED" w:rsidRPr="00EE5B8E" w:rsidRDefault="001D6AED">
      <w:pPr>
        <w:rPr>
          <w:lang w:val="da-DK"/>
        </w:rPr>
      </w:pPr>
    </w:p>
    <w:p w14:paraId="73D2F3D4" w14:textId="73EFF358" w:rsidR="007871E2" w:rsidRPr="00EE5B8E" w:rsidRDefault="007871E2">
      <w:pPr>
        <w:rPr>
          <w:lang w:val="da-DK"/>
        </w:rPr>
      </w:pPr>
      <w:bookmarkStart w:id="18" w:name="_pfpdugo8xqz7" w:colFirst="0" w:colLast="0"/>
      <w:bookmarkEnd w:id="18"/>
    </w:p>
    <w:p w14:paraId="4B8AFC7A" w14:textId="77777777" w:rsidR="00074B65" w:rsidRPr="00EE5B8E" w:rsidRDefault="00074B65">
      <w:pPr>
        <w:rPr>
          <w:sz w:val="32"/>
          <w:szCs w:val="32"/>
          <w:lang w:val="da-DK"/>
        </w:rPr>
      </w:pPr>
      <w:r w:rsidRPr="00EE5B8E">
        <w:rPr>
          <w:lang w:val="da-DK"/>
        </w:rPr>
        <w:br w:type="page"/>
      </w:r>
    </w:p>
    <w:p w14:paraId="7EE0F8F5" w14:textId="20A3EB6A" w:rsidR="007871E2" w:rsidRPr="00EE5B8E" w:rsidRDefault="002C0AD5" w:rsidP="00C0101A">
      <w:pPr>
        <w:pStyle w:val="Overskrift2"/>
        <w:spacing w:before="0"/>
        <w:rPr>
          <w:lang w:val="da-DK"/>
        </w:rPr>
      </w:pPr>
      <w:bookmarkStart w:id="19" w:name="_Toc218857748"/>
      <w:bookmarkStart w:id="20" w:name="_Toc225580756"/>
      <w:proofErr w:type="spellStart"/>
      <w:r w:rsidRPr="00EE5B8E">
        <w:rPr>
          <w:lang w:val="da-DK"/>
        </w:rPr>
        <w:lastRenderedPageBreak/>
        <w:t>Spirometri</w:t>
      </w:r>
      <w:bookmarkEnd w:id="19"/>
      <w:bookmarkEnd w:id="20"/>
      <w:proofErr w:type="spellEnd"/>
    </w:p>
    <w:p w14:paraId="5E5DA476" w14:textId="22F6E785" w:rsidR="00A732BE" w:rsidRPr="00EE5B8E" w:rsidRDefault="002C0AD5">
      <w:pPr>
        <w:spacing w:after="240"/>
        <w:rPr>
          <w:lang w:val="da-DK"/>
        </w:rPr>
      </w:pPr>
      <w:proofErr w:type="spellStart"/>
      <w:r w:rsidRPr="00EE5B8E">
        <w:rPr>
          <w:lang w:val="da-DK"/>
        </w:rPr>
        <w:t>Spirometri</w:t>
      </w:r>
      <w:proofErr w:type="spellEnd"/>
      <w:r w:rsidRPr="00EE5B8E">
        <w:rPr>
          <w:lang w:val="da-DK"/>
        </w:rPr>
        <w:t xml:space="preserve"> er en lungefunktionsundersøgelse, der måler luftstrømmen over tid. Testen består i, at patienten fylder sine lunger helt, og derefter tømmer dem så hurtigt og fuldstændigt som muligt. </w:t>
      </w:r>
      <w:r w:rsidR="00A732BE" w:rsidRPr="00EE5B8E">
        <w:rPr>
          <w:lang w:val="da-DK"/>
        </w:rPr>
        <w:t xml:space="preserve">Der er udarbejdet en detaljeret gennemgang af </w:t>
      </w:r>
      <w:proofErr w:type="spellStart"/>
      <w:r w:rsidR="00A732BE" w:rsidRPr="00EE5B8E">
        <w:rPr>
          <w:lang w:val="da-DK"/>
        </w:rPr>
        <w:t>spirometri</w:t>
      </w:r>
      <w:proofErr w:type="spellEnd"/>
      <w:r w:rsidR="00A732BE" w:rsidRPr="00EE5B8E">
        <w:rPr>
          <w:lang w:val="da-DK"/>
        </w:rPr>
        <w:t xml:space="preserve"> i </w:t>
      </w:r>
      <w:r w:rsidR="00F97CF9" w:rsidRPr="00EE5B8E">
        <w:rPr>
          <w:lang w:val="da-DK"/>
        </w:rPr>
        <w:t xml:space="preserve">udgivelsen </w:t>
      </w:r>
      <w:r w:rsidR="00A732BE" w:rsidRPr="00EE5B8E">
        <w:rPr>
          <w:lang w:val="da-DK"/>
        </w:rPr>
        <w:t xml:space="preserve">”Dansk lungefunktionsstandard” </w:t>
      </w:r>
      <w:r w:rsidR="00DB11F2" w:rsidRPr="00EE5B8E">
        <w:rPr>
          <w:lang w:val="da-DK"/>
        </w:rPr>
        <w:fldChar w:fldCharType="begin"/>
      </w:r>
      <w:r w:rsidR="00715DA4" w:rsidRPr="00EE5B8E">
        <w:rPr>
          <w:lang w:val="da-DK"/>
        </w:rPr>
        <w:instrText xml:space="preserve"> ADDIN ZOTERO_ITEM CSL_CITATION {"citationID":"XbhmzdjO","properties":{"formattedCitation":"(4)","plainCitation":"(4)","noteIndex":0},"citationItems":[{"id":1694,"uris":["http://zotero.org/users/1404940/items/9Z5WEAH6"],"itemData":{"id":1694,"type":"article-journal","abstract":"Dansk Selskab for Klinisk Fysiologi og Nuklearmedicin","language":"da","source":"Zotero","title":"Dansk lungefunktionsstandard 2023","URL":"https://lungemedicin.dk/wp-content/uploads/2023/03/DLS-Samlet-160323.pdf","author":[{"family":"Dansk Selskab for Lungemedicin","given":"Dansk Selskab for Klinisk Fysiologi og Nuklearmedicin"}],"issued":{"date-parts":[["2023"]]}}}],"schema":"https://github.com/citation-style-language/schema/raw/master/csl-citation.json"} </w:instrText>
      </w:r>
      <w:r w:rsidR="00DB11F2" w:rsidRPr="00EE5B8E">
        <w:rPr>
          <w:lang w:val="da-DK"/>
        </w:rPr>
        <w:fldChar w:fldCharType="separate"/>
      </w:r>
      <w:r w:rsidR="00715DA4" w:rsidRPr="00EE5B8E">
        <w:rPr>
          <w:noProof/>
          <w:lang w:val="da-DK"/>
        </w:rPr>
        <w:t>(4)</w:t>
      </w:r>
      <w:r w:rsidR="00DB11F2" w:rsidRPr="00EE5B8E">
        <w:rPr>
          <w:lang w:val="da-DK"/>
        </w:rPr>
        <w:fldChar w:fldCharType="end"/>
      </w:r>
      <w:r w:rsidR="00DB11F2" w:rsidRPr="00EE5B8E">
        <w:rPr>
          <w:lang w:val="da-DK"/>
        </w:rPr>
        <w:t>.</w:t>
      </w:r>
    </w:p>
    <w:p w14:paraId="17BBD341" w14:textId="0E409340" w:rsidR="007871E2" w:rsidRPr="00EE5B8E" w:rsidRDefault="002C0AD5">
      <w:pPr>
        <w:spacing w:after="240"/>
        <w:rPr>
          <w:lang w:val="da-DK"/>
        </w:rPr>
      </w:pPr>
      <w:r w:rsidRPr="00EE5B8E">
        <w:rPr>
          <w:lang w:val="da-DK"/>
        </w:rPr>
        <w:t>Spirometret registrerer to hovedværdier:</w:t>
      </w:r>
    </w:p>
    <w:p w14:paraId="1BA42F05" w14:textId="77777777" w:rsidR="007871E2" w:rsidRPr="00EE5B8E" w:rsidRDefault="002C0AD5">
      <w:pPr>
        <w:numPr>
          <w:ilvl w:val="0"/>
          <w:numId w:val="15"/>
        </w:numPr>
        <w:spacing w:before="240"/>
        <w:rPr>
          <w:lang w:val="da-DK"/>
        </w:rPr>
      </w:pPr>
      <w:r w:rsidRPr="00EE5B8E">
        <w:rPr>
          <w:b/>
          <w:bCs/>
          <w:lang w:val="da-DK"/>
        </w:rPr>
        <w:t>FEV1</w:t>
      </w:r>
      <w:r w:rsidRPr="00EE5B8E">
        <w:rPr>
          <w:lang w:val="da-DK"/>
        </w:rPr>
        <w:t xml:space="preserve"> (forceret </w:t>
      </w:r>
      <w:proofErr w:type="spellStart"/>
      <w:r w:rsidRPr="00EE5B8E">
        <w:rPr>
          <w:lang w:val="da-DK"/>
        </w:rPr>
        <w:t>ekspiratorisk</w:t>
      </w:r>
      <w:proofErr w:type="spellEnd"/>
      <w:r w:rsidRPr="00EE5B8E">
        <w:rPr>
          <w:lang w:val="da-DK"/>
        </w:rPr>
        <w:t xml:space="preserve"> volumen i det første sekund): den mængde luft, patienten puster ud i det første sekund.</w:t>
      </w:r>
      <w:r w:rsidRPr="00EE5B8E">
        <w:rPr>
          <w:lang w:val="da-DK"/>
        </w:rPr>
        <w:br/>
      </w:r>
    </w:p>
    <w:p w14:paraId="04AC9475" w14:textId="77777777" w:rsidR="007871E2" w:rsidRDefault="002C0AD5">
      <w:pPr>
        <w:numPr>
          <w:ilvl w:val="0"/>
          <w:numId w:val="15"/>
        </w:numPr>
        <w:spacing w:after="240"/>
        <w:rPr>
          <w:lang w:val="da-DK"/>
        </w:rPr>
      </w:pPr>
      <w:r w:rsidRPr="00EE5B8E">
        <w:rPr>
          <w:b/>
          <w:bCs/>
          <w:lang w:val="da-DK"/>
        </w:rPr>
        <w:t xml:space="preserve">FVC </w:t>
      </w:r>
      <w:r w:rsidRPr="00EE5B8E">
        <w:rPr>
          <w:lang w:val="da-DK"/>
        </w:rPr>
        <w:t>(forceret vitalkapacitet): den samlede mængde luft, patienten puster ud.</w:t>
      </w:r>
    </w:p>
    <w:p w14:paraId="29785919" w14:textId="77777777" w:rsidR="00E76A1C" w:rsidRDefault="00E76A1C" w:rsidP="00E76A1C">
      <w:pPr>
        <w:spacing w:after="240"/>
        <w:rPr>
          <w:b/>
          <w:bCs/>
          <w:lang w:val="da-DK"/>
        </w:rPr>
      </w:pPr>
    </w:p>
    <w:p w14:paraId="3A264BEF" w14:textId="2B94C55C" w:rsidR="00E76A1C" w:rsidRDefault="00E76A1C" w:rsidP="00E76A1C">
      <w:pPr>
        <w:spacing w:after="240"/>
        <w:rPr>
          <w:b/>
          <w:bCs/>
          <w:lang w:val="da-DK"/>
        </w:rPr>
      </w:pPr>
      <w:r>
        <w:rPr>
          <w:b/>
          <w:bCs/>
          <w:lang w:val="da-DK"/>
        </w:rPr>
        <w:t xml:space="preserve">Figur 3. </w:t>
      </w:r>
      <w:proofErr w:type="spellStart"/>
      <w:r>
        <w:rPr>
          <w:b/>
          <w:bCs/>
          <w:lang w:val="da-DK"/>
        </w:rPr>
        <w:t>Sp</w:t>
      </w:r>
      <w:r w:rsidR="00552BE3">
        <w:rPr>
          <w:b/>
          <w:bCs/>
          <w:lang w:val="da-DK"/>
        </w:rPr>
        <w:t>irometri</w:t>
      </w:r>
      <w:proofErr w:type="spellEnd"/>
      <w:r w:rsidR="00552BE3">
        <w:rPr>
          <w:b/>
          <w:bCs/>
          <w:lang w:val="da-DK"/>
        </w:rPr>
        <w:t>: Sådan gør du</w:t>
      </w:r>
    </w:p>
    <w:p w14:paraId="7929C119" w14:textId="78E90130" w:rsidR="00552BE3" w:rsidRPr="002153A2" w:rsidRDefault="00552BE3" w:rsidP="00527E8F">
      <w:pPr>
        <w:spacing w:after="240"/>
        <w:rPr>
          <w:lang w:val="da-DK"/>
        </w:rPr>
      </w:pPr>
      <w:r w:rsidRPr="00527E8F">
        <w:rPr>
          <w:lang w:val="da-DK"/>
        </w:rPr>
        <w:t>[INDSÆT figur 3]</w:t>
      </w:r>
    </w:p>
    <w:p w14:paraId="51BC6F63" w14:textId="4E0171AF" w:rsidR="007E782F" w:rsidRDefault="007E782F" w:rsidP="00F5653C">
      <w:pPr>
        <w:spacing w:after="240"/>
        <w:rPr>
          <w:lang w:val="da-DK"/>
        </w:rPr>
      </w:pPr>
    </w:p>
    <w:p w14:paraId="7878519E" w14:textId="77777777" w:rsidR="00270B5D" w:rsidRDefault="00270B5D" w:rsidP="00F5653C">
      <w:pPr>
        <w:spacing w:after="240"/>
        <w:rPr>
          <w:lang w:val="da-DK"/>
        </w:rPr>
      </w:pPr>
    </w:p>
    <w:p w14:paraId="3F55BB21" w14:textId="77777777" w:rsidR="00270B5D" w:rsidRDefault="00270B5D" w:rsidP="00F5653C">
      <w:pPr>
        <w:spacing w:after="240"/>
        <w:rPr>
          <w:lang w:val="da-DK"/>
        </w:rPr>
      </w:pPr>
    </w:p>
    <w:p w14:paraId="1CDCA2F1" w14:textId="77777777" w:rsidR="00270B5D" w:rsidRPr="00EE5B8E" w:rsidRDefault="00270B5D" w:rsidP="00F5653C">
      <w:pPr>
        <w:spacing w:after="240"/>
        <w:rPr>
          <w:lang w:val="da-DK"/>
        </w:rPr>
      </w:pPr>
    </w:p>
    <w:p w14:paraId="3D6D4DB3" w14:textId="77777777" w:rsidR="006E40EA" w:rsidRDefault="006E40EA" w:rsidP="00B530F0">
      <w:pPr>
        <w:spacing w:after="240"/>
        <w:rPr>
          <w:b/>
          <w:bCs/>
          <w:lang w:val="da-DK"/>
        </w:rPr>
      </w:pPr>
    </w:p>
    <w:p w14:paraId="3B290E90" w14:textId="77777777" w:rsidR="006E40EA" w:rsidRDefault="006E40EA" w:rsidP="00B530F0">
      <w:pPr>
        <w:spacing w:after="240"/>
        <w:rPr>
          <w:b/>
          <w:bCs/>
          <w:lang w:val="da-DK"/>
        </w:rPr>
      </w:pPr>
    </w:p>
    <w:p w14:paraId="47805D95" w14:textId="77777777" w:rsidR="006E40EA" w:rsidRDefault="006E40EA" w:rsidP="00B530F0">
      <w:pPr>
        <w:spacing w:after="240"/>
        <w:rPr>
          <w:b/>
          <w:bCs/>
          <w:lang w:val="da-DK"/>
        </w:rPr>
      </w:pPr>
    </w:p>
    <w:p w14:paraId="79CBE8C4" w14:textId="77777777" w:rsidR="006E40EA" w:rsidRDefault="006E40EA" w:rsidP="00B530F0">
      <w:pPr>
        <w:spacing w:after="240"/>
        <w:rPr>
          <w:b/>
          <w:bCs/>
          <w:lang w:val="da-DK"/>
        </w:rPr>
      </w:pPr>
    </w:p>
    <w:p w14:paraId="03D17700" w14:textId="77777777" w:rsidR="006E40EA" w:rsidRDefault="006E40EA" w:rsidP="00B530F0">
      <w:pPr>
        <w:spacing w:after="240"/>
        <w:rPr>
          <w:b/>
          <w:bCs/>
          <w:lang w:val="da-DK"/>
        </w:rPr>
      </w:pPr>
    </w:p>
    <w:p w14:paraId="4148D158" w14:textId="77777777" w:rsidR="006E40EA" w:rsidRDefault="006E40EA" w:rsidP="00B530F0">
      <w:pPr>
        <w:spacing w:after="240"/>
        <w:rPr>
          <w:b/>
          <w:bCs/>
          <w:lang w:val="da-DK"/>
        </w:rPr>
      </w:pPr>
    </w:p>
    <w:p w14:paraId="41BB740A" w14:textId="77777777" w:rsidR="006E40EA" w:rsidRDefault="006E40EA" w:rsidP="00B530F0">
      <w:pPr>
        <w:spacing w:after="240"/>
        <w:rPr>
          <w:b/>
          <w:bCs/>
          <w:lang w:val="da-DK"/>
        </w:rPr>
      </w:pPr>
    </w:p>
    <w:p w14:paraId="44E988BD" w14:textId="2193E4C1" w:rsidR="007871E2" w:rsidRPr="00EE5B8E" w:rsidRDefault="002C0AD5" w:rsidP="00B530F0">
      <w:pPr>
        <w:spacing w:after="240"/>
        <w:rPr>
          <w:b/>
          <w:bCs/>
          <w:lang w:val="da-DK"/>
        </w:rPr>
      </w:pPr>
      <w:r w:rsidRPr="00EE5B8E">
        <w:rPr>
          <w:b/>
          <w:bCs/>
          <w:lang w:val="da-DK"/>
        </w:rPr>
        <w:t xml:space="preserve">Tolkning af </w:t>
      </w:r>
      <w:proofErr w:type="spellStart"/>
      <w:r w:rsidRPr="00EE5B8E">
        <w:rPr>
          <w:b/>
          <w:bCs/>
          <w:lang w:val="da-DK"/>
        </w:rPr>
        <w:t>spirometri</w:t>
      </w:r>
      <w:proofErr w:type="spellEnd"/>
    </w:p>
    <w:p w14:paraId="4E2F8331" w14:textId="670B5C15" w:rsidR="007871E2" w:rsidRDefault="002C0AD5">
      <w:pPr>
        <w:rPr>
          <w:lang w:val="da-DK"/>
        </w:rPr>
      </w:pPr>
      <w:r w:rsidRPr="00EE5B8E">
        <w:rPr>
          <w:lang w:val="da-DK"/>
        </w:rPr>
        <w:t xml:space="preserve">Patientens lungefunktion angives som dennes FEV1 i procent af den mængde luft, som raske jævnaldrende personer af samme køn og højde gennemsnitligt kan puste (FEV1%). Spirometret angiver typisk denne værdi. En gennemsnitlig score for FEV1% for raske personer er således 100%, hvilket betyder, at mange mennesker kan have en FEV1% over 100%. Hos voksne tolkes FEV1% &lt; 80% som patologisk. </w:t>
      </w:r>
    </w:p>
    <w:p w14:paraId="356EE0CB" w14:textId="77777777" w:rsidR="00EE6BFA" w:rsidRDefault="00EE6BFA">
      <w:pPr>
        <w:rPr>
          <w:lang w:val="da-DK"/>
        </w:rPr>
      </w:pPr>
    </w:p>
    <w:p w14:paraId="609C6DFB" w14:textId="77777777" w:rsidR="00527E8F" w:rsidRDefault="00527E8F">
      <w:pPr>
        <w:rPr>
          <w:b/>
          <w:bCs/>
          <w:lang w:val="da-DK"/>
        </w:rPr>
      </w:pPr>
    </w:p>
    <w:p w14:paraId="4DD82B79" w14:textId="4C9DE664" w:rsidR="00EE6BFA" w:rsidRPr="00527E8F" w:rsidRDefault="00EE6BFA">
      <w:pPr>
        <w:rPr>
          <w:b/>
          <w:bCs/>
        </w:rPr>
      </w:pPr>
      <w:r w:rsidRPr="00527E8F">
        <w:rPr>
          <w:b/>
          <w:bCs/>
          <w:lang w:val="da-DK"/>
        </w:rPr>
        <w:lastRenderedPageBreak/>
        <w:t>Figur 4a</w:t>
      </w:r>
      <w:r w:rsidR="001A3E2C" w:rsidRPr="00527E8F">
        <w:rPr>
          <w:b/>
          <w:bCs/>
          <w:lang w:val="da-DK"/>
        </w:rPr>
        <w:t xml:space="preserve">. </w:t>
      </w:r>
      <w:r w:rsidR="00204AA2" w:rsidRPr="00527E8F">
        <w:rPr>
          <w:b/>
          <w:bCs/>
          <w:lang w:val="da-DK"/>
        </w:rPr>
        <w:t>S</w:t>
      </w:r>
      <w:proofErr w:type="spellStart"/>
      <w:r w:rsidR="00204AA2" w:rsidRPr="00527E8F">
        <w:rPr>
          <w:b/>
          <w:bCs/>
        </w:rPr>
        <w:t>pirometri</w:t>
      </w:r>
      <w:proofErr w:type="spellEnd"/>
      <w:r w:rsidR="00204AA2" w:rsidRPr="00527E8F">
        <w:rPr>
          <w:b/>
          <w:bCs/>
        </w:rPr>
        <w:t xml:space="preserve"> ved KOL - beregningseksempel for FEV1%</w:t>
      </w:r>
    </w:p>
    <w:p w14:paraId="31975D19" w14:textId="77777777" w:rsidR="004510A8" w:rsidRDefault="004510A8"/>
    <w:p w14:paraId="66DE9E75" w14:textId="3AEF430E" w:rsidR="004510A8" w:rsidRPr="00EE5B8E" w:rsidRDefault="004510A8">
      <w:pPr>
        <w:rPr>
          <w:lang w:val="da-DK"/>
        </w:rPr>
      </w:pPr>
      <w:r>
        <w:t>[INDSÆT figur 4</w:t>
      </w:r>
      <w:r w:rsidR="00235C1E">
        <w:t>a</w:t>
      </w:r>
      <w:r>
        <w:t>]</w:t>
      </w:r>
    </w:p>
    <w:p w14:paraId="051C2F19" w14:textId="77777777" w:rsidR="004E7D89" w:rsidRPr="00EE5B8E" w:rsidRDefault="004E7D89">
      <w:pPr>
        <w:rPr>
          <w:lang w:val="da-DK"/>
        </w:rPr>
      </w:pPr>
    </w:p>
    <w:p w14:paraId="2A36E895" w14:textId="77777777" w:rsidR="00270B5D" w:rsidRDefault="00270B5D" w:rsidP="004E7D89">
      <w:pPr>
        <w:rPr>
          <w:b/>
          <w:bCs/>
          <w:lang w:val="da-DK"/>
        </w:rPr>
      </w:pPr>
    </w:p>
    <w:p w14:paraId="71D58D43" w14:textId="77777777" w:rsidR="00270B5D" w:rsidRDefault="00270B5D" w:rsidP="004E7D89">
      <w:pPr>
        <w:rPr>
          <w:b/>
          <w:bCs/>
          <w:lang w:val="da-DK"/>
        </w:rPr>
      </w:pPr>
    </w:p>
    <w:p w14:paraId="1690CD8F" w14:textId="77777777" w:rsidR="00270B5D" w:rsidRDefault="00270B5D" w:rsidP="004E7D89">
      <w:pPr>
        <w:rPr>
          <w:b/>
          <w:bCs/>
          <w:lang w:val="da-DK"/>
        </w:rPr>
      </w:pPr>
    </w:p>
    <w:p w14:paraId="1BDD1D78" w14:textId="77777777" w:rsidR="00270B5D" w:rsidRDefault="00270B5D" w:rsidP="004E7D89">
      <w:pPr>
        <w:rPr>
          <w:b/>
          <w:bCs/>
          <w:lang w:val="da-DK"/>
        </w:rPr>
      </w:pPr>
    </w:p>
    <w:p w14:paraId="36A76D1A" w14:textId="4C2AAA89" w:rsidR="007E690F" w:rsidRPr="00EE5B8E" w:rsidRDefault="004E7D89" w:rsidP="004E7D89">
      <w:pPr>
        <w:rPr>
          <w:b/>
          <w:bCs/>
          <w:lang w:val="da-DK"/>
        </w:rPr>
      </w:pPr>
      <w:r w:rsidRPr="00EE5B8E">
        <w:rPr>
          <w:b/>
          <w:bCs/>
          <w:lang w:val="da-DK"/>
        </w:rPr>
        <w:t xml:space="preserve"> </w:t>
      </w:r>
    </w:p>
    <w:p w14:paraId="4B30101E" w14:textId="77777777" w:rsidR="007871E2" w:rsidRPr="00EE5B8E" w:rsidRDefault="007871E2">
      <w:pPr>
        <w:rPr>
          <w:lang w:val="da-DK"/>
        </w:rPr>
      </w:pPr>
    </w:p>
    <w:p w14:paraId="1C40DDF8" w14:textId="77777777" w:rsidR="006E40EA" w:rsidRDefault="006E40EA">
      <w:pPr>
        <w:rPr>
          <w:lang w:val="da-DK"/>
        </w:rPr>
      </w:pPr>
    </w:p>
    <w:p w14:paraId="596F11D6" w14:textId="77777777" w:rsidR="006E40EA" w:rsidRDefault="006E40EA">
      <w:pPr>
        <w:rPr>
          <w:lang w:val="da-DK"/>
        </w:rPr>
      </w:pPr>
    </w:p>
    <w:p w14:paraId="1CA844C7" w14:textId="77777777" w:rsidR="006E40EA" w:rsidRDefault="006E40EA">
      <w:pPr>
        <w:rPr>
          <w:lang w:val="da-DK"/>
        </w:rPr>
      </w:pPr>
    </w:p>
    <w:p w14:paraId="44047A30" w14:textId="77777777" w:rsidR="006E40EA" w:rsidRDefault="006E40EA">
      <w:pPr>
        <w:rPr>
          <w:lang w:val="da-DK"/>
        </w:rPr>
      </w:pPr>
    </w:p>
    <w:p w14:paraId="5D7154CF" w14:textId="7E6356C3" w:rsidR="004E7D89" w:rsidRDefault="002C0AD5">
      <w:pPr>
        <w:rPr>
          <w:lang w:val="da-DK"/>
        </w:rPr>
      </w:pPr>
      <w:r w:rsidRPr="00EE5B8E">
        <w:rPr>
          <w:lang w:val="da-DK"/>
        </w:rPr>
        <w:t>Graden af obstruktion angives som antallet af liter, som patienten kan puste i det første sekund, divideret med hvor mange liter, som patienten kan puste i alt (FEV1/FVC). Dette tal kaldes i daglig tale ofte ”ratio”. Hos unge raske personer er FEV1/FVC &gt; 0,9. Værdier under 0,9 hos unge bør derfor give behandleren mistanke om astma. Med alderen falder FEV1/FVC-ratioen. For at diagnosticere en patient med KOL, skal FEV1/FVC være varigt &lt; 0,7. Ved diagnosen kan også den alderskorrigerede værdi tages i betragtning (se afsnittet om Z-score).</w:t>
      </w:r>
    </w:p>
    <w:p w14:paraId="2EB6C66E" w14:textId="77777777" w:rsidR="004D6FBC" w:rsidRDefault="004D6FBC">
      <w:pPr>
        <w:rPr>
          <w:lang w:val="da-DK"/>
        </w:rPr>
      </w:pPr>
    </w:p>
    <w:p w14:paraId="27B02150" w14:textId="77777777" w:rsidR="00527E8F" w:rsidRDefault="00527E8F">
      <w:pPr>
        <w:rPr>
          <w:lang w:val="da-DK"/>
        </w:rPr>
      </w:pPr>
    </w:p>
    <w:p w14:paraId="4E87F467" w14:textId="5C108396" w:rsidR="004D6FBC" w:rsidRPr="00527E8F" w:rsidRDefault="004D6FBC">
      <w:pPr>
        <w:rPr>
          <w:b/>
          <w:bCs/>
        </w:rPr>
      </w:pPr>
      <w:r w:rsidRPr="00527E8F">
        <w:rPr>
          <w:b/>
          <w:bCs/>
          <w:lang w:val="da-DK"/>
        </w:rPr>
        <w:t>Figur 4</w:t>
      </w:r>
      <w:r w:rsidR="00235C1E" w:rsidRPr="00527E8F">
        <w:rPr>
          <w:b/>
          <w:bCs/>
          <w:lang w:val="da-DK"/>
        </w:rPr>
        <w:t xml:space="preserve">b. </w:t>
      </w:r>
      <w:proofErr w:type="spellStart"/>
      <w:r w:rsidR="00235C1E" w:rsidRPr="00527E8F">
        <w:rPr>
          <w:b/>
          <w:bCs/>
        </w:rPr>
        <w:t>Spirometri</w:t>
      </w:r>
      <w:proofErr w:type="spellEnd"/>
      <w:r w:rsidR="00235C1E" w:rsidRPr="00527E8F">
        <w:rPr>
          <w:b/>
          <w:bCs/>
        </w:rPr>
        <w:t xml:space="preserve"> ved KOL - beregningseksempel for FEV1/</w:t>
      </w:r>
      <w:proofErr w:type="gramStart"/>
      <w:r w:rsidR="00235C1E" w:rsidRPr="00527E8F">
        <w:rPr>
          <w:b/>
          <w:bCs/>
        </w:rPr>
        <w:t>FVC ratio</w:t>
      </w:r>
      <w:proofErr w:type="gramEnd"/>
    </w:p>
    <w:p w14:paraId="5647DC7E" w14:textId="77777777" w:rsidR="00235C1E" w:rsidRDefault="00235C1E"/>
    <w:p w14:paraId="7AA13970" w14:textId="6BA12A53" w:rsidR="00235C1E" w:rsidRDefault="00235C1E">
      <w:r>
        <w:t>[INDSÆT figur 4b]</w:t>
      </w:r>
    </w:p>
    <w:p w14:paraId="4495C353" w14:textId="77777777" w:rsidR="00270B5D" w:rsidRDefault="00270B5D"/>
    <w:p w14:paraId="1B2D28CD" w14:textId="77777777" w:rsidR="00270B5D" w:rsidRDefault="00270B5D"/>
    <w:p w14:paraId="74C0B5D0" w14:textId="77777777" w:rsidR="00270B5D" w:rsidRDefault="00270B5D"/>
    <w:p w14:paraId="01A42E44" w14:textId="77777777" w:rsidR="00270B5D" w:rsidRDefault="00270B5D">
      <w:pPr>
        <w:rPr>
          <w:lang w:val="da-DK"/>
        </w:rPr>
      </w:pPr>
    </w:p>
    <w:p w14:paraId="5EC1838E" w14:textId="77777777" w:rsidR="006E40EA" w:rsidRDefault="006E40EA">
      <w:pPr>
        <w:rPr>
          <w:lang w:val="da-DK"/>
        </w:rPr>
      </w:pPr>
    </w:p>
    <w:p w14:paraId="09DBEA95" w14:textId="77777777" w:rsidR="006E40EA" w:rsidRDefault="006E40EA">
      <w:pPr>
        <w:rPr>
          <w:lang w:val="da-DK"/>
        </w:rPr>
      </w:pPr>
    </w:p>
    <w:p w14:paraId="582F1E2C" w14:textId="77777777" w:rsidR="006E40EA" w:rsidRDefault="006E40EA">
      <w:pPr>
        <w:rPr>
          <w:lang w:val="da-DK"/>
        </w:rPr>
      </w:pPr>
    </w:p>
    <w:p w14:paraId="3BD68EF2" w14:textId="77777777" w:rsidR="006E40EA" w:rsidRDefault="006E40EA">
      <w:pPr>
        <w:rPr>
          <w:lang w:val="da-DK"/>
        </w:rPr>
      </w:pPr>
    </w:p>
    <w:p w14:paraId="1A95050C" w14:textId="77777777" w:rsidR="006E40EA" w:rsidRDefault="006E40EA">
      <w:pPr>
        <w:rPr>
          <w:lang w:val="da-DK"/>
        </w:rPr>
      </w:pPr>
    </w:p>
    <w:p w14:paraId="3627E5F7" w14:textId="77777777" w:rsidR="006E40EA" w:rsidRPr="00EE5B8E" w:rsidRDefault="006E40EA">
      <w:pPr>
        <w:rPr>
          <w:lang w:val="da-DK"/>
        </w:rPr>
      </w:pPr>
    </w:p>
    <w:p w14:paraId="596CC6DB" w14:textId="77777777" w:rsidR="00B530F0" w:rsidRPr="00EE5B8E" w:rsidRDefault="00B530F0">
      <w:pPr>
        <w:rPr>
          <w:b/>
          <w:bCs/>
          <w:lang w:val="da-DK"/>
        </w:rPr>
      </w:pPr>
    </w:p>
    <w:p w14:paraId="28FE62CA" w14:textId="77777777" w:rsidR="006E40EA" w:rsidRDefault="006E40EA">
      <w:pPr>
        <w:rPr>
          <w:b/>
          <w:bCs/>
          <w:lang w:val="da-DK"/>
        </w:rPr>
      </w:pPr>
    </w:p>
    <w:p w14:paraId="7C6E9160" w14:textId="77777777" w:rsidR="006E40EA" w:rsidRDefault="006E40EA">
      <w:pPr>
        <w:rPr>
          <w:b/>
          <w:bCs/>
          <w:lang w:val="da-DK"/>
        </w:rPr>
      </w:pPr>
    </w:p>
    <w:p w14:paraId="078061CB" w14:textId="77777777" w:rsidR="006E40EA" w:rsidRDefault="006E40EA">
      <w:pPr>
        <w:rPr>
          <w:b/>
          <w:bCs/>
          <w:lang w:val="da-DK"/>
        </w:rPr>
      </w:pPr>
    </w:p>
    <w:p w14:paraId="69B1B4AA" w14:textId="77777777" w:rsidR="006E40EA" w:rsidRDefault="006E40EA">
      <w:pPr>
        <w:rPr>
          <w:b/>
          <w:bCs/>
          <w:lang w:val="da-DK"/>
        </w:rPr>
      </w:pPr>
    </w:p>
    <w:p w14:paraId="23E8CD74" w14:textId="77777777" w:rsidR="006E40EA" w:rsidRDefault="006E40EA">
      <w:pPr>
        <w:rPr>
          <w:b/>
          <w:bCs/>
          <w:lang w:val="da-DK"/>
        </w:rPr>
      </w:pPr>
    </w:p>
    <w:p w14:paraId="725A5DA9" w14:textId="77777777" w:rsidR="006E40EA" w:rsidRDefault="006E40EA">
      <w:pPr>
        <w:rPr>
          <w:b/>
          <w:bCs/>
          <w:lang w:val="da-DK"/>
        </w:rPr>
      </w:pPr>
    </w:p>
    <w:p w14:paraId="0860298A" w14:textId="77777777" w:rsidR="006E40EA" w:rsidRDefault="006E40EA">
      <w:pPr>
        <w:rPr>
          <w:b/>
          <w:bCs/>
          <w:lang w:val="da-DK"/>
        </w:rPr>
      </w:pPr>
    </w:p>
    <w:p w14:paraId="15A02721" w14:textId="77777777" w:rsidR="006E40EA" w:rsidRDefault="006E40EA">
      <w:pPr>
        <w:rPr>
          <w:b/>
          <w:bCs/>
          <w:lang w:val="da-DK"/>
        </w:rPr>
      </w:pPr>
    </w:p>
    <w:p w14:paraId="5FCE740E" w14:textId="77777777" w:rsidR="006E40EA" w:rsidRDefault="006E40EA">
      <w:pPr>
        <w:rPr>
          <w:b/>
          <w:bCs/>
          <w:lang w:val="da-DK"/>
        </w:rPr>
      </w:pPr>
    </w:p>
    <w:p w14:paraId="5BDF2A62" w14:textId="77777777" w:rsidR="006E40EA" w:rsidRDefault="006E40EA">
      <w:pPr>
        <w:rPr>
          <w:b/>
          <w:bCs/>
          <w:lang w:val="da-DK"/>
        </w:rPr>
      </w:pPr>
    </w:p>
    <w:p w14:paraId="4835171D" w14:textId="77777777" w:rsidR="006E40EA" w:rsidRDefault="006E40EA">
      <w:pPr>
        <w:rPr>
          <w:b/>
          <w:bCs/>
          <w:lang w:val="da-DK"/>
        </w:rPr>
      </w:pPr>
    </w:p>
    <w:p w14:paraId="6AAC22D7" w14:textId="1B69E2F8" w:rsidR="007871E2" w:rsidRPr="00EE5B8E" w:rsidRDefault="002C0AD5">
      <w:pPr>
        <w:rPr>
          <w:b/>
          <w:bCs/>
          <w:lang w:val="da-DK"/>
        </w:rPr>
      </w:pPr>
      <w:r w:rsidRPr="00EE5B8E">
        <w:rPr>
          <w:b/>
          <w:bCs/>
          <w:lang w:val="da-DK"/>
        </w:rPr>
        <w:lastRenderedPageBreak/>
        <w:t xml:space="preserve">Fejlkilder ved </w:t>
      </w:r>
      <w:proofErr w:type="spellStart"/>
      <w:r w:rsidRPr="00EE5B8E">
        <w:rPr>
          <w:b/>
          <w:bCs/>
          <w:lang w:val="da-DK"/>
        </w:rPr>
        <w:t>spirometri</w:t>
      </w:r>
      <w:proofErr w:type="spellEnd"/>
    </w:p>
    <w:p w14:paraId="70D7DCED" w14:textId="77777777" w:rsidR="004E7D89" w:rsidRDefault="004E7D89">
      <w:pPr>
        <w:rPr>
          <w:b/>
          <w:bCs/>
          <w:lang w:val="da-DK"/>
        </w:rPr>
      </w:pPr>
    </w:p>
    <w:p w14:paraId="10AEBAAF" w14:textId="77777777" w:rsidR="00527E8F" w:rsidRDefault="00527E8F" w:rsidP="00235C1E">
      <w:pPr>
        <w:rPr>
          <w:b/>
          <w:bCs/>
          <w:lang w:val="da-DK"/>
        </w:rPr>
      </w:pPr>
    </w:p>
    <w:p w14:paraId="1A873F6F" w14:textId="1558F4A9" w:rsidR="00235C1E" w:rsidRPr="00235C1E" w:rsidRDefault="00235C1E" w:rsidP="00235C1E">
      <w:pPr>
        <w:rPr>
          <w:b/>
          <w:bCs/>
          <w:lang w:val="da-DK"/>
        </w:rPr>
      </w:pPr>
      <w:r>
        <w:rPr>
          <w:b/>
          <w:bCs/>
          <w:lang w:val="da-DK"/>
        </w:rPr>
        <w:t xml:space="preserve">Figur 4c </w:t>
      </w:r>
      <w:r w:rsidRPr="00235C1E">
        <w:rPr>
          <w:b/>
          <w:bCs/>
          <w:lang w:val="da-DK"/>
        </w:rPr>
        <w:t xml:space="preserve">Forkert udført </w:t>
      </w:r>
      <w:proofErr w:type="spellStart"/>
      <w:r w:rsidRPr="00235C1E">
        <w:rPr>
          <w:b/>
          <w:bCs/>
          <w:lang w:val="da-DK"/>
        </w:rPr>
        <w:t>spirometri</w:t>
      </w:r>
      <w:proofErr w:type="spellEnd"/>
      <w:r w:rsidRPr="00235C1E">
        <w:rPr>
          <w:b/>
          <w:bCs/>
          <w:lang w:val="da-DK"/>
        </w:rPr>
        <w:t xml:space="preserve"> - patienten tøver</w:t>
      </w:r>
    </w:p>
    <w:p w14:paraId="18241D87" w14:textId="519951C0" w:rsidR="00235C1E" w:rsidRDefault="00235C1E">
      <w:pPr>
        <w:rPr>
          <w:b/>
          <w:bCs/>
          <w:lang w:val="da-DK"/>
        </w:rPr>
      </w:pPr>
    </w:p>
    <w:p w14:paraId="51231C4D" w14:textId="4C778670" w:rsidR="00235C1E" w:rsidRPr="00112356" w:rsidRDefault="00235C1E">
      <w:pPr>
        <w:rPr>
          <w:lang w:val="en-US"/>
        </w:rPr>
      </w:pPr>
      <w:r w:rsidRPr="00112356">
        <w:rPr>
          <w:lang w:val="en-US"/>
        </w:rPr>
        <w:t xml:space="preserve">[INDSÆT </w:t>
      </w:r>
      <w:proofErr w:type="spellStart"/>
      <w:r w:rsidRPr="00112356">
        <w:rPr>
          <w:lang w:val="en-US"/>
        </w:rPr>
        <w:t>figur</w:t>
      </w:r>
      <w:proofErr w:type="spellEnd"/>
      <w:r w:rsidRPr="00112356">
        <w:rPr>
          <w:lang w:val="en-US"/>
        </w:rPr>
        <w:t xml:space="preserve"> 4c]</w:t>
      </w:r>
    </w:p>
    <w:p w14:paraId="0544DF51" w14:textId="7A0280F2" w:rsidR="003727D0" w:rsidRPr="00112356" w:rsidRDefault="003727D0">
      <w:pPr>
        <w:rPr>
          <w:lang w:val="en-US"/>
        </w:rPr>
      </w:pPr>
    </w:p>
    <w:p w14:paraId="315CA7EE" w14:textId="77777777" w:rsidR="0007188E" w:rsidRPr="00112356" w:rsidRDefault="0007188E">
      <w:pPr>
        <w:rPr>
          <w:lang w:val="en-US"/>
        </w:rPr>
      </w:pPr>
    </w:p>
    <w:p w14:paraId="3CA6C8B7" w14:textId="77777777" w:rsidR="0007188E" w:rsidRPr="00112356" w:rsidRDefault="0007188E">
      <w:pPr>
        <w:rPr>
          <w:lang w:val="en-US"/>
        </w:rPr>
      </w:pPr>
    </w:p>
    <w:p w14:paraId="53C9A576" w14:textId="77777777" w:rsidR="0007188E" w:rsidRPr="00112356" w:rsidRDefault="0007188E">
      <w:pPr>
        <w:rPr>
          <w:lang w:val="en-US"/>
        </w:rPr>
      </w:pPr>
    </w:p>
    <w:p w14:paraId="22E99668" w14:textId="77777777" w:rsidR="0007188E" w:rsidRPr="00112356" w:rsidRDefault="0007188E">
      <w:pPr>
        <w:rPr>
          <w:lang w:val="en-US"/>
        </w:rPr>
      </w:pPr>
    </w:p>
    <w:p w14:paraId="38C2C06B" w14:textId="77777777" w:rsidR="006E40EA" w:rsidRDefault="006E40EA" w:rsidP="0007188E">
      <w:pPr>
        <w:rPr>
          <w:b/>
          <w:bCs/>
          <w:lang w:val="en-US"/>
        </w:rPr>
      </w:pPr>
    </w:p>
    <w:p w14:paraId="57288E4C" w14:textId="77777777" w:rsidR="006E40EA" w:rsidRDefault="006E40EA" w:rsidP="0007188E">
      <w:pPr>
        <w:rPr>
          <w:b/>
          <w:bCs/>
          <w:lang w:val="en-US"/>
        </w:rPr>
      </w:pPr>
    </w:p>
    <w:p w14:paraId="5E290EA1" w14:textId="77777777" w:rsidR="006E40EA" w:rsidRDefault="006E40EA" w:rsidP="0007188E">
      <w:pPr>
        <w:rPr>
          <w:b/>
          <w:bCs/>
          <w:lang w:val="en-US"/>
        </w:rPr>
      </w:pPr>
    </w:p>
    <w:p w14:paraId="25194DF9" w14:textId="77777777" w:rsidR="006E40EA" w:rsidRDefault="006E40EA" w:rsidP="0007188E">
      <w:pPr>
        <w:rPr>
          <w:b/>
          <w:bCs/>
          <w:lang w:val="en-US"/>
        </w:rPr>
      </w:pPr>
    </w:p>
    <w:p w14:paraId="2D66ED43" w14:textId="77777777" w:rsidR="006E40EA" w:rsidRDefault="006E40EA" w:rsidP="0007188E">
      <w:pPr>
        <w:rPr>
          <w:b/>
          <w:bCs/>
          <w:lang w:val="en-US"/>
        </w:rPr>
      </w:pPr>
    </w:p>
    <w:p w14:paraId="0BEBDC7B" w14:textId="77777777" w:rsidR="006E40EA" w:rsidRDefault="006E40EA" w:rsidP="0007188E">
      <w:pPr>
        <w:rPr>
          <w:b/>
          <w:bCs/>
          <w:lang w:val="en-US"/>
        </w:rPr>
      </w:pPr>
    </w:p>
    <w:p w14:paraId="34F0593E" w14:textId="77777777" w:rsidR="006E40EA" w:rsidRDefault="006E40EA" w:rsidP="0007188E">
      <w:pPr>
        <w:rPr>
          <w:b/>
          <w:bCs/>
          <w:lang w:val="en-US"/>
        </w:rPr>
      </w:pPr>
    </w:p>
    <w:p w14:paraId="221FD688" w14:textId="77777777" w:rsidR="006E40EA" w:rsidRDefault="006E40EA" w:rsidP="0007188E">
      <w:pPr>
        <w:rPr>
          <w:b/>
          <w:bCs/>
          <w:lang w:val="en-US"/>
        </w:rPr>
      </w:pPr>
    </w:p>
    <w:p w14:paraId="58C59021" w14:textId="77777777" w:rsidR="006E40EA" w:rsidRDefault="006E40EA" w:rsidP="0007188E">
      <w:pPr>
        <w:rPr>
          <w:b/>
          <w:bCs/>
          <w:lang w:val="en-US"/>
        </w:rPr>
      </w:pPr>
    </w:p>
    <w:p w14:paraId="157DCB4F" w14:textId="77777777" w:rsidR="006E40EA" w:rsidRDefault="006E40EA" w:rsidP="0007188E">
      <w:pPr>
        <w:rPr>
          <w:b/>
          <w:bCs/>
          <w:lang w:val="en-US"/>
        </w:rPr>
      </w:pPr>
    </w:p>
    <w:p w14:paraId="4B8A501B" w14:textId="77777777" w:rsidR="006E40EA" w:rsidRDefault="006E40EA" w:rsidP="0007188E">
      <w:pPr>
        <w:rPr>
          <w:b/>
          <w:bCs/>
          <w:lang w:val="en-US"/>
        </w:rPr>
      </w:pPr>
    </w:p>
    <w:p w14:paraId="5694E113" w14:textId="15ED4C06" w:rsidR="0007188E" w:rsidRDefault="0007188E" w:rsidP="0007188E">
      <w:pPr>
        <w:rPr>
          <w:b/>
          <w:bCs/>
          <w:lang w:val="da-DK"/>
        </w:rPr>
      </w:pPr>
      <w:proofErr w:type="spellStart"/>
      <w:r w:rsidRPr="00112356">
        <w:rPr>
          <w:b/>
          <w:bCs/>
          <w:lang w:val="en-US"/>
        </w:rPr>
        <w:t>Figur</w:t>
      </w:r>
      <w:proofErr w:type="spellEnd"/>
      <w:r w:rsidRPr="00112356">
        <w:rPr>
          <w:b/>
          <w:bCs/>
          <w:lang w:val="en-US"/>
        </w:rPr>
        <w:t xml:space="preserve"> 4d. </w:t>
      </w:r>
      <w:r w:rsidRPr="00527E8F">
        <w:rPr>
          <w:b/>
          <w:bCs/>
          <w:lang w:val="da-DK"/>
        </w:rPr>
        <w:t xml:space="preserve">Forkert udført </w:t>
      </w:r>
      <w:proofErr w:type="spellStart"/>
      <w:r w:rsidRPr="00527E8F">
        <w:rPr>
          <w:b/>
          <w:bCs/>
          <w:lang w:val="da-DK"/>
        </w:rPr>
        <w:t>spirometri</w:t>
      </w:r>
      <w:proofErr w:type="spellEnd"/>
      <w:r w:rsidRPr="00527E8F">
        <w:rPr>
          <w:b/>
          <w:bCs/>
          <w:lang w:val="da-DK"/>
        </w:rPr>
        <w:t xml:space="preserve"> </w:t>
      </w:r>
      <w:r w:rsidR="0084500D">
        <w:rPr>
          <w:b/>
          <w:bCs/>
          <w:lang w:val="da-DK"/>
        </w:rPr>
        <w:t>–</w:t>
      </w:r>
      <w:r w:rsidRPr="00527E8F">
        <w:rPr>
          <w:b/>
          <w:bCs/>
          <w:lang w:val="da-DK"/>
        </w:rPr>
        <w:t xml:space="preserve"> stopper for tidligt</w:t>
      </w:r>
    </w:p>
    <w:p w14:paraId="160B93B6" w14:textId="77777777" w:rsidR="000621D4" w:rsidRDefault="000621D4" w:rsidP="0007188E">
      <w:pPr>
        <w:rPr>
          <w:b/>
          <w:bCs/>
          <w:lang w:val="da-DK"/>
        </w:rPr>
      </w:pPr>
    </w:p>
    <w:p w14:paraId="49E72AD8" w14:textId="5030743D" w:rsidR="000621D4" w:rsidRPr="0084500D" w:rsidRDefault="000621D4" w:rsidP="0007188E">
      <w:pPr>
        <w:rPr>
          <w:lang w:val="da-DK"/>
        </w:rPr>
      </w:pPr>
      <w:r w:rsidRPr="00527E8F">
        <w:rPr>
          <w:lang w:val="da-DK"/>
        </w:rPr>
        <w:t xml:space="preserve">[INDSÆT figur </w:t>
      </w:r>
      <w:r w:rsidR="0084500D" w:rsidRPr="00527E8F">
        <w:rPr>
          <w:lang w:val="da-DK"/>
        </w:rPr>
        <w:t>4d]</w:t>
      </w:r>
    </w:p>
    <w:p w14:paraId="4BA0D9D7" w14:textId="288B82DA" w:rsidR="0007188E" w:rsidRDefault="0007188E">
      <w:pPr>
        <w:rPr>
          <w:lang w:val="da-DK"/>
        </w:rPr>
      </w:pPr>
    </w:p>
    <w:p w14:paraId="29DE4B1A" w14:textId="77777777" w:rsidR="00270B5D" w:rsidRDefault="00270B5D">
      <w:pPr>
        <w:rPr>
          <w:lang w:val="da-DK"/>
        </w:rPr>
      </w:pPr>
    </w:p>
    <w:p w14:paraId="5BCFD663" w14:textId="77777777" w:rsidR="00270B5D" w:rsidRDefault="00270B5D">
      <w:pPr>
        <w:rPr>
          <w:lang w:val="da-DK"/>
        </w:rPr>
      </w:pPr>
    </w:p>
    <w:p w14:paraId="44AB839E" w14:textId="77777777" w:rsidR="00270B5D" w:rsidRDefault="00270B5D">
      <w:pPr>
        <w:rPr>
          <w:lang w:val="da-DK"/>
        </w:rPr>
      </w:pPr>
    </w:p>
    <w:p w14:paraId="27FA1C09" w14:textId="77777777" w:rsidR="00270B5D" w:rsidRPr="00EE5B8E" w:rsidRDefault="00270B5D">
      <w:pPr>
        <w:rPr>
          <w:lang w:val="da-DK"/>
        </w:rPr>
      </w:pPr>
    </w:p>
    <w:p w14:paraId="148606ED" w14:textId="77777777" w:rsidR="007871E2" w:rsidRPr="00EE5B8E" w:rsidRDefault="007871E2">
      <w:pPr>
        <w:rPr>
          <w:lang w:val="da-DK"/>
        </w:rPr>
      </w:pPr>
    </w:p>
    <w:p w14:paraId="0FC0F3A5" w14:textId="77777777" w:rsidR="006E40EA" w:rsidRDefault="006E40EA">
      <w:pPr>
        <w:rPr>
          <w:b/>
          <w:bCs/>
          <w:lang w:val="da-DK"/>
        </w:rPr>
      </w:pPr>
    </w:p>
    <w:p w14:paraId="249B409D" w14:textId="77777777" w:rsidR="006E40EA" w:rsidRDefault="006E40EA">
      <w:pPr>
        <w:rPr>
          <w:b/>
          <w:bCs/>
          <w:lang w:val="da-DK"/>
        </w:rPr>
      </w:pPr>
    </w:p>
    <w:p w14:paraId="7821162F" w14:textId="77777777" w:rsidR="006E40EA" w:rsidRDefault="006E40EA">
      <w:pPr>
        <w:rPr>
          <w:b/>
          <w:bCs/>
          <w:lang w:val="da-DK"/>
        </w:rPr>
      </w:pPr>
    </w:p>
    <w:p w14:paraId="1398C1C9" w14:textId="77777777" w:rsidR="006E40EA" w:rsidRDefault="006E40EA">
      <w:pPr>
        <w:rPr>
          <w:b/>
          <w:bCs/>
          <w:lang w:val="da-DK"/>
        </w:rPr>
      </w:pPr>
    </w:p>
    <w:p w14:paraId="7E57C085" w14:textId="77777777" w:rsidR="006E40EA" w:rsidRDefault="006E40EA">
      <w:pPr>
        <w:rPr>
          <w:b/>
          <w:bCs/>
          <w:lang w:val="da-DK"/>
        </w:rPr>
      </w:pPr>
    </w:p>
    <w:p w14:paraId="13D1E459" w14:textId="77777777" w:rsidR="006E40EA" w:rsidRDefault="006E40EA">
      <w:pPr>
        <w:rPr>
          <w:b/>
          <w:bCs/>
          <w:lang w:val="da-DK"/>
        </w:rPr>
      </w:pPr>
    </w:p>
    <w:p w14:paraId="74C46592" w14:textId="0781A635" w:rsidR="007871E2" w:rsidRDefault="002C0AD5">
      <w:pPr>
        <w:rPr>
          <w:lang w:val="da-DK"/>
        </w:rPr>
      </w:pPr>
      <w:r w:rsidRPr="00EE5B8E">
        <w:rPr>
          <w:b/>
          <w:bCs/>
          <w:lang w:val="da-DK"/>
        </w:rPr>
        <w:t>Restriktivt nedsat lungefunktion</w:t>
      </w:r>
      <w:r w:rsidRPr="00EE5B8E">
        <w:rPr>
          <w:lang w:val="da-DK"/>
        </w:rPr>
        <w:t xml:space="preserve"> defineres ved, at patientens totale lungekapacitet (TLC) er mindre end 80</w:t>
      </w:r>
      <w:r w:rsidR="0005332F" w:rsidRPr="00EE5B8E">
        <w:rPr>
          <w:lang w:val="da-DK"/>
        </w:rPr>
        <w:t xml:space="preserve"> </w:t>
      </w:r>
      <w:r w:rsidRPr="00EE5B8E">
        <w:rPr>
          <w:lang w:val="da-DK"/>
        </w:rPr>
        <w:t xml:space="preserve">% af den gennemsnitlige værdi for en rask sammenlignelig person. Diagnosen kan ikke stilles ved </w:t>
      </w:r>
      <w:proofErr w:type="spellStart"/>
      <w:r w:rsidRPr="00EE5B8E">
        <w:rPr>
          <w:lang w:val="da-DK"/>
        </w:rPr>
        <w:t>spirometri</w:t>
      </w:r>
      <w:proofErr w:type="spellEnd"/>
      <w:r w:rsidRPr="00EE5B8E">
        <w:rPr>
          <w:lang w:val="da-DK"/>
        </w:rPr>
        <w:t xml:space="preserve">, da denne kun måler, hvor meget luft patienten kan tømme ud (FVC), og ikke hvor meget luft lungerne indeholder (TLC). En nedsat FVC sammen med en høj FEV1/FVC-ratio giver mistanke om restriktiv lungefunktionsnedsættelse. Restriktivt nedsat lungefunktion på grund af sygdom i lunge eller </w:t>
      </w:r>
      <w:proofErr w:type="spellStart"/>
      <w:r w:rsidRPr="00EE5B8E">
        <w:rPr>
          <w:lang w:val="da-DK"/>
        </w:rPr>
        <w:t>pleura</w:t>
      </w:r>
      <w:proofErr w:type="spellEnd"/>
      <w:r w:rsidRPr="00EE5B8E">
        <w:rPr>
          <w:lang w:val="da-DK"/>
        </w:rPr>
        <w:t xml:space="preserve"> er sjælden og kan skyldes blandt andet lungefibrose, stråleskader, </w:t>
      </w:r>
      <w:proofErr w:type="spellStart"/>
      <w:r w:rsidRPr="00EE5B8E">
        <w:rPr>
          <w:lang w:val="da-DK"/>
        </w:rPr>
        <w:t>sarkoidose</w:t>
      </w:r>
      <w:proofErr w:type="spellEnd"/>
      <w:r w:rsidRPr="00EE5B8E">
        <w:rPr>
          <w:lang w:val="da-DK"/>
        </w:rPr>
        <w:t xml:space="preserve">, </w:t>
      </w:r>
      <w:proofErr w:type="spellStart"/>
      <w:r w:rsidRPr="00EE5B8E">
        <w:rPr>
          <w:lang w:val="da-DK"/>
        </w:rPr>
        <w:t>hæmo</w:t>
      </w:r>
      <w:proofErr w:type="spellEnd"/>
      <w:r w:rsidRPr="00EE5B8E">
        <w:rPr>
          <w:lang w:val="da-DK"/>
        </w:rPr>
        <w:t xml:space="preserve">-, hydro- eller pneumothorax. Ved mistanke om dette anbefales udredning med billeddiagnostik og eventuelt henvisning til en speciallæge i lungemedicin. </w:t>
      </w:r>
    </w:p>
    <w:p w14:paraId="27A77EFA" w14:textId="77777777" w:rsidR="00E462EB" w:rsidRDefault="00E462EB">
      <w:pPr>
        <w:rPr>
          <w:lang w:val="da-DK"/>
        </w:rPr>
      </w:pPr>
    </w:p>
    <w:p w14:paraId="2F9F0A9E" w14:textId="77777777" w:rsidR="00527E8F" w:rsidRDefault="00527E8F">
      <w:pPr>
        <w:rPr>
          <w:lang w:val="da-DK"/>
        </w:rPr>
      </w:pPr>
    </w:p>
    <w:p w14:paraId="420EDE58" w14:textId="1750B42D" w:rsidR="00E462EB" w:rsidRDefault="00E462EB">
      <w:pPr>
        <w:rPr>
          <w:b/>
          <w:bCs/>
          <w:lang w:val="da-DK"/>
        </w:rPr>
      </w:pPr>
      <w:r w:rsidRPr="00A64001">
        <w:rPr>
          <w:b/>
          <w:bCs/>
          <w:lang w:val="da-DK"/>
        </w:rPr>
        <w:lastRenderedPageBreak/>
        <w:t>Figur 4e.</w:t>
      </w:r>
      <w:r w:rsidR="00C15020" w:rsidRPr="00A64001">
        <w:rPr>
          <w:b/>
          <w:bCs/>
          <w:lang w:val="da-DK"/>
        </w:rPr>
        <w:t xml:space="preserve"> </w:t>
      </w:r>
      <w:proofErr w:type="spellStart"/>
      <w:r w:rsidR="00C15020" w:rsidRPr="00527E8F">
        <w:rPr>
          <w:b/>
          <w:bCs/>
          <w:lang w:val="da-DK"/>
        </w:rPr>
        <w:t>Spirometri</w:t>
      </w:r>
      <w:proofErr w:type="spellEnd"/>
      <w:r w:rsidR="00C15020" w:rsidRPr="00527E8F">
        <w:rPr>
          <w:b/>
          <w:bCs/>
          <w:lang w:val="da-DK"/>
        </w:rPr>
        <w:t xml:space="preserve"> ved restriktivt nedsat lungefunktion</w:t>
      </w:r>
    </w:p>
    <w:p w14:paraId="2E1DECBB" w14:textId="77777777" w:rsidR="008A0382" w:rsidRDefault="008A0382">
      <w:pPr>
        <w:rPr>
          <w:b/>
          <w:bCs/>
          <w:lang w:val="da-DK"/>
        </w:rPr>
      </w:pPr>
    </w:p>
    <w:p w14:paraId="26861909" w14:textId="11ABF60A" w:rsidR="008A0382" w:rsidRPr="008A0382" w:rsidRDefault="008A0382">
      <w:pPr>
        <w:rPr>
          <w:lang w:val="da-DK"/>
        </w:rPr>
      </w:pPr>
      <w:r w:rsidRPr="00527E8F">
        <w:rPr>
          <w:lang w:val="da-DK"/>
        </w:rPr>
        <w:t>[INDSÆT figur 4e]</w:t>
      </w:r>
    </w:p>
    <w:p w14:paraId="0EE7639B" w14:textId="77777777" w:rsidR="007871E2" w:rsidRDefault="007871E2">
      <w:pPr>
        <w:rPr>
          <w:lang w:val="da-DK"/>
        </w:rPr>
      </w:pPr>
    </w:p>
    <w:p w14:paraId="281F00F5" w14:textId="77777777" w:rsidR="00A64001" w:rsidRDefault="00A64001">
      <w:pPr>
        <w:rPr>
          <w:lang w:val="da-DK"/>
        </w:rPr>
      </w:pPr>
    </w:p>
    <w:p w14:paraId="3ACBA14E" w14:textId="77777777" w:rsidR="00A64001" w:rsidRDefault="00A64001">
      <w:pPr>
        <w:rPr>
          <w:lang w:val="da-DK"/>
        </w:rPr>
      </w:pPr>
    </w:p>
    <w:p w14:paraId="35F5FDFF" w14:textId="77777777" w:rsidR="00A64001" w:rsidRDefault="00A64001">
      <w:pPr>
        <w:rPr>
          <w:lang w:val="da-DK"/>
        </w:rPr>
      </w:pPr>
    </w:p>
    <w:p w14:paraId="1B42D512" w14:textId="77777777" w:rsidR="006E40EA" w:rsidRDefault="006E40EA">
      <w:pPr>
        <w:rPr>
          <w:lang w:val="da-DK"/>
        </w:rPr>
      </w:pPr>
    </w:p>
    <w:p w14:paraId="6463C087" w14:textId="77777777" w:rsidR="006E40EA" w:rsidRDefault="006E40EA">
      <w:pPr>
        <w:rPr>
          <w:lang w:val="da-DK"/>
        </w:rPr>
      </w:pPr>
    </w:p>
    <w:p w14:paraId="1687706A" w14:textId="77777777" w:rsidR="006E40EA" w:rsidRDefault="006E40EA">
      <w:pPr>
        <w:rPr>
          <w:lang w:val="da-DK"/>
        </w:rPr>
      </w:pPr>
    </w:p>
    <w:p w14:paraId="71D91949" w14:textId="77777777" w:rsidR="006E40EA" w:rsidRDefault="006E40EA">
      <w:pPr>
        <w:rPr>
          <w:lang w:val="da-DK"/>
        </w:rPr>
      </w:pPr>
    </w:p>
    <w:p w14:paraId="4E0ECDE0" w14:textId="77777777" w:rsidR="006E40EA" w:rsidRDefault="006E40EA">
      <w:pPr>
        <w:rPr>
          <w:lang w:val="da-DK"/>
        </w:rPr>
      </w:pPr>
    </w:p>
    <w:p w14:paraId="06B25BD7" w14:textId="77777777" w:rsidR="006E40EA" w:rsidRDefault="006E40EA">
      <w:pPr>
        <w:rPr>
          <w:lang w:val="da-DK"/>
        </w:rPr>
      </w:pPr>
    </w:p>
    <w:p w14:paraId="79FF12C1" w14:textId="77777777" w:rsidR="006E40EA" w:rsidRDefault="006E40EA">
      <w:pPr>
        <w:rPr>
          <w:lang w:val="da-DK"/>
        </w:rPr>
      </w:pPr>
    </w:p>
    <w:p w14:paraId="4ADC52D1" w14:textId="77777777" w:rsidR="00A64001" w:rsidRPr="00C15020" w:rsidRDefault="00A64001">
      <w:pPr>
        <w:rPr>
          <w:lang w:val="da-DK"/>
        </w:rPr>
      </w:pPr>
    </w:p>
    <w:p w14:paraId="6BE6CE60" w14:textId="77777777" w:rsidR="00074B65" w:rsidRPr="00C15020" w:rsidRDefault="00074B65">
      <w:pPr>
        <w:rPr>
          <w:b/>
          <w:bCs/>
          <w:lang w:val="da-DK"/>
        </w:rPr>
      </w:pPr>
    </w:p>
    <w:p w14:paraId="0E65B930" w14:textId="77777777" w:rsidR="006E40EA" w:rsidRDefault="006E40EA">
      <w:pPr>
        <w:rPr>
          <w:b/>
          <w:bCs/>
          <w:lang w:val="da-DK"/>
        </w:rPr>
      </w:pPr>
    </w:p>
    <w:p w14:paraId="5489AE1C" w14:textId="77777777" w:rsidR="006E40EA" w:rsidRDefault="006E40EA">
      <w:pPr>
        <w:rPr>
          <w:b/>
          <w:bCs/>
          <w:lang w:val="da-DK"/>
        </w:rPr>
      </w:pPr>
    </w:p>
    <w:p w14:paraId="5DE4DF77" w14:textId="6F7E1F75" w:rsidR="007871E2" w:rsidRPr="00EE5B8E" w:rsidRDefault="002C0AD5">
      <w:pPr>
        <w:rPr>
          <w:b/>
          <w:bCs/>
          <w:lang w:val="da-DK"/>
        </w:rPr>
      </w:pPr>
      <w:r w:rsidRPr="00EE5B8E">
        <w:rPr>
          <w:b/>
          <w:bCs/>
          <w:lang w:val="da-DK"/>
        </w:rPr>
        <w:t>Z-score til vurdering af obst</w:t>
      </w:r>
      <w:r w:rsidR="007A63A1" w:rsidRPr="00EE5B8E">
        <w:rPr>
          <w:b/>
          <w:bCs/>
          <w:lang w:val="da-DK"/>
        </w:rPr>
        <w:t>ruktion</w:t>
      </w:r>
    </w:p>
    <w:p w14:paraId="6DB59B12" w14:textId="77777777" w:rsidR="003608BE" w:rsidRPr="00EE5B8E" w:rsidRDefault="003608BE" w:rsidP="003608BE">
      <w:pPr>
        <w:rPr>
          <w:lang w:val="da-DK"/>
        </w:rPr>
      </w:pPr>
    </w:p>
    <w:p w14:paraId="305DADE0" w14:textId="79A9447E" w:rsidR="007871E2" w:rsidRPr="00EE5B8E" w:rsidRDefault="002C0AD5">
      <w:pPr>
        <w:spacing w:after="240"/>
        <w:rPr>
          <w:lang w:val="da-DK"/>
        </w:rPr>
      </w:pPr>
      <w:r w:rsidRPr="00EE5B8E">
        <w:rPr>
          <w:lang w:val="da-DK"/>
        </w:rPr>
        <w:t xml:space="preserve">Z-scoren er en statistisk metode, der vurderer en </w:t>
      </w:r>
      <w:proofErr w:type="spellStart"/>
      <w:r w:rsidRPr="00EE5B8E">
        <w:rPr>
          <w:lang w:val="da-DK"/>
        </w:rPr>
        <w:t>spirometri</w:t>
      </w:r>
      <w:proofErr w:type="spellEnd"/>
      <w:r w:rsidRPr="00EE5B8E">
        <w:rPr>
          <w:lang w:val="da-DK"/>
        </w:rPr>
        <w:t xml:space="preserve"> i forhold til referenceværdierne for en given befolkning. Z-scoren tager højde for personens alder, køn og højde. En Z-score på 0 er normal, mens en negativ er dårligere end og en positiv bedre end gennemsnittet. Nyere spirometre angiver Z-scoren.</w:t>
      </w:r>
    </w:p>
    <w:p w14:paraId="14E43575" w14:textId="77777777" w:rsidR="007871E2" w:rsidRPr="00EE5B8E" w:rsidRDefault="002C0AD5">
      <w:pPr>
        <w:spacing w:before="240" w:after="240"/>
        <w:rPr>
          <w:lang w:val="da-DK"/>
        </w:rPr>
      </w:pPr>
      <w:r w:rsidRPr="00EE5B8E">
        <w:rPr>
          <w:b/>
          <w:bCs/>
          <w:lang w:val="da-DK"/>
        </w:rPr>
        <w:t>FEV1/FVC &lt; 0,7</w:t>
      </w:r>
      <w:r w:rsidRPr="00EE5B8E">
        <w:rPr>
          <w:lang w:val="da-DK"/>
        </w:rPr>
        <w:t xml:space="preserve"> er internationalt grænseværdien for diagnosen KOL. Det anbefales dog i stigende grad i stedet at vurdere FEV1/FVC som patologisk, hvis den er under den nedre normalgrænse (</w:t>
      </w:r>
      <w:proofErr w:type="spellStart"/>
      <w:r w:rsidRPr="00EE5B8E">
        <w:rPr>
          <w:lang w:val="da-DK"/>
        </w:rPr>
        <w:t>Lower</w:t>
      </w:r>
      <w:proofErr w:type="spellEnd"/>
      <w:r w:rsidRPr="00EE5B8E">
        <w:rPr>
          <w:lang w:val="da-DK"/>
        </w:rPr>
        <w:t xml:space="preserve"> Limit of Normal (LLN) = 5. </w:t>
      </w:r>
      <w:proofErr w:type="spellStart"/>
      <w:r w:rsidRPr="00EE5B8E">
        <w:rPr>
          <w:lang w:val="da-DK"/>
        </w:rPr>
        <w:t>percentil</w:t>
      </w:r>
      <w:proofErr w:type="spellEnd"/>
      <w:r w:rsidRPr="00EE5B8E">
        <w:rPr>
          <w:lang w:val="da-DK"/>
        </w:rPr>
        <w:t xml:space="preserve">), svarende til en </w:t>
      </w:r>
      <w:r w:rsidRPr="00EE5B8E">
        <w:rPr>
          <w:b/>
          <w:bCs/>
          <w:lang w:val="da-DK"/>
        </w:rPr>
        <w:t>Z-score på &lt; -1,65</w:t>
      </w:r>
      <w:r w:rsidRPr="00EE5B8E">
        <w:rPr>
          <w:lang w:val="da-DK"/>
        </w:rPr>
        <w:t>.</w:t>
      </w:r>
    </w:p>
    <w:p w14:paraId="11E37D22" w14:textId="77777777" w:rsidR="007871E2" w:rsidRPr="00EE5B8E" w:rsidRDefault="002C0AD5">
      <w:pPr>
        <w:spacing w:before="240" w:after="240"/>
        <w:rPr>
          <w:lang w:val="da-DK"/>
        </w:rPr>
      </w:pPr>
      <w:r w:rsidRPr="00EE5B8E">
        <w:rPr>
          <w:lang w:val="da-DK"/>
        </w:rPr>
        <w:t xml:space="preserve">Hos en midaldrende person (ca. 40 år) svarer en Z-score på &lt; -1,65 til </w:t>
      </w:r>
      <w:r w:rsidRPr="00EE5B8E">
        <w:rPr>
          <w:b/>
          <w:bCs/>
          <w:lang w:val="da-DK"/>
        </w:rPr>
        <w:t>FEV1/FVC &lt; 0,7</w:t>
      </w:r>
      <w:r w:rsidRPr="00EE5B8E">
        <w:rPr>
          <w:lang w:val="da-DK"/>
        </w:rPr>
        <w:t xml:space="preserve">, mens den hos en ældre person (ca. 70 år) svarer til </w:t>
      </w:r>
      <w:r w:rsidRPr="00EE5B8E">
        <w:rPr>
          <w:b/>
          <w:bCs/>
          <w:lang w:val="da-DK"/>
        </w:rPr>
        <w:t>FEV1/FVC &lt; 0,64</w:t>
      </w:r>
      <w:r w:rsidRPr="00EE5B8E">
        <w:rPr>
          <w:lang w:val="da-DK"/>
        </w:rPr>
        <w:t>.</w:t>
      </w:r>
    </w:p>
    <w:p w14:paraId="5F443A98" w14:textId="77777777" w:rsidR="007871E2" w:rsidRPr="00EE5B8E" w:rsidRDefault="002C0AD5">
      <w:pPr>
        <w:spacing w:before="240" w:after="240"/>
        <w:rPr>
          <w:lang w:val="da-DK"/>
        </w:rPr>
      </w:pPr>
      <w:r w:rsidRPr="00EE5B8E">
        <w:rPr>
          <w:lang w:val="da-DK"/>
        </w:rPr>
        <w:t>Fordele ved at anvende Z-score frem for den faste FEV1/FVC-grænse på 0,7:</w:t>
      </w:r>
    </w:p>
    <w:p w14:paraId="5788D0BA" w14:textId="4FB7183A" w:rsidR="007871E2" w:rsidRPr="00EE5B8E" w:rsidRDefault="002C0AD5">
      <w:pPr>
        <w:numPr>
          <w:ilvl w:val="0"/>
          <w:numId w:val="16"/>
        </w:numPr>
        <w:spacing w:before="240"/>
        <w:rPr>
          <w:lang w:val="da-DK"/>
        </w:rPr>
      </w:pPr>
      <w:r w:rsidRPr="00EE5B8E">
        <w:rPr>
          <w:b/>
          <w:bCs/>
          <w:lang w:val="da-DK"/>
        </w:rPr>
        <w:t>Mindsker overdiagnostik</w:t>
      </w:r>
      <w:r w:rsidRPr="00EE5B8E">
        <w:rPr>
          <w:lang w:val="da-DK"/>
        </w:rPr>
        <w:t xml:space="preserve"> hos ældre (FEV1/FVC falder </w:t>
      </w:r>
      <w:r w:rsidR="00E75753" w:rsidRPr="00EE5B8E">
        <w:rPr>
          <w:lang w:val="da-DK"/>
        </w:rPr>
        <w:t xml:space="preserve">naturligt </w:t>
      </w:r>
      <w:r w:rsidRPr="00EE5B8E">
        <w:rPr>
          <w:lang w:val="da-DK"/>
        </w:rPr>
        <w:t>med alderen uden, at der nødvendigvis er klinisk sygdom eller gavn af behandling).</w:t>
      </w:r>
      <w:r w:rsidR="0099136F" w:rsidRPr="00EE5B8E">
        <w:rPr>
          <w:lang w:val="da-DK"/>
        </w:rPr>
        <w:t xml:space="preserve"> </w:t>
      </w:r>
      <w:r w:rsidRPr="00EE5B8E">
        <w:rPr>
          <w:lang w:val="da-DK"/>
        </w:rPr>
        <w:br/>
      </w:r>
    </w:p>
    <w:p w14:paraId="36BC64E9" w14:textId="39D0387C" w:rsidR="007871E2" w:rsidRDefault="002C0AD5">
      <w:pPr>
        <w:numPr>
          <w:ilvl w:val="0"/>
          <w:numId w:val="16"/>
        </w:numPr>
        <w:spacing w:after="240"/>
        <w:rPr>
          <w:lang w:val="da-DK"/>
        </w:rPr>
      </w:pPr>
      <w:r w:rsidRPr="00EE5B8E">
        <w:rPr>
          <w:b/>
          <w:bCs/>
          <w:lang w:val="da-DK"/>
        </w:rPr>
        <w:t>Mindsker underdiagnostik</w:t>
      </w:r>
      <w:r w:rsidRPr="00EE5B8E">
        <w:rPr>
          <w:lang w:val="da-DK"/>
        </w:rPr>
        <w:t xml:space="preserve"> hos yngre (nogle yngre med FEV1/FVC over 0,7 kan alligevel have KOL-karakteristiske symptomer, strukturelle ændringer i lungerne og gavn af behandling).</w:t>
      </w:r>
    </w:p>
    <w:p w14:paraId="1A89C137" w14:textId="7DEC606B" w:rsidR="00FF1697" w:rsidRPr="00EE5B8E" w:rsidRDefault="002C0AD5" w:rsidP="003608BE">
      <w:pPr>
        <w:spacing w:before="240" w:after="240"/>
        <w:rPr>
          <w:lang w:val="da-DK"/>
        </w:rPr>
      </w:pPr>
      <w:r w:rsidRPr="00EE5B8E">
        <w:rPr>
          <w:lang w:val="da-DK"/>
        </w:rPr>
        <w:t xml:space="preserve">Z-score forventes at blive brugt mere i tolkningen af </w:t>
      </w:r>
      <w:proofErr w:type="spellStart"/>
      <w:r w:rsidRPr="00EE5B8E">
        <w:rPr>
          <w:lang w:val="da-DK"/>
        </w:rPr>
        <w:t>spirometri</w:t>
      </w:r>
      <w:proofErr w:type="spellEnd"/>
      <w:r w:rsidRPr="00EE5B8E">
        <w:rPr>
          <w:lang w:val="da-DK"/>
        </w:rPr>
        <w:t xml:space="preserve"> i de kommende år. I denne vejledning fastholdes dog FEV1/FVC-grænsen på 0,7 ved diagnostik af KOL.</w:t>
      </w:r>
    </w:p>
    <w:p w14:paraId="0AB4BEDC" w14:textId="77777777" w:rsidR="00FF1697" w:rsidRPr="00EE5B8E" w:rsidRDefault="00FF1697">
      <w:pPr>
        <w:rPr>
          <w:lang w:val="da-DK"/>
        </w:rPr>
      </w:pPr>
    </w:p>
    <w:p w14:paraId="2926AD11" w14:textId="77777777" w:rsidR="007871E2" w:rsidRPr="00EE5B8E" w:rsidRDefault="002C0AD5">
      <w:pPr>
        <w:rPr>
          <w:b/>
          <w:bCs/>
          <w:lang w:val="da-DK"/>
        </w:rPr>
      </w:pPr>
      <w:proofErr w:type="spellStart"/>
      <w:r w:rsidRPr="00EE5B8E">
        <w:rPr>
          <w:b/>
          <w:bCs/>
          <w:lang w:val="da-DK"/>
        </w:rPr>
        <w:t>Spirometri</w:t>
      </w:r>
      <w:proofErr w:type="spellEnd"/>
      <w:r w:rsidRPr="00EE5B8E">
        <w:rPr>
          <w:b/>
          <w:bCs/>
          <w:lang w:val="da-DK"/>
        </w:rPr>
        <w:t xml:space="preserve"> med responstest</w:t>
      </w:r>
    </w:p>
    <w:p w14:paraId="4BCA3CD7" w14:textId="77777777" w:rsidR="007871E2" w:rsidRPr="00EE5B8E" w:rsidRDefault="007871E2">
      <w:pPr>
        <w:rPr>
          <w:b/>
          <w:bCs/>
          <w:lang w:val="da-DK"/>
        </w:rPr>
      </w:pPr>
    </w:p>
    <w:p w14:paraId="288CF1E1" w14:textId="77777777" w:rsidR="007871E2" w:rsidRPr="00EE5B8E" w:rsidRDefault="002C0AD5">
      <w:pPr>
        <w:rPr>
          <w:i/>
          <w:iCs/>
          <w:lang w:val="da-DK"/>
        </w:rPr>
      </w:pPr>
      <w:proofErr w:type="spellStart"/>
      <w:r w:rsidRPr="00EE5B8E">
        <w:rPr>
          <w:i/>
          <w:iCs/>
          <w:lang w:val="da-DK"/>
        </w:rPr>
        <w:t>Bronkodilatator</w:t>
      </w:r>
      <w:proofErr w:type="spellEnd"/>
      <w:r w:rsidRPr="00EE5B8E">
        <w:rPr>
          <w:i/>
          <w:iCs/>
          <w:lang w:val="da-DK"/>
        </w:rPr>
        <w:t>-responstest</w:t>
      </w:r>
    </w:p>
    <w:p w14:paraId="4227FC2F" w14:textId="77777777" w:rsidR="007871E2" w:rsidRPr="00EE5B8E" w:rsidRDefault="002C0AD5">
      <w:pPr>
        <w:rPr>
          <w:lang w:val="da-DK"/>
        </w:rPr>
      </w:pPr>
      <w:proofErr w:type="spellStart"/>
      <w:r w:rsidRPr="00EE5B8E">
        <w:rPr>
          <w:lang w:val="da-DK"/>
        </w:rPr>
        <w:lastRenderedPageBreak/>
        <w:t>Bronkodilatator</w:t>
      </w:r>
      <w:proofErr w:type="spellEnd"/>
      <w:r w:rsidRPr="00EE5B8E">
        <w:rPr>
          <w:lang w:val="da-DK"/>
        </w:rPr>
        <w:t xml:space="preserve">-responstest (reversibilitetstest) er en sammenligning af </w:t>
      </w:r>
      <w:proofErr w:type="spellStart"/>
      <w:r w:rsidRPr="00EE5B8E">
        <w:rPr>
          <w:lang w:val="da-DK"/>
        </w:rPr>
        <w:t>spirometri</w:t>
      </w:r>
      <w:proofErr w:type="spellEnd"/>
      <w:r w:rsidRPr="00EE5B8E">
        <w:rPr>
          <w:lang w:val="da-DK"/>
        </w:rPr>
        <w:t xml:space="preserve"> med og uden </w:t>
      </w:r>
      <w:proofErr w:type="spellStart"/>
      <w:r w:rsidRPr="00EE5B8E">
        <w:rPr>
          <w:lang w:val="da-DK"/>
        </w:rPr>
        <w:t>bronkodilaterende</w:t>
      </w:r>
      <w:proofErr w:type="spellEnd"/>
      <w:r w:rsidRPr="00EE5B8E">
        <w:rPr>
          <w:lang w:val="da-DK"/>
        </w:rPr>
        <w:t xml:space="preserve"> inhalationsmedicin.</w:t>
      </w:r>
    </w:p>
    <w:p w14:paraId="130280CD" w14:textId="77777777" w:rsidR="007871E2" w:rsidRPr="00EE5B8E" w:rsidRDefault="007871E2">
      <w:pPr>
        <w:rPr>
          <w:lang w:val="da-DK"/>
        </w:rPr>
      </w:pPr>
    </w:p>
    <w:p w14:paraId="6213F743" w14:textId="77777777" w:rsidR="007871E2" w:rsidRPr="00EE5B8E" w:rsidRDefault="002C0AD5">
      <w:pPr>
        <w:rPr>
          <w:lang w:val="da-DK"/>
        </w:rPr>
      </w:pPr>
      <w:r w:rsidRPr="00EE5B8E">
        <w:rPr>
          <w:lang w:val="da-DK"/>
        </w:rPr>
        <w:t xml:space="preserve">Til testen anvendes en korttidsvirkende beta-2-agonist (SABA), f.eks. 400 - 600μg </w:t>
      </w:r>
      <w:proofErr w:type="spellStart"/>
      <w:r w:rsidRPr="00EE5B8E">
        <w:rPr>
          <w:lang w:val="da-DK"/>
        </w:rPr>
        <w:t>salbutamol</w:t>
      </w:r>
      <w:proofErr w:type="spellEnd"/>
      <w:r w:rsidRPr="00EE5B8E">
        <w:rPr>
          <w:lang w:val="da-DK"/>
        </w:rPr>
        <w:t xml:space="preserve"> (2 - 3 sug, dosis hos voksne). </w:t>
      </w:r>
      <w:proofErr w:type="spellStart"/>
      <w:r w:rsidRPr="00EE5B8E">
        <w:rPr>
          <w:lang w:val="da-DK"/>
        </w:rPr>
        <w:t>Spirometri</w:t>
      </w:r>
      <w:proofErr w:type="spellEnd"/>
      <w:r w:rsidRPr="00EE5B8E">
        <w:rPr>
          <w:lang w:val="da-DK"/>
        </w:rPr>
        <w:t xml:space="preserve"> gentages 20-30 minutter efter inhalationen. Praksis kan købe medicin til testen eller udskrive recept, f.eks. på mindste dosis </w:t>
      </w:r>
      <w:proofErr w:type="spellStart"/>
      <w:r w:rsidRPr="00EE5B8E">
        <w:rPr>
          <w:lang w:val="da-DK"/>
        </w:rPr>
        <w:t>salbutamol</w:t>
      </w:r>
      <w:proofErr w:type="spellEnd"/>
      <w:r w:rsidRPr="00EE5B8E">
        <w:rPr>
          <w:lang w:val="da-DK"/>
        </w:rPr>
        <w:t>.</w:t>
      </w:r>
    </w:p>
    <w:p w14:paraId="3301A76C" w14:textId="77777777" w:rsidR="007871E2" w:rsidRPr="00EE5B8E" w:rsidRDefault="007871E2">
      <w:pPr>
        <w:rPr>
          <w:lang w:val="da-DK"/>
        </w:rPr>
      </w:pPr>
    </w:p>
    <w:p w14:paraId="2032FDF7" w14:textId="1155E42A" w:rsidR="007871E2" w:rsidRPr="00EE5B8E" w:rsidRDefault="002C0AD5" w:rsidP="00D85A27">
      <w:pPr>
        <w:rPr>
          <w:lang w:val="da-DK"/>
        </w:rPr>
      </w:pPr>
      <w:r w:rsidRPr="00EE5B8E">
        <w:rPr>
          <w:lang w:val="da-DK"/>
        </w:rPr>
        <w:t>Der er aktuelt to måder til at afgøre, om testen er positiv:</w:t>
      </w:r>
    </w:p>
    <w:p w14:paraId="5F45BDCD" w14:textId="374C7AB8" w:rsidR="007871E2" w:rsidRPr="00EE5B8E" w:rsidRDefault="002C0AD5" w:rsidP="00D85A27">
      <w:pPr>
        <w:numPr>
          <w:ilvl w:val="0"/>
          <w:numId w:val="20"/>
        </w:numPr>
        <w:rPr>
          <w:lang w:val="da-DK"/>
        </w:rPr>
      </w:pPr>
      <w:r w:rsidRPr="00EE5B8E">
        <w:rPr>
          <w:lang w:val="da-DK"/>
        </w:rPr>
        <w:t xml:space="preserve">Den gamle, som anføres af GINA, tilsiger, at testen er positiv, hvis FEV1 i ml stiger </w:t>
      </w:r>
      <w:r w:rsidRPr="00EE5B8E">
        <w:rPr>
          <w:rFonts w:eastAsia="Aptos"/>
          <w:color w:val="000000"/>
          <w:lang w:val="da-DK"/>
        </w:rPr>
        <w:t>≥</w:t>
      </w:r>
      <w:r w:rsidRPr="00EE5B8E">
        <w:rPr>
          <w:lang w:val="da-DK"/>
        </w:rPr>
        <w:t xml:space="preserve"> 12</w:t>
      </w:r>
      <w:r w:rsidR="00E5466E" w:rsidRPr="00EE5B8E">
        <w:rPr>
          <w:lang w:val="da-DK"/>
        </w:rPr>
        <w:t xml:space="preserve"> </w:t>
      </w:r>
      <w:r w:rsidRPr="00EE5B8E">
        <w:rPr>
          <w:lang w:val="da-DK"/>
        </w:rPr>
        <w:t xml:space="preserve">% og samtidig </w:t>
      </w:r>
      <w:r w:rsidRPr="00EE5B8E">
        <w:rPr>
          <w:rFonts w:eastAsia="Aptos"/>
          <w:lang w:val="da-DK"/>
        </w:rPr>
        <w:t>≥</w:t>
      </w:r>
      <w:r w:rsidRPr="00EE5B8E">
        <w:rPr>
          <w:lang w:val="da-DK"/>
        </w:rPr>
        <w:t xml:space="preserve"> 200 ml.</w:t>
      </w:r>
    </w:p>
    <w:p w14:paraId="4FAB1127" w14:textId="4199224A" w:rsidR="00B530F0" w:rsidRPr="00EE5B8E" w:rsidRDefault="002C0AD5" w:rsidP="00D54364">
      <w:pPr>
        <w:numPr>
          <w:ilvl w:val="0"/>
          <w:numId w:val="20"/>
        </w:numPr>
        <w:rPr>
          <w:lang w:val="da-DK"/>
        </w:rPr>
      </w:pPr>
      <w:r w:rsidRPr="00EE5B8E">
        <w:rPr>
          <w:lang w:val="da-DK"/>
        </w:rPr>
        <w:t xml:space="preserve">Den nye, som anføres af Dansk Lungefunktionsstandard, tilsiger, at testen er positiv, hvis FEV1% eller FVC% stiger </w:t>
      </w:r>
      <w:r w:rsidRPr="00EE5B8E">
        <w:rPr>
          <w:rFonts w:eastAsia="Aptos"/>
          <w:color w:val="000000"/>
          <w:lang w:val="da-DK"/>
        </w:rPr>
        <w:t>≥</w:t>
      </w:r>
      <w:r w:rsidRPr="00EE5B8E">
        <w:rPr>
          <w:lang w:val="da-DK"/>
        </w:rPr>
        <w:t xml:space="preserve"> 10 procentpoint (f.eks. fra 75</w:t>
      </w:r>
      <w:r w:rsidR="00E5466E" w:rsidRPr="00EE5B8E">
        <w:rPr>
          <w:lang w:val="da-DK"/>
        </w:rPr>
        <w:t xml:space="preserve"> </w:t>
      </w:r>
      <w:r w:rsidRPr="00EE5B8E">
        <w:rPr>
          <w:lang w:val="da-DK"/>
        </w:rPr>
        <w:t>% til 85</w:t>
      </w:r>
      <w:r w:rsidR="00E5466E" w:rsidRPr="00EE5B8E">
        <w:rPr>
          <w:lang w:val="da-DK"/>
        </w:rPr>
        <w:t xml:space="preserve"> </w:t>
      </w:r>
      <w:r w:rsidRPr="00EE5B8E">
        <w:rPr>
          <w:lang w:val="da-DK"/>
        </w:rPr>
        <w:t>%).</w:t>
      </w:r>
    </w:p>
    <w:p w14:paraId="3FC385C0" w14:textId="77777777" w:rsidR="00B530F0" w:rsidRPr="00EE5B8E" w:rsidRDefault="00B530F0">
      <w:pPr>
        <w:rPr>
          <w:lang w:val="da-DK"/>
        </w:rPr>
      </w:pPr>
    </w:p>
    <w:p w14:paraId="41476E1E" w14:textId="77777777" w:rsidR="007871E2" w:rsidRPr="00EE5B8E" w:rsidRDefault="002C0AD5">
      <w:pPr>
        <w:rPr>
          <w:i/>
          <w:iCs/>
          <w:lang w:val="da-DK"/>
        </w:rPr>
      </w:pPr>
      <w:r w:rsidRPr="00EE5B8E">
        <w:rPr>
          <w:i/>
          <w:iCs/>
          <w:lang w:val="da-DK"/>
        </w:rPr>
        <w:t>Testens begrænsninger</w:t>
      </w:r>
    </w:p>
    <w:p w14:paraId="6C583A6E" w14:textId="6763F2CA" w:rsidR="007871E2" w:rsidRPr="00EE5B8E" w:rsidRDefault="002C0AD5">
      <w:pPr>
        <w:rPr>
          <w:lang w:val="da-DK"/>
        </w:rPr>
      </w:pPr>
      <w:r w:rsidRPr="00EE5B8E">
        <w:rPr>
          <w:lang w:val="da-DK"/>
        </w:rPr>
        <w:t xml:space="preserve">Klinisk anvendes </w:t>
      </w:r>
      <w:proofErr w:type="spellStart"/>
      <w:r w:rsidRPr="00EE5B8E">
        <w:rPr>
          <w:lang w:val="da-DK"/>
        </w:rPr>
        <w:t>bronkodilatator</w:t>
      </w:r>
      <w:proofErr w:type="spellEnd"/>
      <w:r w:rsidRPr="00EE5B8E">
        <w:rPr>
          <w:lang w:val="da-DK"/>
        </w:rPr>
        <w:t xml:space="preserve">-responstesten primært i diagnostikken af astma. Ved relevant sygehistorie taler en positiv test for astma, især hvis stigningen i FEV1 er </w:t>
      </w:r>
      <w:r w:rsidRPr="00EE5B8E">
        <w:rPr>
          <w:rFonts w:ascii="Aptos" w:eastAsia="Aptos" w:hAnsi="Aptos" w:cs="Aptos"/>
          <w:color w:val="000000"/>
          <w:sz w:val="27"/>
          <w:szCs w:val="27"/>
          <w:lang w:val="da-DK"/>
        </w:rPr>
        <w:t>≥</w:t>
      </w:r>
      <w:r w:rsidRPr="00EE5B8E">
        <w:rPr>
          <w:lang w:val="da-DK"/>
        </w:rPr>
        <w:t xml:space="preserve"> 15</w:t>
      </w:r>
      <w:r w:rsidR="005C65F3" w:rsidRPr="00EE5B8E">
        <w:rPr>
          <w:lang w:val="da-DK"/>
        </w:rPr>
        <w:t xml:space="preserve"> </w:t>
      </w:r>
      <w:r w:rsidRPr="00EE5B8E">
        <w:rPr>
          <w:lang w:val="da-DK"/>
        </w:rPr>
        <w:t xml:space="preserve">% af initialværdien og over 400 ml. Testen har dog en lav sensitivitet både i skelnen mellem astma og KOL, og mellem astma og lungeraske. Lavt eller intet respons udelukker ikke astma. </w:t>
      </w:r>
    </w:p>
    <w:p w14:paraId="0FC67D62" w14:textId="77777777" w:rsidR="007871E2" w:rsidRPr="00EE5B8E" w:rsidRDefault="007871E2">
      <w:pPr>
        <w:rPr>
          <w:lang w:val="da-DK"/>
        </w:rPr>
      </w:pPr>
    </w:p>
    <w:p w14:paraId="4CC4CFF9" w14:textId="77777777" w:rsidR="007871E2" w:rsidRPr="00EE5B8E" w:rsidRDefault="002C0AD5">
      <w:pPr>
        <w:rPr>
          <w:lang w:val="da-DK"/>
        </w:rPr>
      </w:pPr>
      <w:r w:rsidRPr="00EE5B8E">
        <w:rPr>
          <w:lang w:val="da-DK"/>
        </w:rPr>
        <w:t>Det er fælles for alle diagnostiske test for astma, at sandsynligheden for positiv test er størst i perioder med flest symptomer. Hos velbehandlede patienter med astma, bør testen være negativ. En positiv test indikerer underbehandlet (ukontrolleret) sygdom. Tolkningen af testen vanskeliggøres yderligere af, at den nogle gange er positiv hos patienter med KOL.</w:t>
      </w:r>
    </w:p>
    <w:p w14:paraId="356B6637" w14:textId="77777777" w:rsidR="007871E2" w:rsidRPr="00EE5B8E" w:rsidRDefault="007871E2">
      <w:pPr>
        <w:rPr>
          <w:lang w:val="da-DK"/>
        </w:rPr>
      </w:pPr>
    </w:p>
    <w:p w14:paraId="743D0EE3" w14:textId="77777777" w:rsidR="007871E2" w:rsidRPr="00EE5B8E" w:rsidRDefault="002C0AD5">
      <w:pPr>
        <w:rPr>
          <w:lang w:val="da-DK"/>
        </w:rPr>
      </w:pPr>
      <w:r w:rsidRPr="00EE5B8E">
        <w:rPr>
          <w:lang w:val="da-DK"/>
        </w:rPr>
        <w:t xml:space="preserve">Hos patienter med kendt KOL, kan testen på grund af ringe reproducerbarhed ikke med sikkerhed forudsige effekten af fremtidig medicinering med </w:t>
      </w:r>
      <w:proofErr w:type="spellStart"/>
      <w:r w:rsidRPr="00EE5B8E">
        <w:rPr>
          <w:lang w:val="da-DK"/>
        </w:rPr>
        <w:t>bronkodilatatorer</w:t>
      </w:r>
      <w:proofErr w:type="spellEnd"/>
      <w:r w:rsidRPr="00EE5B8E">
        <w:rPr>
          <w:lang w:val="da-DK"/>
        </w:rPr>
        <w:t xml:space="preserve">. Det betyder i praksis, at man ved KOL behandler med </w:t>
      </w:r>
      <w:proofErr w:type="spellStart"/>
      <w:r w:rsidRPr="00EE5B8E">
        <w:rPr>
          <w:lang w:val="da-DK"/>
        </w:rPr>
        <w:t>bronkodilatatorer</w:t>
      </w:r>
      <w:proofErr w:type="spellEnd"/>
      <w:r w:rsidRPr="00EE5B8E">
        <w:rPr>
          <w:lang w:val="da-DK"/>
        </w:rPr>
        <w:t xml:space="preserve">, selvom </w:t>
      </w:r>
      <w:proofErr w:type="spellStart"/>
      <w:r w:rsidRPr="00EE5B8E">
        <w:rPr>
          <w:lang w:val="da-DK"/>
        </w:rPr>
        <w:t>bronkodilatator</w:t>
      </w:r>
      <w:proofErr w:type="spellEnd"/>
      <w:r w:rsidRPr="00EE5B8E">
        <w:rPr>
          <w:lang w:val="da-DK"/>
        </w:rPr>
        <w:t>-responstesten typisk er negativ.</w:t>
      </w:r>
    </w:p>
    <w:p w14:paraId="65712288" w14:textId="77777777" w:rsidR="007871E2" w:rsidRPr="00EE5B8E" w:rsidRDefault="007871E2">
      <w:pPr>
        <w:rPr>
          <w:lang w:val="da-DK"/>
        </w:rPr>
      </w:pPr>
    </w:p>
    <w:p w14:paraId="4046B637" w14:textId="24AF9AD5" w:rsidR="007871E2" w:rsidRDefault="002C0AD5">
      <w:pPr>
        <w:rPr>
          <w:lang w:val="da-DK"/>
        </w:rPr>
      </w:pPr>
      <w:r w:rsidRPr="00EE5B8E">
        <w:rPr>
          <w:lang w:val="da-DK"/>
        </w:rPr>
        <w:t xml:space="preserve">Normal lungefunktion og ingen eller få symptomer bør rejse tvivl om en astmadiagnose. Patienten bør dog have pauseret med ICS i mindst en måned og </w:t>
      </w:r>
      <w:proofErr w:type="spellStart"/>
      <w:r w:rsidRPr="00EE5B8E">
        <w:rPr>
          <w:lang w:val="da-DK"/>
        </w:rPr>
        <w:t>bronkodilatatorer</w:t>
      </w:r>
      <w:proofErr w:type="spellEnd"/>
      <w:r w:rsidRPr="00EE5B8E">
        <w:rPr>
          <w:lang w:val="da-DK"/>
        </w:rPr>
        <w:t xml:space="preserve"> i de seneste 3 døgn, og der må ikke i anamnesen være kendte allergener eller luftvejsirritation, som hos patienten periodisk udløser astma. En negativ test udelukker ikke, at patienten senere kan udvikle astma.</w:t>
      </w:r>
    </w:p>
    <w:p w14:paraId="3457D3C3" w14:textId="77777777" w:rsidR="00A82A2B" w:rsidRDefault="00A82A2B">
      <w:pPr>
        <w:rPr>
          <w:lang w:val="da-DK"/>
        </w:rPr>
      </w:pPr>
    </w:p>
    <w:p w14:paraId="153315BF" w14:textId="77777777" w:rsidR="00A82A2B" w:rsidRDefault="00A82A2B">
      <w:pPr>
        <w:rPr>
          <w:lang w:val="da-DK"/>
        </w:rPr>
      </w:pPr>
    </w:p>
    <w:p w14:paraId="2523D27D" w14:textId="77777777" w:rsidR="00A82A2B" w:rsidRDefault="00A82A2B">
      <w:pPr>
        <w:rPr>
          <w:lang w:val="da-DK"/>
        </w:rPr>
      </w:pPr>
    </w:p>
    <w:p w14:paraId="6D170018" w14:textId="77777777" w:rsidR="00A82A2B" w:rsidRDefault="00A82A2B">
      <w:pPr>
        <w:rPr>
          <w:lang w:val="da-DK"/>
        </w:rPr>
      </w:pPr>
    </w:p>
    <w:p w14:paraId="0760B84C" w14:textId="77777777" w:rsidR="00A82A2B" w:rsidRDefault="00A82A2B">
      <w:pPr>
        <w:rPr>
          <w:lang w:val="da-DK"/>
        </w:rPr>
      </w:pPr>
    </w:p>
    <w:p w14:paraId="01C947BF" w14:textId="77777777" w:rsidR="00A82A2B" w:rsidRDefault="00A82A2B">
      <w:pPr>
        <w:rPr>
          <w:lang w:val="da-DK"/>
        </w:rPr>
      </w:pPr>
    </w:p>
    <w:p w14:paraId="1260B507" w14:textId="77777777" w:rsidR="00A82A2B" w:rsidRDefault="00A82A2B">
      <w:pPr>
        <w:rPr>
          <w:lang w:val="da-DK"/>
        </w:rPr>
      </w:pPr>
    </w:p>
    <w:p w14:paraId="5785F536" w14:textId="77777777" w:rsidR="00A82A2B" w:rsidRDefault="00A82A2B">
      <w:pPr>
        <w:rPr>
          <w:lang w:val="da-DK"/>
        </w:rPr>
      </w:pPr>
    </w:p>
    <w:p w14:paraId="79DB5E27" w14:textId="77777777" w:rsidR="00A82A2B" w:rsidRDefault="00A82A2B">
      <w:pPr>
        <w:rPr>
          <w:lang w:val="da-DK"/>
        </w:rPr>
      </w:pPr>
    </w:p>
    <w:p w14:paraId="7D3C7B92" w14:textId="77777777" w:rsidR="00A82A2B" w:rsidRPr="00EE5B8E" w:rsidRDefault="00A82A2B">
      <w:pPr>
        <w:rPr>
          <w:lang w:val="da-DK"/>
        </w:rPr>
      </w:pPr>
    </w:p>
    <w:p w14:paraId="73C92AA7" w14:textId="77777777" w:rsidR="007871E2" w:rsidRPr="00EE5B8E" w:rsidRDefault="007871E2">
      <w:pPr>
        <w:rPr>
          <w:lang w:val="da-DK"/>
        </w:rPr>
      </w:pPr>
    </w:p>
    <w:p w14:paraId="15C0C8DA" w14:textId="76CC5454" w:rsidR="00FF1697" w:rsidRPr="00EE5B8E" w:rsidRDefault="00D63BF9">
      <w:pPr>
        <w:rPr>
          <w:b/>
          <w:bCs/>
          <w:lang w:val="da-DK"/>
        </w:rPr>
      </w:pPr>
      <w:r w:rsidRPr="00EE5B8E">
        <w:rPr>
          <w:b/>
          <w:bCs/>
          <w:lang w:val="da-DK"/>
        </w:rPr>
        <w:lastRenderedPageBreak/>
        <w:t>Tabel</w:t>
      </w:r>
      <w:r w:rsidR="00C375B5" w:rsidRPr="00EE5B8E">
        <w:rPr>
          <w:b/>
          <w:bCs/>
          <w:lang w:val="da-DK"/>
        </w:rPr>
        <w:t xml:space="preserve"> 3.</w:t>
      </w:r>
      <w:r w:rsidR="00636CA8" w:rsidRPr="00EE5B8E">
        <w:rPr>
          <w:b/>
          <w:bCs/>
          <w:lang w:val="da-DK"/>
        </w:rPr>
        <w:t xml:space="preserve"> Fortolkning af </w:t>
      </w:r>
      <w:proofErr w:type="spellStart"/>
      <w:r w:rsidR="00636CA8" w:rsidRPr="00EE5B8E">
        <w:rPr>
          <w:b/>
          <w:bCs/>
          <w:lang w:val="da-DK"/>
        </w:rPr>
        <w:t>bronkodi</w:t>
      </w:r>
      <w:r w:rsidR="00611F12" w:rsidRPr="00EE5B8E">
        <w:rPr>
          <w:b/>
          <w:bCs/>
          <w:lang w:val="da-DK"/>
        </w:rPr>
        <w:t>latator</w:t>
      </w:r>
      <w:proofErr w:type="spellEnd"/>
      <w:r w:rsidR="00611F12" w:rsidRPr="00EE5B8E">
        <w:rPr>
          <w:b/>
          <w:bCs/>
          <w:lang w:val="da-DK"/>
        </w:rPr>
        <w:t>-respons-test</w:t>
      </w:r>
    </w:p>
    <w:p w14:paraId="07763E3C" w14:textId="77777777" w:rsidR="007871E2" w:rsidRPr="00EE5B8E" w:rsidRDefault="007871E2">
      <w:pPr>
        <w:rPr>
          <w:lang w:val="da-DK"/>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1E2" w:rsidRPr="00EE5B8E" w14:paraId="613AFEDE" w14:textId="77777777" w:rsidTr="00284FEC">
        <w:tc>
          <w:tcPr>
            <w:tcW w:w="9029" w:type="dxa"/>
            <w:tcMar>
              <w:top w:w="100" w:type="dxa"/>
              <w:left w:w="100" w:type="dxa"/>
              <w:bottom w:w="100" w:type="dxa"/>
              <w:right w:w="100" w:type="dxa"/>
            </w:tcMar>
          </w:tcPr>
          <w:p w14:paraId="0229CD0F" w14:textId="39889480" w:rsidR="007871E2" w:rsidRPr="00A64001" w:rsidRDefault="002C0AD5" w:rsidP="00196249">
            <w:pPr>
              <w:numPr>
                <w:ilvl w:val="0"/>
                <w:numId w:val="14"/>
              </w:numPr>
              <w:rPr>
                <w:shd w:val="clear" w:color="auto" w:fill="EFEFEF"/>
                <w:lang w:val="da-DK"/>
              </w:rPr>
            </w:pPr>
            <w:r w:rsidRPr="00A64001">
              <w:rPr>
                <w:shd w:val="clear" w:color="auto" w:fill="FFFFFF" w:themeFill="background1"/>
                <w:lang w:val="da-DK"/>
              </w:rPr>
              <w:t xml:space="preserve">Testen anvendes til </w:t>
            </w:r>
            <w:r w:rsidRPr="00A64001">
              <w:rPr>
                <w:b/>
                <w:bCs/>
                <w:shd w:val="clear" w:color="auto" w:fill="FFFFFF" w:themeFill="background1"/>
                <w:lang w:val="da-DK"/>
              </w:rPr>
              <w:t>diagnostik af astma</w:t>
            </w:r>
            <w:r w:rsidRPr="00A64001">
              <w:rPr>
                <w:shd w:val="clear" w:color="auto" w:fill="FFFFFF" w:themeFill="background1"/>
                <w:lang w:val="da-DK"/>
              </w:rPr>
              <w:t xml:space="preserve"> og vurdering af </w:t>
            </w:r>
            <w:r w:rsidRPr="00A64001">
              <w:rPr>
                <w:b/>
                <w:bCs/>
                <w:shd w:val="clear" w:color="auto" w:fill="FFFFFF" w:themeFill="background1"/>
                <w:lang w:val="da-DK"/>
              </w:rPr>
              <w:t>behandlingseffekt</w:t>
            </w:r>
            <w:r w:rsidRPr="00A64001">
              <w:rPr>
                <w:shd w:val="clear" w:color="auto" w:fill="FFFFFF" w:themeFill="background1"/>
                <w:lang w:val="da-DK"/>
              </w:rPr>
              <w:t>.</w:t>
            </w:r>
          </w:p>
          <w:p w14:paraId="18AC5F91" w14:textId="47B5C333" w:rsidR="007871E2" w:rsidRPr="00A64001" w:rsidRDefault="002C0AD5" w:rsidP="00196249">
            <w:pPr>
              <w:numPr>
                <w:ilvl w:val="0"/>
                <w:numId w:val="14"/>
              </w:numPr>
              <w:rPr>
                <w:shd w:val="clear" w:color="auto" w:fill="EFEFEF"/>
                <w:lang w:val="da-DK"/>
              </w:rPr>
            </w:pPr>
            <w:r w:rsidRPr="00A64001">
              <w:rPr>
                <w:lang w:val="da-DK"/>
              </w:rPr>
              <w:t xml:space="preserve">En </w:t>
            </w:r>
            <w:r w:rsidRPr="00A64001">
              <w:rPr>
                <w:b/>
                <w:bCs/>
                <w:lang w:val="da-DK"/>
              </w:rPr>
              <w:t>positiv test</w:t>
            </w:r>
            <w:r w:rsidRPr="00A64001">
              <w:rPr>
                <w:lang w:val="da-DK"/>
              </w:rPr>
              <w:t xml:space="preserve"> (</w:t>
            </w:r>
            <w:r w:rsidRPr="00A64001">
              <w:rPr>
                <w:rFonts w:ascii="Aptos" w:eastAsia="Aptos" w:hAnsi="Aptos" w:cs="Aptos"/>
                <w:sz w:val="27"/>
                <w:szCs w:val="27"/>
                <w:lang w:val="da-DK"/>
              </w:rPr>
              <w:t>≥</w:t>
            </w:r>
            <w:r w:rsidRPr="00A64001">
              <w:rPr>
                <w:lang w:val="da-DK"/>
              </w:rPr>
              <w:t>12</w:t>
            </w:r>
            <w:r w:rsidR="00ED47CE" w:rsidRPr="00A64001">
              <w:rPr>
                <w:lang w:val="da-DK"/>
              </w:rPr>
              <w:t xml:space="preserve"> </w:t>
            </w:r>
            <w:r w:rsidRPr="00A64001">
              <w:rPr>
                <w:lang w:val="da-DK"/>
              </w:rPr>
              <w:t xml:space="preserve">% og </w:t>
            </w:r>
            <w:r w:rsidRPr="00A64001">
              <w:rPr>
                <w:rFonts w:ascii="Aptos" w:eastAsia="Aptos" w:hAnsi="Aptos" w:cs="Aptos"/>
                <w:sz w:val="27"/>
                <w:szCs w:val="27"/>
                <w:lang w:val="da-DK"/>
              </w:rPr>
              <w:t>≥</w:t>
            </w:r>
            <w:r w:rsidRPr="00A64001">
              <w:rPr>
                <w:lang w:val="da-DK"/>
              </w:rPr>
              <w:t xml:space="preserve">200 ml stigning i FEV₁) </w:t>
            </w:r>
            <w:r w:rsidRPr="00A64001">
              <w:rPr>
                <w:b/>
                <w:bCs/>
                <w:lang w:val="da-DK"/>
              </w:rPr>
              <w:t>understøtter astmadiagnose</w:t>
            </w:r>
            <w:r w:rsidRPr="00A64001">
              <w:rPr>
                <w:lang w:val="da-DK"/>
              </w:rPr>
              <w:t>, hvis sygehistorien er typisk.</w:t>
            </w:r>
          </w:p>
          <w:p w14:paraId="27DAEA1D" w14:textId="230E470F" w:rsidR="007871E2" w:rsidRPr="00A64001" w:rsidRDefault="002C0AD5" w:rsidP="00196249">
            <w:pPr>
              <w:numPr>
                <w:ilvl w:val="0"/>
                <w:numId w:val="14"/>
              </w:numPr>
              <w:rPr>
                <w:shd w:val="clear" w:color="auto" w:fill="EFEFEF"/>
                <w:lang w:val="da-DK"/>
              </w:rPr>
            </w:pPr>
            <w:r w:rsidRPr="00A64001">
              <w:rPr>
                <w:lang w:val="da-DK"/>
              </w:rPr>
              <w:t xml:space="preserve">Testen har </w:t>
            </w:r>
            <w:r w:rsidRPr="00A64001">
              <w:rPr>
                <w:b/>
                <w:bCs/>
                <w:lang w:val="da-DK"/>
              </w:rPr>
              <w:t>lav sensitivitet</w:t>
            </w:r>
            <w:r w:rsidRPr="00A64001">
              <w:rPr>
                <w:lang w:val="da-DK"/>
              </w:rPr>
              <w:t xml:space="preserve"> og </w:t>
            </w:r>
            <w:r w:rsidRPr="00A64001">
              <w:rPr>
                <w:b/>
                <w:bCs/>
                <w:lang w:val="da-DK"/>
              </w:rPr>
              <w:t>kan være negativ</w:t>
            </w:r>
            <w:r w:rsidRPr="00A64001">
              <w:rPr>
                <w:rFonts w:ascii="Arial Unicode MS" w:eastAsia="Arial Unicode MS" w:hAnsi="Arial Unicode MS" w:cs="Arial Unicode MS"/>
                <w:lang w:val="da-DK"/>
              </w:rPr>
              <w:t xml:space="preserve"> trods astma → udelukker ikke diagnosen.</w:t>
            </w:r>
          </w:p>
          <w:p w14:paraId="14541A01" w14:textId="75C8C185" w:rsidR="007871E2" w:rsidRPr="00A64001" w:rsidRDefault="002C0AD5" w:rsidP="00196249">
            <w:pPr>
              <w:numPr>
                <w:ilvl w:val="0"/>
                <w:numId w:val="14"/>
              </w:numPr>
              <w:rPr>
                <w:shd w:val="clear" w:color="auto" w:fill="EFEFEF"/>
                <w:lang w:val="da-DK"/>
              </w:rPr>
            </w:pPr>
            <w:r w:rsidRPr="00A64001">
              <w:rPr>
                <w:b/>
                <w:bCs/>
                <w:lang w:val="da-DK"/>
              </w:rPr>
              <w:t>Positiv test kan forekomme ved KOL</w:t>
            </w:r>
            <w:r w:rsidRPr="00A64001">
              <w:rPr>
                <w:lang w:val="da-DK"/>
              </w:rPr>
              <w:t>, hvilket reducerer testens specificitet i differentialdiagnostik.</w:t>
            </w:r>
          </w:p>
          <w:p w14:paraId="79764611" w14:textId="31B4F890" w:rsidR="007871E2" w:rsidRPr="00A64001" w:rsidRDefault="002C0AD5" w:rsidP="00196249">
            <w:pPr>
              <w:numPr>
                <w:ilvl w:val="0"/>
                <w:numId w:val="14"/>
              </w:numPr>
              <w:rPr>
                <w:shd w:val="clear" w:color="auto" w:fill="EFEFEF"/>
                <w:lang w:val="da-DK"/>
              </w:rPr>
            </w:pPr>
            <w:r w:rsidRPr="00A64001">
              <w:rPr>
                <w:b/>
                <w:bCs/>
                <w:lang w:val="da-DK"/>
              </w:rPr>
              <w:t xml:space="preserve">Sandsynligheden for positiv test </w:t>
            </w:r>
            <w:r w:rsidRPr="00A64001">
              <w:rPr>
                <w:lang w:val="da-DK"/>
              </w:rPr>
              <w:t xml:space="preserve">er </w:t>
            </w:r>
            <w:r w:rsidRPr="00A64001">
              <w:rPr>
                <w:b/>
                <w:bCs/>
                <w:lang w:val="da-DK"/>
              </w:rPr>
              <w:t xml:space="preserve">størst </w:t>
            </w:r>
            <w:r w:rsidRPr="00A64001">
              <w:rPr>
                <w:lang w:val="da-DK"/>
              </w:rPr>
              <w:t>ved</w:t>
            </w:r>
            <w:r w:rsidRPr="00A64001">
              <w:rPr>
                <w:b/>
                <w:bCs/>
                <w:lang w:val="da-DK"/>
              </w:rPr>
              <w:t xml:space="preserve"> aktive symptomer</w:t>
            </w:r>
            <w:r w:rsidRPr="00A64001">
              <w:rPr>
                <w:lang w:val="da-DK"/>
              </w:rPr>
              <w:t>.</w:t>
            </w:r>
          </w:p>
          <w:p w14:paraId="496AF2BC" w14:textId="06B07FDD" w:rsidR="007871E2" w:rsidRPr="00A64001" w:rsidRDefault="002C0AD5" w:rsidP="00196249">
            <w:pPr>
              <w:numPr>
                <w:ilvl w:val="0"/>
                <w:numId w:val="14"/>
              </w:numPr>
              <w:rPr>
                <w:shd w:val="clear" w:color="auto" w:fill="EFEFEF"/>
                <w:lang w:val="da-DK"/>
              </w:rPr>
            </w:pPr>
            <w:r w:rsidRPr="00A64001">
              <w:rPr>
                <w:lang w:val="da-DK"/>
              </w:rPr>
              <w:t xml:space="preserve">Hos patienter med kendt astma kan positiv test indikere </w:t>
            </w:r>
            <w:r w:rsidRPr="00A64001">
              <w:rPr>
                <w:b/>
                <w:bCs/>
                <w:lang w:val="da-DK"/>
              </w:rPr>
              <w:t>underbehandlet sygdom</w:t>
            </w:r>
            <w:r w:rsidRPr="00A64001">
              <w:rPr>
                <w:lang w:val="da-DK"/>
              </w:rPr>
              <w:t>.</w:t>
            </w:r>
          </w:p>
          <w:p w14:paraId="26EEFA2E" w14:textId="37AD9708" w:rsidR="007871E2" w:rsidRPr="00A64001" w:rsidRDefault="002C0AD5" w:rsidP="00196249">
            <w:pPr>
              <w:numPr>
                <w:ilvl w:val="0"/>
                <w:numId w:val="14"/>
              </w:numPr>
              <w:rPr>
                <w:shd w:val="clear" w:color="auto" w:fill="EFEFEF"/>
                <w:lang w:val="da-DK"/>
              </w:rPr>
            </w:pPr>
            <w:r w:rsidRPr="00A64001">
              <w:rPr>
                <w:lang w:val="da-DK"/>
              </w:rPr>
              <w:t xml:space="preserve">Hos patienter med KOL kan testen </w:t>
            </w:r>
            <w:r w:rsidRPr="00A64001">
              <w:rPr>
                <w:b/>
                <w:bCs/>
                <w:lang w:val="da-DK"/>
              </w:rPr>
              <w:t>ikke sikkert forudsige behandlingseffekt</w:t>
            </w:r>
            <w:r w:rsidRPr="00A64001">
              <w:rPr>
                <w:lang w:val="da-DK"/>
              </w:rPr>
              <w:t xml:space="preserve"> –</w:t>
            </w:r>
            <w:r w:rsidR="002D0024" w:rsidRPr="00A64001">
              <w:rPr>
                <w:lang w:val="da-DK"/>
              </w:rPr>
              <w:t xml:space="preserve"> Patienter med KOL</w:t>
            </w:r>
            <w:r w:rsidRPr="00A64001">
              <w:rPr>
                <w:lang w:val="da-DK"/>
              </w:rPr>
              <w:t xml:space="preserve"> kan behandles med </w:t>
            </w:r>
            <w:proofErr w:type="spellStart"/>
            <w:r w:rsidRPr="00A64001">
              <w:rPr>
                <w:lang w:val="da-DK"/>
              </w:rPr>
              <w:t>bronkodilatorer</w:t>
            </w:r>
            <w:proofErr w:type="spellEnd"/>
            <w:r w:rsidRPr="00A64001">
              <w:rPr>
                <w:lang w:val="da-DK"/>
              </w:rPr>
              <w:t xml:space="preserve"> uanset testresultat</w:t>
            </w:r>
            <w:r w:rsidR="00C12CF7" w:rsidRPr="00A64001">
              <w:rPr>
                <w:lang w:val="da-DK"/>
              </w:rPr>
              <w:t>.</w:t>
            </w:r>
          </w:p>
          <w:p w14:paraId="39006F0F" w14:textId="1476EDAF" w:rsidR="007871E2" w:rsidRPr="00A64001" w:rsidRDefault="002C0AD5" w:rsidP="00196249">
            <w:pPr>
              <w:numPr>
                <w:ilvl w:val="0"/>
                <w:numId w:val="14"/>
              </w:numPr>
              <w:rPr>
                <w:shd w:val="clear" w:color="auto" w:fill="EFEFEF"/>
                <w:lang w:val="da-DK"/>
              </w:rPr>
            </w:pPr>
            <w:r w:rsidRPr="00A64001">
              <w:rPr>
                <w:lang w:val="da-DK"/>
              </w:rPr>
              <w:t xml:space="preserve">Et </w:t>
            </w:r>
            <w:r w:rsidRPr="00A64001">
              <w:rPr>
                <w:b/>
                <w:bCs/>
                <w:lang w:val="da-DK"/>
              </w:rPr>
              <w:t>negativt resultat kan hjælpe til at udelukke astma</w:t>
            </w:r>
            <w:r w:rsidRPr="00A64001">
              <w:rPr>
                <w:lang w:val="da-DK"/>
              </w:rPr>
              <w:t>, men kun hvis:</w:t>
            </w:r>
          </w:p>
          <w:p w14:paraId="60B15CB4" w14:textId="31890155" w:rsidR="007871E2" w:rsidRPr="00A64001" w:rsidRDefault="002C0AD5" w:rsidP="00196249">
            <w:pPr>
              <w:numPr>
                <w:ilvl w:val="1"/>
                <w:numId w:val="14"/>
              </w:numPr>
              <w:rPr>
                <w:shd w:val="clear" w:color="auto" w:fill="EFEFEF"/>
                <w:lang w:val="da-DK"/>
              </w:rPr>
            </w:pPr>
            <w:r w:rsidRPr="00A64001">
              <w:rPr>
                <w:lang w:val="da-DK"/>
              </w:rPr>
              <w:t>Patienten er varigt symptomfri (ikke kun på testdagen).</w:t>
            </w:r>
          </w:p>
          <w:p w14:paraId="0F3E3F75" w14:textId="7004DA8A" w:rsidR="007871E2" w:rsidRPr="00A64001" w:rsidRDefault="002C0AD5" w:rsidP="00196249">
            <w:pPr>
              <w:numPr>
                <w:ilvl w:val="1"/>
                <w:numId w:val="14"/>
              </w:numPr>
              <w:rPr>
                <w:shd w:val="clear" w:color="auto" w:fill="EFEFEF"/>
                <w:lang w:val="da-DK"/>
              </w:rPr>
            </w:pPr>
            <w:r w:rsidRPr="00A64001">
              <w:rPr>
                <w:lang w:val="da-DK"/>
              </w:rPr>
              <w:t xml:space="preserve">ICS er pauseret i 4 uger og </w:t>
            </w:r>
            <w:proofErr w:type="spellStart"/>
            <w:r w:rsidRPr="00A64001">
              <w:rPr>
                <w:lang w:val="da-DK"/>
              </w:rPr>
              <w:t>bronkodilatator</w:t>
            </w:r>
            <w:proofErr w:type="spellEnd"/>
            <w:r w:rsidRPr="00A64001">
              <w:rPr>
                <w:lang w:val="da-DK"/>
              </w:rPr>
              <w:t xml:space="preserve"> i 3 døgn.</w:t>
            </w:r>
          </w:p>
          <w:p w14:paraId="5BF3CBA6" w14:textId="77777777" w:rsidR="007871E2" w:rsidRPr="00A64001" w:rsidRDefault="002C0AD5" w:rsidP="00196249">
            <w:pPr>
              <w:numPr>
                <w:ilvl w:val="1"/>
                <w:numId w:val="14"/>
              </w:numPr>
              <w:spacing w:after="240"/>
              <w:rPr>
                <w:shd w:val="clear" w:color="auto" w:fill="EFEFEF"/>
                <w:lang w:val="da-DK"/>
              </w:rPr>
            </w:pPr>
            <w:r w:rsidRPr="00A64001">
              <w:rPr>
                <w:lang w:val="da-DK"/>
              </w:rPr>
              <w:t>Ingen kendte symptomtriggere er anført i anamnesen.</w:t>
            </w:r>
          </w:p>
          <w:p w14:paraId="62152BB7" w14:textId="04398786" w:rsidR="006F30EE" w:rsidRPr="00EE5B8E" w:rsidRDefault="006F30EE" w:rsidP="00A17D56">
            <w:pPr>
              <w:spacing w:after="240"/>
              <w:rPr>
                <w:color w:val="4A4A4A"/>
                <w:shd w:val="clear" w:color="auto" w:fill="EFEFEF"/>
                <w:lang w:val="da-DK"/>
              </w:rPr>
            </w:pPr>
            <w:r w:rsidRPr="00A64001">
              <w:rPr>
                <w:lang w:val="da-DK"/>
              </w:rPr>
              <w:t>Kilde</w:t>
            </w:r>
            <w:r w:rsidR="009E56FE" w:rsidRPr="00A64001">
              <w:rPr>
                <w:lang w:val="da-DK"/>
              </w:rPr>
              <w:t>r</w:t>
            </w:r>
            <w:r w:rsidRPr="00A64001">
              <w:rPr>
                <w:lang w:val="da-DK"/>
              </w:rPr>
              <w:t xml:space="preserve">: </w:t>
            </w:r>
            <w:r w:rsidR="00745DA8" w:rsidRPr="00A64001">
              <w:rPr>
                <w:lang w:val="da-DK"/>
              </w:rPr>
              <w:t xml:space="preserve">Informationen i tabel 3 bygger på </w:t>
            </w:r>
            <w:r w:rsidR="003E45FA" w:rsidRPr="00A64001">
              <w:rPr>
                <w:lang w:val="da-DK"/>
              </w:rPr>
              <w:t xml:space="preserve">studier i </w:t>
            </w:r>
            <w:r w:rsidRPr="00A64001">
              <w:rPr>
                <w:lang w:val="da-DK"/>
              </w:rPr>
              <w:t>reference</w:t>
            </w:r>
            <w:r w:rsidR="00090758" w:rsidRPr="00A64001">
              <w:rPr>
                <w:lang w:val="da-DK"/>
              </w:rPr>
              <w:t>rne</w:t>
            </w:r>
            <w:r w:rsidR="00252AA5" w:rsidRPr="00A64001">
              <w:rPr>
                <w:lang w:val="da-DK"/>
              </w:rPr>
              <w:t xml:space="preserve"> </w:t>
            </w:r>
            <w:r w:rsidR="00252AA5" w:rsidRPr="00A64001">
              <w:rPr>
                <w:lang w:val="da-DK"/>
              </w:rPr>
              <w:fldChar w:fldCharType="begin"/>
            </w:r>
            <w:r w:rsidR="00CC11D3" w:rsidRPr="00A64001">
              <w:rPr>
                <w:lang w:val="da-DK"/>
              </w:rPr>
              <w:instrText xml:space="preserve"> ADDIN ZOTERO_ITEM CSL_CITATION {"citationID":"ebsMdESV","properties":{"formattedCitation":"(6,7,9,10)","plainCitation":"(6,7,9,10)","noteIndex":0},"citationItems":[{"id":1770,"uris":["http://zotero.org/users/1404940/items/K7J4VKT5"],"itemData":{"id":1770,"type":"webpage","abstract":"GLOBAL STRATEGY FOR PREVENTION, DIAGNOSIS AND MANAGEMENT OF COPD: 2024 Report Evidence-based strategy document for COPD diagnosis, management, and prevention, with citations from the scientific literature. View the 2024 Summary of Changes POCKET GUIDE TO COPD DIAGNOSIS, MANAGEMENT AND PREVENTION: 2024 Report A quick-reference guide for physicians and nurses, with key information about patient management … Continue reading \"2024 GOLD Report\"","container-title":"Global Initiative for Chronic Obstructive Lung Disease - GOLD","language":"en-US","title":"2024 GOLD Report","URL":"https://goldcopd.org/2024-gold-report/","accessed":{"date-parts":[["2024",10,21]]}}},{"id":1786,"uris":["http://zotero.org/users/1404940/items/NHIHJYBK"],"itemData":{"id":1786,"type":"article-journal","abstract":"INTRODUCTION: COPD is a leading cause of death worldwide; however, prevalence estimates have varied considerably in previous studies. This study aimed to determine the prevalence and severity of COPD in Copenhagen using data from the 4th examination of The Copenhagen City Heart Study, to investigate the relationship between tobacco consumption and COPD, and to characterize the subjects with COPD with regard to BMI, dyspnoea, treatment with respiratory medication and co-morbidities.\nMETHODS: 6236 people participated. All non-asthmatic participants aged 35 years or older with adequate lung function data were included for the final prevalence analyses (n = 5,299). COPD staging was done according to the GOLD criteria.\nRESULTS: The overall prevalence of COPD was 17.4%. The prevalence increased with age and was higher among males. 6.2% had mild COPD, 9.2% had moderate COPD, and 2.0% had severe or very severe COPD. Tobacco consumption was closely linked to both prevalence and disease severity. Subjects with COPD had lower mean Body Mass Index (BMI) and more frequently a BMI &lt; 21 kg/m(2). Dyspnoea was correlated to lung function but a substantial number of participants with severe COPD experienced no dyspnoea. Only a minority of subjects with COPD received pulmonary medication. COPD was associated with cardiovascular disease and cancer.\nCONCLUSION: The prevalence of COPD in Denmark is among the highest in the world. It is closely correlated to smoking and age. It is accompanied by substantial co-morbidity and it is grossly under treated.","container-title":"Respiratory Medicine","DOI":"10.1016/j.rmed.2010.09.019","ISSN":"1532-3064","issue":"3","journalAbbreviation":"Respir Med","language":"eng","page":"410-417","PMID":"20952174","source":"PubMed","title":"Prevalence of COPD in Copenhagen","volume":"105","author":[{"family":"Fabricius","given":"Peder"},{"family":"Løkke","given":"Anders"},{"family":"Marott","given":"Jacob Louis"},{"family":"Vestbo","given":"Jørgen"},{"family":"Lange","given":"Peter"}],"issued":{"date-parts":[["2011",3]]}}},{"id":1785,"uris":["http://zotero.org/users/1404940/items/UB9CMIQ5"],"itemData":{"id":1785,"type":"article-journal","abstract":"OBJECTIVE: This study aimed to investigate trends in first-time hospitalisations with chronic obstructive pulmonary disease (COPD) in a publicly financed healthcare system during the period from 2002 to 2008 with respect to incidence, outcome and characteristics of hospitalisations, departments, and patients.\nMETHODS: Using health administrative data from national registers, all first-time hospitalisations with COPD in Denmark (population 5.4 million) were identified. Data based on the individual hospitalisations and patients were retrieved and analysed.\nRESULTS: During the period 2002 to 2008 the total rate of COPD hospitalisations decreased from 460 to 410 per 100,000 person years. Among persons above 45 years of age, the age- and sex-adjusted incidence rate of first-time COPD hospitalisations decreased by 8.2% (95% CI 5.0-11.2%). The inpatient mortality increased OR 1.16 (95% CI 1.01-1.34) and the one-year mortality increased OR 1.12 (95% CI 1.03-1.21). Concurrently, significant age- and sex-adjusted increases were found in use of intensive care, comorbidity, patient travel distance, bed occupancy rate of the receiving department, prior use of oral and inhaled corticosteroids, use of outpatient clinics and encounters in general practice, while length of stay and number of receiving hospitals decreased.\nCONCLUSION: Decreasing rate of first-time COPD hospitalisations combined with shorter lengths of stay and increasing severity of cases indicates that the use of hospital beds for COPD exacerbations has been gradually restricted. This may be causally related to both the centralisation into overcrowded departments and the improved outside hospital treatment of COPD, also demonstrated in this study.","container-title":"Respiratory Medicine","DOI":"10.1016/j.rmed.2011.11.001","ISSN":"1532-3064","issue":"4","journalAbbreviation":"Respir Med","language":"eng","page":"549-556","PMID":"22115929","source":"PubMed","title":"All Danish first-time COPD hospitalisations 2002-2008: incidence, outcome, patients, and care","title-short":"All Danish first-time COPD hospitalisations 2002-2008","volume":"106","author":[{"family":"Lykkegaard","given":"Jesper"},{"family":"Søndergaard","given":"Jens"},{"family":"Kragstrup","given":"Jakob"},{"family":"Rømhild Davidsen","given":"Jesper"},{"family":"Knudsen","given":"Thomas"},{"family":"Andersen","given":"Morten"}],"issued":{"date-parts":[["2012",4]]}}},{"id":1784,"uris":["http://zotero.org/users/1404940/items/RUHJHDXZ"],"itemData":{"id":1784,"type":"article-journal","abstract":"OBJECTIVE: Symptoms, mortality, and costs of chronic obstructive pulmonary disease (COPD) concentrate among patients who have been hospitalised with the disease. Nevertheless, no solid estimates exist of trends in the prevalence of this condition. This study aimed to investigate age- and sex-specific trends in the prevalence of hospitalisation-required COPD.\nMETHOD: Using national registers, a cohort trend study was conducted covering the entire Danish population (5.4 million citizens) from 1994 to 2009. Subjects were classified as prevalent in the period between first COPD hospitalisation and either death, migration, or the end of an individual 8-year period with no COPD hospitalisations.\nRESULTS: In 2009 in Denmark the prevalence of hospitalisation-required COPD was: For males 45-59 years 0.36%, 60-74 years 1.37%, 75-84 years 4.13%, 85+ years 4.33%, and for females: 45-59 years: 0.49%, 60-74 years: 1.74%, 75-84 years: 3.96%, 85+ years: 2.99%. During the period from 2002 to 2009 the overall prevalence remained constant. However, among subjects aged above and below 75 years, respectively, substantial decreases and increases were found. An increasing female prevalence exceeded male prevalence, which decreased.\nCONCLUSION: Some 4% of the Danish population aged above 75 years have been hospitalised with COPD. During the period from 2002 to 2009 the overall prevalence of hospitalisation-required COPD remained constant. However, significant age-specific trends indicate that within a few years, ageing of birth cohorts with low COPD prevalence will lead to a substantial decrease in the prevalence of hospitalisation-required COPD.","container-title":"Respiratory Medicine","DOI":"10.1016/j.rmed.2012.06.004","ISSN":"1532-3064","issue":"10","journalAbbreviation":"Respir Med","language":"eng","page":"1396-1403","PMID":"22749753","source":"PubMed","title":"On the crest of a wave: Danish prevalence of hospitalisation-required COPD 2002-2009","title-short":"On the crest of a wave","volume":"106","author":[{"family":"Lykkegaard","given":"Jesper"},{"family":"Davidsen","given":"Jesper Rømhild"},{"family":"Paulsen","given":"Maja Skov"},{"family":"Andersen","given":"Morten"},{"family":"Søndergaard","given":"Jens"}],"issued":{"date-parts":[["2012",10]]}}}],"schema":"https://github.com/citation-style-language/schema/raw/master/csl-citation.json"} </w:instrText>
            </w:r>
            <w:r w:rsidR="00252AA5" w:rsidRPr="00A64001">
              <w:rPr>
                <w:lang w:val="da-DK"/>
              </w:rPr>
              <w:fldChar w:fldCharType="separate"/>
            </w:r>
            <w:r w:rsidR="005A57E7" w:rsidRPr="00A64001">
              <w:rPr>
                <w:noProof/>
                <w:lang w:val="da-DK"/>
              </w:rPr>
              <w:t>(6,7,9,10)</w:t>
            </w:r>
            <w:r w:rsidR="00252AA5" w:rsidRPr="00A64001">
              <w:rPr>
                <w:lang w:val="da-DK"/>
              </w:rPr>
              <w:fldChar w:fldCharType="end"/>
            </w:r>
            <w:r w:rsidR="00090758" w:rsidRPr="00A64001">
              <w:rPr>
                <w:lang w:val="da-DK"/>
              </w:rPr>
              <w:t>.</w:t>
            </w:r>
          </w:p>
        </w:tc>
      </w:tr>
    </w:tbl>
    <w:p w14:paraId="78BE32F3" w14:textId="77777777" w:rsidR="00CC5242" w:rsidRPr="00EE5B8E" w:rsidRDefault="00CC5242">
      <w:pPr>
        <w:rPr>
          <w:i/>
          <w:iCs/>
          <w:lang w:val="da-DK"/>
        </w:rPr>
      </w:pPr>
    </w:p>
    <w:p w14:paraId="3E5930F9" w14:textId="0AFBCB98" w:rsidR="007871E2" w:rsidRPr="00EE5B8E" w:rsidRDefault="002C0AD5">
      <w:pPr>
        <w:rPr>
          <w:i/>
          <w:iCs/>
          <w:lang w:val="da-DK"/>
        </w:rPr>
      </w:pPr>
      <w:r w:rsidRPr="00EE5B8E">
        <w:rPr>
          <w:i/>
          <w:iCs/>
          <w:lang w:val="da-DK"/>
        </w:rPr>
        <w:t>Steroid-responstest</w:t>
      </w:r>
    </w:p>
    <w:p w14:paraId="7EB89B57" w14:textId="77777777" w:rsidR="007871E2" w:rsidRPr="00EE5B8E" w:rsidRDefault="002C0AD5">
      <w:pPr>
        <w:rPr>
          <w:lang w:val="da-DK"/>
        </w:rPr>
      </w:pPr>
      <w:r w:rsidRPr="00EE5B8E">
        <w:rPr>
          <w:lang w:val="da-DK"/>
        </w:rPr>
        <w:t xml:space="preserve">Steroid-responstest anvendes, hvis der fortsat er mistanke om astma, og en positiv </w:t>
      </w:r>
      <w:proofErr w:type="spellStart"/>
      <w:r w:rsidRPr="00EE5B8E">
        <w:rPr>
          <w:lang w:val="da-DK"/>
        </w:rPr>
        <w:t>bronkodilatator</w:t>
      </w:r>
      <w:proofErr w:type="spellEnd"/>
      <w:r w:rsidRPr="00EE5B8E">
        <w:rPr>
          <w:lang w:val="da-DK"/>
        </w:rPr>
        <w:t>-respons-test ikke kan opnås. En af følgende metoder kan vælges:</w:t>
      </w:r>
    </w:p>
    <w:p w14:paraId="0B2C6579" w14:textId="77777777" w:rsidR="007871E2" w:rsidRPr="00EE5B8E" w:rsidRDefault="007871E2">
      <w:pPr>
        <w:rPr>
          <w:lang w:val="da-DK"/>
        </w:rPr>
      </w:pPr>
    </w:p>
    <w:p w14:paraId="413D9904" w14:textId="77777777" w:rsidR="007871E2" w:rsidRPr="00EE5B8E" w:rsidRDefault="002C0AD5">
      <w:pPr>
        <w:numPr>
          <w:ilvl w:val="0"/>
          <w:numId w:val="6"/>
        </w:numPr>
        <w:rPr>
          <w:lang w:val="da-DK"/>
        </w:rPr>
      </w:pPr>
      <w:r w:rsidRPr="00EE5B8E">
        <w:rPr>
          <w:lang w:val="da-DK"/>
        </w:rPr>
        <w:t xml:space="preserve">Fire ugers behandling med inhalationssteroid (f.eks. </w:t>
      </w:r>
      <w:proofErr w:type="spellStart"/>
      <w:r w:rsidRPr="00EE5B8E">
        <w:rPr>
          <w:lang w:val="da-DK"/>
        </w:rPr>
        <w:t>Budesonid</w:t>
      </w:r>
      <w:proofErr w:type="spellEnd"/>
      <w:r w:rsidRPr="00EE5B8E">
        <w:rPr>
          <w:lang w:val="da-DK"/>
        </w:rPr>
        <w:t>, 400 mikrogram x 2)</w:t>
      </w:r>
    </w:p>
    <w:p w14:paraId="732401EC" w14:textId="2ECAE6A8" w:rsidR="007871E2" w:rsidRPr="00EE5B8E" w:rsidRDefault="002C0AD5">
      <w:pPr>
        <w:numPr>
          <w:ilvl w:val="0"/>
          <w:numId w:val="6"/>
        </w:numPr>
        <w:rPr>
          <w:lang w:val="da-DK"/>
        </w:rPr>
      </w:pPr>
      <w:r w:rsidRPr="00EE5B8E">
        <w:rPr>
          <w:lang w:val="da-DK"/>
        </w:rPr>
        <w:t xml:space="preserve">Syv til ti dages peroral </w:t>
      </w:r>
      <w:proofErr w:type="spellStart"/>
      <w:r w:rsidRPr="00EE5B8E">
        <w:rPr>
          <w:lang w:val="da-DK"/>
        </w:rPr>
        <w:t>prednisolon</w:t>
      </w:r>
      <w:proofErr w:type="spellEnd"/>
      <w:r w:rsidRPr="00EE5B8E">
        <w:rPr>
          <w:lang w:val="da-DK"/>
        </w:rPr>
        <w:t xml:space="preserve"> (f.eks. 37</w:t>
      </w:r>
      <w:r w:rsidR="00CC5242" w:rsidRPr="00EE5B8E">
        <w:rPr>
          <w:lang w:val="da-DK"/>
        </w:rPr>
        <w:t>,</w:t>
      </w:r>
      <w:r w:rsidRPr="00EE5B8E">
        <w:rPr>
          <w:lang w:val="da-DK"/>
        </w:rPr>
        <w:t xml:space="preserve">5 mg dagligt).  </w:t>
      </w:r>
    </w:p>
    <w:p w14:paraId="476AA1E9" w14:textId="77777777" w:rsidR="007871E2" w:rsidRPr="00EE5B8E" w:rsidRDefault="007871E2">
      <w:pPr>
        <w:rPr>
          <w:lang w:val="da-DK"/>
        </w:rPr>
      </w:pPr>
    </w:p>
    <w:p w14:paraId="60D24621" w14:textId="77777777" w:rsidR="007871E2" w:rsidRPr="00EE5B8E" w:rsidRDefault="002C0AD5">
      <w:pPr>
        <w:rPr>
          <w:lang w:val="da-DK"/>
        </w:rPr>
      </w:pPr>
      <w:r w:rsidRPr="00EE5B8E">
        <w:rPr>
          <w:lang w:val="da-DK"/>
        </w:rPr>
        <w:t xml:space="preserve">Sidstnævnte kan vælges ved svære aktuelle symptomer, betydeligt nedsat lungefunktion eller mistanke om længerevarende svær </w:t>
      </w:r>
      <w:proofErr w:type="spellStart"/>
      <w:r w:rsidRPr="00EE5B8E">
        <w:rPr>
          <w:lang w:val="da-DK"/>
        </w:rPr>
        <w:t>eosinofil</w:t>
      </w:r>
      <w:proofErr w:type="spellEnd"/>
      <w:r w:rsidRPr="00EE5B8E">
        <w:rPr>
          <w:lang w:val="da-DK"/>
        </w:rPr>
        <w:t xml:space="preserve"> inflammation. </w:t>
      </w:r>
    </w:p>
    <w:p w14:paraId="7DD93BB2" w14:textId="77777777" w:rsidR="007871E2" w:rsidRPr="00EE5B8E" w:rsidRDefault="007871E2">
      <w:pPr>
        <w:rPr>
          <w:lang w:val="da-DK"/>
        </w:rPr>
      </w:pPr>
    </w:p>
    <w:p w14:paraId="11D42875" w14:textId="77777777" w:rsidR="007871E2" w:rsidRPr="00EE5B8E" w:rsidRDefault="002C0AD5">
      <w:pPr>
        <w:rPr>
          <w:lang w:val="da-DK"/>
        </w:rPr>
      </w:pPr>
      <w:r w:rsidRPr="00EE5B8E">
        <w:rPr>
          <w:lang w:val="da-DK"/>
        </w:rPr>
        <w:t xml:space="preserve">Resultatet vurderes på grundlag af </w:t>
      </w:r>
      <w:proofErr w:type="spellStart"/>
      <w:r w:rsidRPr="00EE5B8E">
        <w:rPr>
          <w:lang w:val="da-DK"/>
        </w:rPr>
        <w:t>spirometri</w:t>
      </w:r>
      <w:proofErr w:type="spellEnd"/>
      <w:r w:rsidRPr="00EE5B8E">
        <w:rPr>
          <w:lang w:val="da-DK"/>
        </w:rPr>
        <w:t xml:space="preserve"> før og efter tilsvarende </w:t>
      </w:r>
      <w:proofErr w:type="spellStart"/>
      <w:r w:rsidRPr="00EE5B8E">
        <w:rPr>
          <w:lang w:val="da-DK"/>
        </w:rPr>
        <w:t>bronkodilatator</w:t>
      </w:r>
      <w:proofErr w:type="spellEnd"/>
      <w:r w:rsidRPr="00EE5B8E">
        <w:rPr>
          <w:lang w:val="da-DK"/>
        </w:rPr>
        <w:t>-responstest, samt evt. vurdering af ændring i de kliniske symptomer.</w:t>
      </w:r>
    </w:p>
    <w:p w14:paraId="6CCBB1AE" w14:textId="77777777" w:rsidR="007871E2" w:rsidRPr="00EE5B8E" w:rsidRDefault="002C0AD5">
      <w:pPr>
        <w:pStyle w:val="Overskrift2"/>
        <w:rPr>
          <w:lang w:val="da-DK"/>
        </w:rPr>
      </w:pPr>
      <w:bookmarkStart w:id="21" w:name="_Toc218857749"/>
      <w:bookmarkStart w:id="22" w:name="_Toc225580757"/>
      <w:r w:rsidRPr="00EE5B8E">
        <w:rPr>
          <w:lang w:val="da-DK"/>
        </w:rPr>
        <w:t>Peak flow-monitorering</w:t>
      </w:r>
      <w:bookmarkEnd w:id="21"/>
      <w:bookmarkEnd w:id="22"/>
    </w:p>
    <w:p w14:paraId="5D6C42E4" w14:textId="0C547020" w:rsidR="007871E2" w:rsidRPr="00EE5B8E" w:rsidRDefault="002C0AD5">
      <w:pPr>
        <w:rPr>
          <w:lang w:val="da-DK"/>
        </w:rPr>
      </w:pPr>
      <w:r w:rsidRPr="00EE5B8E">
        <w:rPr>
          <w:lang w:val="da-DK"/>
        </w:rPr>
        <w:t xml:space="preserve">Måling af variationen i peak </w:t>
      </w:r>
      <w:proofErr w:type="spellStart"/>
      <w:r w:rsidRPr="00EE5B8E">
        <w:rPr>
          <w:lang w:val="da-DK"/>
        </w:rPr>
        <w:t>expiratory</w:t>
      </w:r>
      <w:proofErr w:type="spellEnd"/>
      <w:r w:rsidRPr="00EE5B8E">
        <w:rPr>
          <w:lang w:val="da-DK"/>
        </w:rPr>
        <w:t xml:space="preserve"> flow (PEF) er en simpel undersøgelse, der nemt kan anvendes i almen praksis til at objektivisere variabel luftvejsobstruktion og diagnosticere astma</w:t>
      </w:r>
      <w:r w:rsidR="0007661F" w:rsidRPr="00EE5B8E">
        <w:rPr>
          <w:lang w:val="da-DK"/>
        </w:rPr>
        <w:t xml:space="preserve"> </w:t>
      </w:r>
      <w:r w:rsidR="0007661F" w:rsidRPr="00EE5B8E">
        <w:rPr>
          <w:lang w:val="da-DK"/>
        </w:rPr>
        <w:fldChar w:fldCharType="begin"/>
      </w:r>
      <w:r w:rsidR="0007661F" w:rsidRPr="00EE5B8E">
        <w:rPr>
          <w:lang w:val="da-DK"/>
        </w:rPr>
        <w:instrText xml:space="preserve"> ADDIN ZOTERO_ITEM CSL_CITATION {"citationID":"sjfImLV2","properties":{"formattedCitation":"(13)","plainCitation":"(13)","noteIndex":0},"citationItems":[{"id":1779,"uris":["http://zotero.org/users/1404940/items/CYET82NZ"],"itemData":{"id":1779,"type":"post-weblog","language":"da-DK","title":"Astma – Diagnostik – DLS | Dansk Lungemedicinsk Selskab","URL":"https://lungemedicin.dk/astma-diagnostik/","accessed":{"date-parts":[["2024",9,27]]}}}],"schema":"https://github.com/citation-style-language/schema/raw/master/csl-citation.json"} </w:instrText>
      </w:r>
      <w:r w:rsidR="0007661F" w:rsidRPr="00EE5B8E">
        <w:rPr>
          <w:lang w:val="da-DK"/>
        </w:rPr>
        <w:fldChar w:fldCharType="separate"/>
      </w:r>
      <w:r w:rsidR="0007661F" w:rsidRPr="00EE5B8E">
        <w:rPr>
          <w:noProof/>
          <w:lang w:val="da-DK"/>
        </w:rPr>
        <w:t>(13)</w:t>
      </w:r>
      <w:r w:rsidR="0007661F" w:rsidRPr="00EE5B8E">
        <w:rPr>
          <w:lang w:val="da-DK"/>
        </w:rPr>
        <w:fldChar w:fldCharType="end"/>
      </w:r>
      <w:r w:rsidRPr="00EE5B8E">
        <w:rPr>
          <w:lang w:val="da-DK"/>
        </w:rPr>
        <w:t>. I modsætning til de andre diagnostiske test kan denne metode give et billede af sværhedsgraden af astma i hverdagen og over tid, specielt hvis patienten fører en symptomdagbog. Den kan involvere patienten mere aktivt i udredningen og karakteriseringen af de kliniske symptomer.</w:t>
      </w:r>
    </w:p>
    <w:p w14:paraId="1D4F0736" w14:textId="77777777" w:rsidR="007871E2" w:rsidRPr="00EE5B8E" w:rsidRDefault="007871E2">
      <w:pPr>
        <w:rPr>
          <w:lang w:val="da-DK"/>
        </w:rPr>
      </w:pPr>
    </w:p>
    <w:p w14:paraId="7BD4690C" w14:textId="77777777" w:rsidR="007871E2" w:rsidRPr="00EE5B8E" w:rsidRDefault="002C0AD5">
      <w:pPr>
        <w:rPr>
          <w:lang w:val="da-DK"/>
        </w:rPr>
      </w:pPr>
      <w:r w:rsidRPr="00EE5B8E">
        <w:rPr>
          <w:lang w:val="da-DK"/>
        </w:rPr>
        <w:t xml:space="preserve">PEF-monitorering kræver dog en omhyggelig indsats af patienten, som bør informeres grundigt for at sikre en fælles forståelse af, hvordan monitoreringen udføres. Patienter, som har svært ved at gennemføre </w:t>
      </w:r>
      <w:proofErr w:type="spellStart"/>
      <w:r w:rsidRPr="00EE5B8E">
        <w:rPr>
          <w:lang w:val="da-DK"/>
        </w:rPr>
        <w:t>spirometri</w:t>
      </w:r>
      <w:proofErr w:type="spellEnd"/>
      <w:r w:rsidRPr="00EE5B8E">
        <w:rPr>
          <w:lang w:val="da-DK"/>
        </w:rPr>
        <w:t xml:space="preserve"> under instruktion, vil typisk også have problemer </w:t>
      </w:r>
      <w:r w:rsidRPr="00EE5B8E">
        <w:rPr>
          <w:lang w:val="da-DK"/>
        </w:rPr>
        <w:lastRenderedPageBreak/>
        <w:t xml:space="preserve">med at gennemføre korrekt måling af PEF i hjemmet. Til gengæld kan PEF hos denne gruppe patienter være et redskab til at øve den forcerede </w:t>
      </w:r>
      <w:proofErr w:type="spellStart"/>
      <w:r w:rsidRPr="00EE5B8E">
        <w:rPr>
          <w:lang w:val="da-DK"/>
        </w:rPr>
        <w:t>ekspiration</w:t>
      </w:r>
      <w:proofErr w:type="spellEnd"/>
      <w:r w:rsidRPr="00EE5B8E">
        <w:rPr>
          <w:lang w:val="da-DK"/>
        </w:rPr>
        <w:t xml:space="preserve"> med målet om at skabe forudsætninger for </w:t>
      </w:r>
      <w:proofErr w:type="spellStart"/>
      <w:r w:rsidRPr="00EE5B8E">
        <w:rPr>
          <w:lang w:val="da-DK"/>
        </w:rPr>
        <w:t>spirometri</w:t>
      </w:r>
      <w:proofErr w:type="spellEnd"/>
      <w:r w:rsidRPr="00EE5B8E">
        <w:rPr>
          <w:lang w:val="da-DK"/>
        </w:rPr>
        <w:t xml:space="preserve"> af bedre teknisk kvalitet.</w:t>
      </w:r>
    </w:p>
    <w:p w14:paraId="1ECEE7AC" w14:textId="77777777" w:rsidR="007871E2" w:rsidRPr="00EE5B8E" w:rsidRDefault="007871E2">
      <w:pPr>
        <w:rPr>
          <w:lang w:val="da-DK"/>
        </w:rPr>
      </w:pPr>
    </w:p>
    <w:p w14:paraId="029A8422" w14:textId="77777777" w:rsidR="007871E2" w:rsidRPr="00EE5B8E" w:rsidRDefault="002C0AD5">
      <w:pPr>
        <w:rPr>
          <w:lang w:val="da-DK"/>
        </w:rPr>
      </w:pPr>
      <w:r w:rsidRPr="00EE5B8E">
        <w:rPr>
          <w:lang w:val="da-DK"/>
        </w:rPr>
        <w:t>PEF-monitorering kan udføres over en periode på 14 dage, hvor patienten måler PEF morgen og aften samt ved symptomer. For hver måling registreres den bedste værdi ud af tre forsøg. Ved astma er der typisk mest luftvejsobstruktion i de sene nattetimer og om morgenen.</w:t>
      </w:r>
    </w:p>
    <w:p w14:paraId="7CCBCD3C" w14:textId="77777777" w:rsidR="007871E2" w:rsidRPr="00EE5B8E" w:rsidRDefault="007871E2">
      <w:pPr>
        <w:rPr>
          <w:lang w:val="da-DK"/>
        </w:rPr>
      </w:pPr>
    </w:p>
    <w:p w14:paraId="318D828B" w14:textId="77777777" w:rsidR="007871E2" w:rsidRPr="00EE5B8E" w:rsidRDefault="002C0AD5">
      <w:pPr>
        <w:rPr>
          <w:lang w:val="da-DK"/>
        </w:rPr>
      </w:pPr>
      <w:r w:rsidRPr="00EE5B8E">
        <w:rPr>
          <w:lang w:val="da-DK"/>
        </w:rPr>
        <w:t>Dansk Lungefunktionsstandard anbefaler følgende beregning af PEF-variation:</w:t>
      </w:r>
    </w:p>
    <w:p w14:paraId="1CD5CFC3" w14:textId="77777777" w:rsidR="007871E2" w:rsidRPr="00EE5B8E" w:rsidRDefault="007871E2">
      <w:pPr>
        <w:ind w:firstLine="720"/>
        <w:rPr>
          <w:b/>
          <w:bCs/>
          <w:lang w:val="da-DK"/>
        </w:rPr>
      </w:pPr>
    </w:p>
    <w:p w14:paraId="51902755" w14:textId="77777777" w:rsidR="007871E2" w:rsidRPr="00EE5B8E" w:rsidRDefault="002C0AD5">
      <w:pPr>
        <w:rPr>
          <w:b/>
          <w:bCs/>
          <w:lang w:val="da-DK"/>
        </w:rPr>
      </w:pPr>
      <w:r w:rsidRPr="00EE5B8E">
        <w:rPr>
          <w:b/>
          <w:bCs/>
          <w:lang w:val="da-DK"/>
        </w:rPr>
        <w:t>PEF-variation = (højeste værdi – laveste værdi) / gennemsnit af de målte værdier</w:t>
      </w:r>
    </w:p>
    <w:p w14:paraId="2241CA43" w14:textId="6947A378" w:rsidR="007871E2" w:rsidRPr="00EE5B8E" w:rsidRDefault="002C0AD5">
      <w:pPr>
        <w:ind w:firstLine="720"/>
        <w:rPr>
          <w:lang w:val="da-DK"/>
        </w:rPr>
      </w:pPr>
      <w:r w:rsidRPr="00EE5B8E">
        <w:rPr>
          <w:lang w:val="da-DK"/>
        </w:rPr>
        <w:br/>
        <w:t xml:space="preserve">PEF-variation på </w:t>
      </w:r>
      <w:r w:rsidRPr="00EE5B8E">
        <w:rPr>
          <w:rFonts w:ascii="Aptos" w:eastAsia="Aptos" w:hAnsi="Aptos" w:cs="Aptos"/>
          <w:color w:val="000000"/>
          <w:sz w:val="27"/>
          <w:szCs w:val="27"/>
          <w:lang w:val="da-DK"/>
        </w:rPr>
        <w:t>≥</w:t>
      </w:r>
      <w:r w:rsidRPr="00EE5B8E">
        <w:rPr>
          <w:lang w:val="da-DK"/>
        </w:rPr>
        <w:t xml:space="preserve"> 20</w:t>
      </w:r>
      <w:r w:rsidR="00ED47CE" w:rsidRPr="00EE5B8E">
        <w:rPr>
          <w:lang w:val="da-DK"/>
        </w:rPr>
        <w:t xml:space="preserve"> </w:t>
      </w:r>
      <w:r w:rsidRPr="00EE5B8E">
        <w:rPr>
          <w:lang w:val="da-DK"/>
        </w:rPr>
        <w:t xml:space="preserve">% eller </w:t>
      </w:r>
      <w:r w:rsidRPr="00EE5B8E">
        <w:rPr>
          <w:rFonts w:ascii="Aptos" w:eastAsia="Aptos" w:hAnsi="Aptos" w:cs="Aptos"/>
          <w:color w:val="000000"/>
          <w:sz w:val="27"/>
          <w:szCs w:val="27"/>
          <w:lang w:val="da-DK"/>
        </w:rPr>
        <w:t>≥</w:t>
      </w:r>
      <w:r w:rsidRPr="00EE5B8E">
        <w:rPr>
          <w:lang w:val="da-DK"/>
        </w:rPr>
        <w:t xml:space="preserve"> 100 </w:t>
      </w:r>
      <w:r w:rsidR="00F9511E" w:rsidRPr="00EE5B8E">
        <w:rPr>
          <w:lang w:val="da-DK"/>
        </w:rPr>
        <w:t>l</w:t>
      </w:r>
      <w:r w:rsidRPr="00EE5B8E">
        <w:rPr>
          <w:lang w:val="da-DK"/>
        </w:rPr>
        <w:t>/min anses for diagnostisk for astma.</w:t>
      </w:r>
    </w:p>
    <w:p w14:paraId="50F932C6" w14:textId="77777777" w:rsidR="007871E2" w:rsidRPr="00EE5B8E" w:rsidRDefault="007871E2">
      <w:pPr>
        <w:rPr>
          <w:lang w:val="da-DK"/>
        </w:rPr>
      </w:pPr>
    </w:p>
    <w:p w14:paraId="72E8D2F8" w14:textId="6EE73FF4" w:rsidR="00F9511E" w:rsidRPr="00EE5B8E" w:rsidRDefault="002C0AD5" w:rsidP="00F9511E">
      <w:pPr>
        <w:ind w:right="-327"/>
        <w:rPr>
          <w:lang w:val="da-DK"/>
        </w:rPr>
      </w:pPr>
      <w:r w:rsidRPr="00EE5B8E">
        <w:rPr>
          <w:lang w:val="da-DK"/>
        </w:rPr>
        <w:t>Anvendeligheden af PEF-monitorering begrænses af en lav sensitivitet, hvor kun ca. 25-50</w:t>
      </w:r>
      <w:r w:rsidR="00ED47CE" w:rsidRPr="00EE5B8E">
        <w:rPr>
          <w:lang w:val="da-DK"/>
        </w:rPr>
        <w:t xml:space="preserve"> </w:t>
      </w:r>
      <w:r w:rsidRPr="00EE5B8E">
        <w:rPr>
          <w:lang w:val="da-DK"/>
        </w:rPr>
        <w:t>% af patienter med astma har signifikant PEF-variation. Testen har størst sensitivitet i perioder, hvor symptomerne er mest udtalte.</w:t>
      </w:r>
    </w:p>
    <w:p w14:paraId="6E3506A6" w14:textId="77777777" w:rsidR="00B530F0" w:rsidRPr="00EE5B8E" w:rsidRDefault="00B530F0" w:rsidP="00F9511E">
      <w:pPr>
        <w:ind w:right="-327"/>
        <w:rPr>
          <w:lang w:val="da-DK"/>
        </w:rPr>
      </w:pPr>
    </w:p>
    <w:p w14:paraId="23717B50" w14:textId="28277B6F" w:rsidR="007871E2" w:rsidRPr="00EE5B8E" w:rsidRDefault="002C0AD5">
      <w:pPr>
        <w:pStyle w:val="Overskrift2"/>
        <w:rPr>
          <w:lang w:val="da-DK"/>
        </w:rPr>
      </w:pPr>
      <w:bookmarkStart w:id="23" w:name="_Toc218857750"/>
      <w:bookmarkStart w:id="24" w:name="_Toc225580758"/>
      <w:r w:rsidRPr="00EE5B8E">
        <w:rPr>
          <w:lang w:val="da-DK"/>
        </w:rPr>
        <w:t>Øvrige undersøgelser ved udredning af astma i almen praksis</w:t>
      </w:r>
      <w:bookmarkEnd w:id="23"/>
      <w:bookmarkEnd w:id="24"/>
    </w:p>
    <w:p w14:paraId="48994978" w14:textId="77777777" w:rsidR="00F9511E" w:rsidRPr="00EE5B8E" w:rsidRDefault="00F9511E">
      <w:pPr>
        <w:rPr>
          <w:b/>
          <w:bCs/>
          <w:lang w:val="da-DK"/>
        </w:rPr>
      </w:pPr>
    </w:p>
    <w:p w14:paraId="539465FC" w14:textId="33E295E6" w:rsidR="007871E2" w:rsidRPr="00EE5B8E" w:rsidRDefault="002C0AD5" w:rsidP="00B530F0">
      <w:pPr>
        <w:spacing w:after="240"/>
        <w:rPr>
          <w:b/>
          <w:bCs/>
          <w:lang w:val="da-DK"/>
        </w:rPr>
      </w:pPr>
      <w:r w:rsidRPr="00EE5B8E">
        <w:rPr>
          <w:b/>
          <w:bCs/>
          <w:lang w:val="da-DK"/>
        </w:rPr>
        <w:t>Allergiudredning</w:t>
      </w:r>
    </w:p>
    <w:p w14:paraId="10F40660" w14:textId="22BB7983" w:rsidR="00DB4840" w:rsidRPr="00EE5B8E" w:rsidRDefault="00DB4840" w:rsidP="00FE1A63">
      <w:pPr>
        <w:rPr>
          <w:lang w:val="da-DK"/>
        </w:rPr>
      </w:pPr>
      <w:r w:rsidRPr="00EE5B8E">
        <w:rPr>
          <w:lang w:val="da-DK"/>
        </w:rPr>
        <w:t xml:space="preserve">Allergi forekommer hyppigt </w:t>
      </w:r>
      <w:r w:rsidR="00FA1B55" w:rsidRPr="00EE5B8E">
        <w:rPr>
          <w:lang w:val="da-DK"/>
        </w:rPr>
        <w:t>hos</w:t>
      </w:r>
      <w:r w:rsidRPr="00EE5B8E">
        <w:rPr>
          <w:lang w:val="da-DK"/>
        </w:rPr>
        <w:t xml:space="preserve"> patienter med astma. Allergisk astma er kendetegnet ved symptomer, der opstår eller forværres ved kontakt med specifikke allergener som pollen, husstøvmider, pelsdyr eller skimmelsvamp.</w:t>
      </w:r>
      <w:r w:rsidR="00FA1B55" w:rsidRPr="00EE5B8E">
        <w:rPr>
          <w:lang w:val="da-DK"/>
        </w:rPr>
        <w:t xml:space="preserve"> </w:t>
      </w:r>
      <w:r w:rsidR="005005BF" w:rsidRPr="00EE5B8E">
        <w:rPr>
          <w:lang w:val="da-DK"/>
        </w:rPr>
        <w:t>Når der er mistanke om astma</w:t>
      </w:r>
      <w:r w:rsidR="00FE02C0" w:rsidRPr="00EE5B8E">
        <w:rPr>
          <w:lang w:val="da-DK"/>
        </w:rPr>
        <w:t>, bør der foretages allergiudredning</w:t>
      </w:r>
      <w:r w:rsidR="005005BF" w:rsidRPr="00EE5B8E">
        <w:rPr>
          <w:lang w:val="da-DK"/>
        </w:rPr>
        <w:t xml:space="preserve"> </w:t>
      </w:r>
      <w:r w:rsidR="005F22ED" w:rsidRPr="00EE5B8E">
        <w:rPr>
          <w:lang w:val="da-DK"/>
        </w:rPr>
        <w:t xml:space="preserve">(17). </w:t>
      </w:r>
      <w:r w:rsidR="008E3837" w:rsidRPr="00EE5B8E">
        <w:rPr>
          <w:lang w:val="da-DK"/>
        </w:rPr>
        <w:t xml:space="preserve">Ved både udredning og opfølgning af astma </w:t>
      </w:r>
      <w:r w:rsidR="00FE02C0" w:rsidRPr="00EE5B8E">
        <w:rPr>
          <w:lang w:val="da-DK"/>
        </w:rPr>
        <w:t>spørges</w:t>
      </w:r>
      <w:r w:rsidRPr="00EE5B8E">
        <w:rPr>
          <w:lang w:val="da-DK"/>
        </w:rPr>
        <w:t xml:space="preserve"> ind til</w:t>
      </w:r>
      <w:r w:rsidR="007A3A20" w:rsidRPr="00EE5B8E">
        <w:rPr>
          <w:lang w:val="da-DK"/>
        </w:rPr>
        <w:t>,</w:t>
      </w:r>
      <w:r w:rsidRPr="00EE5B8E">
        <w:rPr>
          <w:lang w:val="da-DK"/>
        </w:rPr>
        <w:t xml:space="preserve"> </w:t>
      </w:r>
      <w:r w:rsidR="00C9193C" w:rsidRPr="00EE5B8E">
        <w:rPr>
          <w:lang w:val="da-DK"/>
        </w:rPr>
        <w:t xml:space="preserve">om patienten oplever allergisymptomer og </w:t>
      </w:r>
      <w:r w:rsidRPr="00EE5B8E">
        <w:rPr>
          <w:lang w:val="da-DK"/>
        </w:rPr>
        <w:t>sammenhæng mellem symptomer og allergeneksponering.</w:t>
      </w:r>
      <w:r w:rsidR="00FA1B55" w:rsidRPr="00EE5B8E">
        <w:rPr>
          <w:lang w:val="da-DK"/>
        </w:rPr>
        <w:t xml:space="preserve"> Hvis </w:t>
      </w:r>
      <w:r w:rsidR="0019624D" w:rsidRPr="00EE5B8E">
        <w:rPr>
          <w:lang w:val="da-DK"/>
        </w:rPr>
        <w:t>dette</w:t>
      </w:r>
      <w:r w:rsidR="00037091" w:rsidRPr="00EE5B8E">
        <w:rPr>
          <w:lang w:val="da-DK"/>
        </w:rPr>
        <w:t xml:space="preserve"> giver</w:t>
      </w:r>
      <w:r w:rsidR="00FA1B55" w:rsidRPr="00EE5B8E">
        <w:rPr>
          <w:lang w:val="da-DK"/>
        </w:rPr>
        <w:t xml:space="preserve"> </w:t>
      </w:r>
      <w:r w:rsidR="009924CF" w:rsidRPr="00EE5B8E">
        <w:rPr>
          <w:lang w:val="da-DK"/>
        </w:rPr>
        <w:t xml:space="preserve">mistanke om </w:t>
      </w:r>
      <w:r w:rsidR="00A87E5F">
        <w:rPr>
          <w:lang w:val="da-DK"/>
        </w:rPr>
        <w:t xml:space="preserve">en specifik </w:t>
      </w:r>
      <w:r w:rsidR="009924CF" w:rsidRPr="00EE5B8E">
        <w:rPr>
          <w:lang w:val="da-DK"/>
        </w:rPr>
        <w:t>allergi</w:t>
      </w:r>
      <w:r w:rsidR="00881FBE">
        <w:rPr>
          <w:lang w:val="da-DK"/>
        </w:rPr>
        <w:t xml:space="preserve">, </w:t>
      </w:r>
      <w:r w:rsidR="00BF62B2">
        <w:rPr>
          <w:lang w:val="da-DK"/>
        </w:rPr>
        <w:t>baseres diagnosen på</w:t>
      </w:r>
      <w:r w:rsidR="00881FBE">
        <w:rPr>
          <w:lang w:val="da-DK"/>
        </w:rPr>
        <w:t xml:space="preserve"> </w:t>
      </w:r>
      <w:r w:rsidR="00E15E19">
        <w:rPr>
          <w:lang w:val="da-DK"/>
        </w:rPr>
        <w:t xml:space="preserve">patientens respons på </w:t>
      </w:r>
      <w:r w:rsidR="003245F0">
        <w:rPr>
          <w:lang w:val="da-DK"/>
        </w:rPr>
        <w:t>allergensanering og provokation. Der</w:t>
      </w:r>
      <w:r w:rsidR="00B938B4" w:rsidRPr="00EE5B8E">
        <w:rPr>
          <w:lang w:val="da-DK"/>
        </w:rPr>
        <w:t xml:space="preserve"> </w:t>
      </w:r>
      <w:r w:rsidR="00D848DF">
        <w:rPr>
          <w:lang w:val="da-DK"/>
        </w:rPr>
        <w:t>kan</w:t>
      </w:r>
      <w:r w:rsidR="00B938B4" w:rsidRPr="00EE5B8E">
        <w:rPr>
          <w:lang w:val="da-DK"/>
        </w:rPr>
        <w:t xml:space="preserve"> </w:t>
      </w:r>
      <w:r w:rsidRPr="00EE5B8E">
        <w:rPr>
          <w:lang w:val="da-DK"/>
        </w:rPr>
        <w:t xml:space="preserve">suppleres med måling af specifikt </w:t>
      </w:r>
      <w:proofErr w:type="spellStart"/>
      <w:r w:rsidRPr="00EE5B8E">
        <w:rPr>
          <w:lang w:val="da-DK"/>
        </w:rPr>
        <w:t>IgE</w:t>
      </w:r>
      <w:proofErr w:type="spellEnd"/>
      <w:r w:rsidRPr="00EE5B8E">
        <w:rPr>
          <w:lang w:val="da-DK"/>
        </w:rPr>
        <w:t xml:space="preserve"> i blod eller </w:t>
      </w:r>
      <w:r w:rsidR="00037091" w:rsidRPr="00EE5B8E">
        <w:rPr>
          <w:lang w:val="da-DK"/>
        </w:rPr>
        <w:t xml:space="preserve">en </w:t>
      </w:r>
      <w:r w:rsidRPr="00EE5B8E">
        <w:rPr>
          <w:lang w:val="da-DK"/>
        </w:rPr>
        <w:t>priktest</w:t>
      </w:r>
      <w:r w:rsidR="006E4A5A">
        <w:rPr>
          <w:lang w:val="da-DK"/>
        </w:rPr>
        <w:t>, særligt hvis behandling med specifik immunterapi påtænkes</w:t>
      </w:r>
      <w:r w:rsidR="005F22ED" w:rsidRPr="00EE5B8E">
        <w:rPr>
          <w:lang w:val="da-DK"/>
        </w:rPr>
        <w:t>.</w:t>
      </w:r>
      <w:r w:rsidRPr="00EE5B8E">
        <w:rPr>
          <w:lang w:val="da-DK"/>
        </w:rPr>
        <w:t xml:space="preserve"> </w:t>
      </w:r>
      <w:r w:rsidR="009D7EE7" w:rsidRPr="00EE5B8E">
        <w:rPr>
          <w:lang w:val="da-DK"/>
        </w:rPr>
        <w:t xml:space="preserve">Det er </w:t>
      </w:r>
      <w:r w:rsidR="006F7A8D">
        <w:rPr>
          <w:lang w:val="da-DK"/>
        </w:rPr>
        <w:t xml:space="preserve">typisk </w:t>
      </w:r>
      <w:r w:rsidR="009D7EE7" w:rsidRPr="00EE5B8E">
        <w:rPr>
          <w:lang w:val="da-DK"/>
        </w:rPr>
        <w:t>nødvendigt</w:t>
      </w:r>
      <w:r w:rsidR="002A7075" w:rsidRPr="00EE5B8E">
        <w:rPr>
          <w:lang w:val="da-DK"/>
        </w:rPr>
        <w:t>,</w:t>
      </w:r>
      <w:r w:rsidR="009D7EE7" w:rsidRPr="00EE5B8E">
        <w:rPr>
          <w:lang w:val="da-DK"/>
        </w:rPr>
        <w:t xml:space="preserve"> at </w:t>
      </w:r>
      <w:r w:rsidR="0029057B" w:rsidRPr="00EE5B8E">
        <w:rPr>
          <w:lang w:val="da-DK"/>
        </w:rPr>
        <w:t xml:space="preserve">en </w:t>
      </w:r>
      <w:r w:rsidR="009D7EE7" w:rsidRPr="00EE5B8E">
        <w:rPr>
          <w:lang w:val="da-DK"/>
        </w:rPr>
        <w:t>underliggende allergi behandles relevant</w:t>
      </w:r>
      <w:r w:rsidR="008E3837" w:rsidRPr="00EE5B8E">
        <w:rPr>
          <w:lang w:val="da-DK"/>
        </w:rPr>
        <w:t xml:space="preserve"> for at</w:t>
      </w:r>
      <w:r w:rsidR="00BD7E12" w:rsidRPr="00EE5B8E">
        <w:rPr>
          <w:lang w:val="da-DK"/>
        </w:rPr>
        <w:t xml:space="preserve"> </w:t>
      </w:r>
      <w:r w:rsidR="004B3B5D" w:rsidRPr="00EE5B8E">
        <w:rPr>
          <w:lang w:val="da-DK"/>
        </w:rPr>
        <w:t xml:space="preserve">opnå god </w:t>
      </w:r>
      <w:r w:rsidR="00FE1A63" w:rsidRPr="00EE5B8E">
        <w:rPr>
          <w:lang w:val="da-DK"/>
        </w:rPr>
        <w:t>astmakontrol.</w:t>
      </w:r>
      <w:r w:rsidR="00367CB6">
        <w:rPr>
          <w:lang w:val="da-DK"/>
        </w:rPr>
        <w:t xml:space="preserve"> Herunder nødvendig symptombehandling.</w:t>
      </w:r>
    </w:p>
    <w:p w14:paraId="08EC7D20" w14:textId="77777777" w:rsidR="007871E2" w:rsidRPr="00EE5B8E" w:rsidRDefault="007871E2" w:rsidP="00F9511E">
      <w:pPr>
        <w:rPr>
          <w:lang w:val="da-DK"/>
        </w:rPr>
      </w:pPr>
    </w:p>
    <w:p w14:paraId="7388D72A" w14:textId="77777777" w:rsidR="007871E2" w:rsidRPr="00EE5B8E" w:rsidRDefault="002C0AD5" w:rsidP="00B530F0">
      <w:pPr>
        <w:spacing w:after="240"/>
        <w:rPr>
          <w:b/>
          <w:bCs/>
          <w:lang w:val="da-DK"/>
        </w:rPr>
      </w:pPr>
      <w:proofErr w:type="spellStart"/>
      <w:r w:rsidRPr="00EE5B8E">
        <w:rPr>
          <w:b/>
          <w:bCs/>
          <w:lang w:val="da-DK"/>
        </w:rPr>
        <w:t>Eosinofil</w:t>
      </w:r>
      <w:proofErr w:type="spellEnd"/>
      <w:r w:rsidRPr="00EE5B8E">
        <w:rPr>
          <w:b/>
          <w:bCs/>
          <w:lang w:val="da-DK"/>
        </w:rPr>
        <w:t>-tal i blodprøve</w:t>
      </w:r>
    </w:p>
    <w:p w14:paraId="63B35C58" w14:textId="7D795E28" w:rsidR="007871E2" w:rsidRPr="00EE5B8E" w:rsidRDefault="002C0AD5" w:rsidP="00F9511E">
      <w:pPr>
        <w:rPr>
          <w:lang w:val="da-DK"/>
        </w:rPr>
      </w:pPr>
      <w:r w:rsidRPr="00EE5B8E">
        <w:rPr>
          <w:lang w:val="da-DK"/>
        </w:rPr>
        <w:t xml:space="preserve">Tallet er ofte forhøjet eller højt i normalområdet både ved allergisk og ikke-allergisk astma. Højt </w:t>
      </w:r>
      <w:proofErr w:type="spellStart"/>
      <w:r w:rsidRPr="00EE5B8E">
        <w:rPr>
          <w:lang w:val="da-DK"/>
        </w:rPr>
        <w:t>eosinofiltal</w:t>
      </w:r>
      <w:proofErr w:type="spellEnd"/>
      <w:r w:rsidRPr="00EE5B8E">
        <w:rPr>
          <w:lang w:val="da-DK"/>
        </w:rPr>
        <w:t xml:space="preserve"> hos en patient med astma tyder på utilstrækkelig behandling af sygdommen. Patienter med forhøjet </w:t>
      </w:r>
      <w:proofErr w:type="spellStart"/>
      <w:r w:rsidRPr="00EE5B8E">
        <w:rPr>
          <w:lang w:val="da-DK"/>
        </w:rPr>
        <w:t>eosinofiltal</w:t>
      </w:r>
      <w:proofErr w:type="spellEnd"/>
      <w:r w:rsidRPr="00EE5B8E">
        <w:rPr>
          <w:lang w:val="da-DK"/>
        </w:rPr>
        <w:t xml:space="preserve"> er i øget risiko for eksacerbation og forventes at have bedre respons på behandling med </w:t>
      </w:r>
      <w:proofErr w:type="spellStart"/>
      <w:r w:rsidRPr="00EE5B8E">
        <w:rPr>
          <w:lang w:val="da-DK"/>
        </w:rPr>
        <w:t>kortikosteroid</w:t>
      </w:r>
      <w:proofErr w:type="spellEnd"/>
      <w:r w:rsidRPr="00EE5B8E">
        <w:rPr>
          <w:lang w:val="da-DK"/>
        </w:rPr>
        <w:t xml:space="preserve"> end patienter uden </w:t>
      </w:r>
      <w:proofErr w:type="spellStart"/>
      <w:r w:rsidRPr="00EE5B8E">
        <w:rPr>
          <w:lang w:val="da-DK"/>
        </w:rPr>
        <w:t>eosinofili</w:t>
      </w:r>
      <w:proofErr w:type="spellEnd"/>
      <w:r w:rsidR="004F79DB" w:rsidRPr="00EE5B8E">
        <w:rPr>
          <w:lang w:val="da-DK"/>
        </w:rPr>
        <w:t xml:space="preserve"> </w:t>
      </w:r>
      <w:r w:rsidR="004F79DB" w:rsidRPr="00EE5B8E">
        <w:rPr>
          <w:lang w:val="da-DK"/>
        </w:rPr>
        <w:fldChar w:fldCharType="begin"/>
      </w:r>
      <w:r w:rsidR="004F79DB" w:rsidRPr="00EE5B8E">
        <w:rPr>
          <w:lang w:val="da-DK"/>
        </w:rPr>
        <w:instrText xml:space="preserve"> ADDIN ZOTERO_ITEM CSL_CITATION {"citationID":"9SpN7rYR","properties":{"formattedCitation":"(13)","plainCitation":"(13)","noteIndex":0},"citationItems":[{"id":1779,"uris":["http://zotero.org/users/1404940/items/CYET82NZ"],"itemData":{"id":1779,"type":"post-weblog","language":"da-DK","title":"Astma – Diagnostik – DLS | Dansk Lungemedicinsk Selskab","URL":"https://lungemedicin.dk/astma-diagnostik/","accessed":{"date-parts":[["2024",9,27]]}}}],"schema":"https://github.com/citation-style-language/schema/raw/master/csl-citation.json"} </w:instrText>
      </w:r>
      <w:r w:rsidR="004F79DB" w:rsidRPr="00EE5B8E">
        <w:rPr>
          <w:lang w:val="da-DK"/>
        </w:rPr>
        <w:fldChar w:fldCharType="separate"/>
      </w:r>
      <w:r w:rsidR="004F79DB" w:rsidRPr="00EE5B8E">
        <w:rPr>
          <w:noProof/>
          <w:lang w:val="da-DK"/>
        </w:rPr>
        <w:t>(13)</w:t>
      </w:r>
      <w:r w:rsidR="004F79DB" w:rsidRPr="00EE5B8E">
        <w:rPr>
          <w:lang w:val="da-DK"/>
        </w:rPr>
        <w:fldChar w:fldCharType="end"/>
      </w:r>
      <w:r w:rsidRPr="00EE5B8E">
        <w:rPr>
          <w:lang w:val="da-DK"/>
        </w:rPr>
        <w:t xml:space="preserve">. </w:t>
      </w:r>
      <w:proofErr w:type="spellStart"/>
      <w:r w:rsidRPr="00EE5B8E">
        <w:rPr>
          <w:lang w:val="da-DK"/>
        </w:rPr>
        <w:t>Eosinofili</w:t>
      </w:r>
      <w:proofErr w:type="spellEnd"/>
      <w:r w:rsidRPr="00EE5B8E">
        <w:rPr>
          <w:lang w:val="da-DK"/>
        </w:rPr>
        <w:t xml:space="preserve"> kan dog have andre årsager end astma.</w:t>
      </w:r>
    </w:p>
    <w:p w14:paraId="72EA7FFF" w14:textId="77777777" w:rsidR="007871E2" w:rsidRPr="00EE5B8E" w:rsidRDefault="007871E2" w:rsidP="00F9511E">
      <w:pPr>
        <w:rPr>
          <w:lang w:val="da-DK"/>
        </w:rPr>
      </w:pPr>
    </w:p>
    <w:p w14:paraId="293D4649" w14:textId="195A2015" w:rsidR="007871E2" w:rsidRPr="00EE5B8E" w:rsidRDefault="002C0AD5" w:rsidP="00B530F0">
      <w:pPr>
        <w:spacing w:after="240"/>
        <w:rPr>
          <w:b/>
          <w:bCs/>
          <w:lang w:val="da-DK"/>
        </w:rPr>
      </w:pPr>
      <w:r w:rsidRPr="00EE5B8E">
        <w:rPr>
          <w:b/>
          <w:bCs/>
          <w:lang w:val="da-DK"/>
        </w:rPr>
        <w:t>Anstrengelsestest</w:t>
      </w:r>
    </w:p>
    <w:p w14:paraId="2EBE2088" w14:textId="2370E166" w:rsidR="007871E2" w:rsidRPr="00EE5B8E" w:rsidRDefault="002C0AD5" w:rsidP="00F9511E">
      <w:pPr>
        <w:rPr>
          <w:lang w:val="da-DK"/>
        </w:rPr>
      </w:pPr>
      <w:r w:rsidRPr="00EE5B8E">
        <w:rPr>
          <w:lang w:val="da-DK"/>
        </w:rPr>
        <w:t>Anvendes især hos yngre patienter uden fysiske begrænsninger</w:t>
      </w:r>
      <w:r w:rsidR="00754AC3" w:rsidRPr="00EE5B8E">
        <w:rPr>
          <w:lang w:val="da-DK"/>
        </w:rPr>
        <w:t xml:space="preserve"> ved mistanke om anstr</w:t>
      </w:r>
      <w:r w:rsidR="00E823A7">
        <w:rPr>
          <w:lang w:val="da-DK"/>
        </w:rPr>
        <w:t>e</w:t>
      </w:r>
      <w:r w:rsidR="00754AC3" w:rsidRPr="00EE5B8E">
        <w:rPr>
          <w:lang w:val="da-DK"/>
        </w:rPr>
        <w:t>ngelsesudløst astma</w:t>
      </w:r>
      <w:r w:rsidRPr="00EE5B8E">
        <w:rPr>
          <w:lang w:val="da-DK"/>
        </w:rPr>
        <w:t xml:space="preserve">. Patienten skal anstrenge sig i 6-8 minutter, hvor mindst 4-6 </w:t>
      </w:r>
      <w:r w:rsidRPr="00EE5B8E">
        <w:rPr>
          <w:lang w:val="da-DK"/>
        </w:rPr>
        <w:lastRenderedPageBreak/>
        <w:t>minutter er ved nær maksimal intensitet (pulsen skal gerne over 85</w:t>
      </w:r>
      <w:r w:rsidR="00D85A27" w:rsidRPr="00EE5B8E">
        <w:rPr>
          <w:lang w:val="da-DK"/>
        </w:rPr>
        <w:t xml:space="preserve"> </w:t>
      </w:r>
      <w:r w:rsidRPr="00EE5B8E">
        <w:rPr>
          <w:lang w:val="da-DK"/>
        </w:rPr>
        <w:t>% af patientens maksimale puls)</w:t>
      </w:r>
      <w:r w:rsidR="00210CEC" w:rsidRPr="00EE5B8E">
        <w:rPr>
          <w:lang w:val="da-DK"/>
        </w:rPr>
        <w:t xml:space="preserve"> </w:t>
      </w:r>
      <w:r w:rsidR="00210CEC" w:rsidRPr="00EE5B8E">
        <w:rPr>
          <w:lang w:val="da-DK"/>
        </w:rPr>
        <w:fldChar w:fldCharType="begin"/>
      </w:r>
      <w:r w:rsidR="001C79A9" w:rsidRPr="00EE5B8E">
        <w:rPr>
          <w:lang w:val="da-DK"/>
        </w:rPr>
        <w:instrText xml:space="preserve"> ADDIN ZOTERO_ITEM CSL_CITATION {"citationID":"xFKb0mo3","properties":{"formattedCitation":"(13)","plainCitation":"(13)","noteIndex":0},"citationItems":[{"id":1779,"uris":["http://zotero.org/users/1404940/items/CYET82NZ"],"itemData":{"id":1779,"type":"post-weblog","language":"da-DK","title":"Astma – Diagnostik – DLS | Dansk Lungemedicinsk Selskab","URL":"https://lungemedicin.dk/astma-diagnostik/","accessed":{"date-parts":[["2024",9,27]]}}}],"schema":"https://github.com/citation-style-language/schema/raw/master/csl-citation.json"} </w:instrText>
      </w:r>
      <w:r w:rsidR="00210CEC" w:rsidRPr="00EE5B8E">
        <w:rPr>
          <w:lang w:val="da-DK"/>
        </w:rPr>
        <w:fldChar w:fldCharType="separate"/>
      </w:r>
      <w:r w:rsidR="001C79A9" w:rsidRPr="00EE5B8E">
        <w:rPr>
          <w:noProof/>
          <w:lang w:val="da-DK"/>
        </w:rPr>
        <w:t>(13)</w:t>
      </w:r>
      <w:r w:rsidR="00210CEC" w:rsidRPr="00EE5B8E">
        <w:rPr>
          <w:lang w:val="da-DK"/>
        </w:rPr>
        <w:fldChar w:fldCharType="end"/>
      </w:r>
      <w:r w:rsidRPr="00EE5B8E">
        <w:rPr>
          <w:lang w:val="da-DK"/>
        </w:rPr>
        <w:t xml:space="preserve">. Testen er </w:t>
      </w:r>
      <w:r w:rsidR="00E823A7" w:rsidRPr="00EE5B8E">
        <w:rPr>
          <w:lang w:val="da-DK"/>
        </w:rPr>
        <w:t>positiv</w:t>
      </w:r>
      <w:r w:rsidRPr="00EE5B8E">
        <w:rPr>
          <w:lang w:val="da-DK"/>
        </w:rPr>
        <w:t>, hvis FEV1 eller FVC falder (samme grænser som de andre responstests). Faldet sker typisk i løbet af 5-15 minutter efter påbegyndelsen af anstrengelsen. Det kan dog komme efter op til 30 minutter, hvilket besværliggør anvendelse</w:t>
      </w:r>
      <w:r w:rsidR="00754AC3" w:rsidRPr="00EE5B8E">
        <w:rPr>
          <w:lang w:val="da-DK"/>
        </w:rPr>
        <w:t>n</w:t>
      </w:r>
      <w:r w:rsidRPr="00EE5B8E">
        <w:rPr>
          <w:lang w:val="da-DK"/>
        </w:rPr>
        <w:t xml:space="preserve"> i almen praksis. Man kan alternativt forsøge at instruere patienten i anstrengelsestest hjemme med måling af </w:t>
      </w:r>
      <w:proofErr w:type="spellStart"/>
      <w:r w:rsidRPr="00EE5B8E">
        <w:rPr>
          <w:lang w:val="da-DK"/>
        </w:rPr>
        <w:t>peakflow</w:t>
      </w:r>
      <w:proofErr w:type="spellEnd"/>
      <w:r w:rsidRPr="00EE5B8E">
        <w:rPr>
          <w:lang w:val="da-DK"/>
        </w:rPr>
        <w:t xml:space="preserve"> før og efter løb. Et fald </w:t>
      </w:r>
      <w:r w:rsidRPr="00EE5B8E">
        <w:rPr>
          <w:rFonts w:ascii="Aptos" w:eastAsia="Aptos" w:hAnsi="Aptos" w:cs="Aptos"/>
          <w:color w:val="000000"/>
          <w:sz w:val="27"/>
          <w:szCs w:val="27"/>
          <w:lang w:val="da-DK"/>
        </w:rPr>
        <w:t>≥</w:t>
      </w:r>
      <w:r w:rsidRPr="00EE5B8E">
        <w:rPr>
          <w:lang w:val="da-DK"/>
        </w:rPr>
        <w:t xml:space="preserve"> 20</w:t>
      </w:r>
      <w:r w:rsidR="009175DF" w:rsidRPr="00EE5B8E">
        <w:rPr>
          <w:lang w:val="da-DK"/>
        </w:rPr>
        <w:t xml:space="preserve"> </w:t>
      </w:r>
      <w:r w:rsidRPr="00EE5B8E">
        <w:rPr>
          <w:lang w:val="da-DK"/>
        </w:rPr>
        <w:t>% støtter diagnosen. Man skal dog være opmærksom på, at sensitiviteten falder kraftigt, når testen ikke udføres under standardiserede forhold. En negativ test udelukker altså ikke astma.</w:t>
      </w:r>
    </w:p>
    <w:p w14:paraId="4EF2DC38" w14:textId="77777777" w:rsidR="007871E2" w:rsidRPr="00EE5B8E" w:rsidRDefault="007871E2" w:rsidP="00F9511E">
      <w:pPr>
        <w:rPr>
          <w:lang w:val="da-DK"/>
        </w:rPr>
      </w:pPr>
    </w:p>
    <w:p w14:paraId="55F72FE0" w14:textId="77777777" w:rsidR="007871E2" w:rsidRPr="00EE5B8E" w:rsidRDefault="002C0AD5" w:rsidP="00B530F0">
      <w:pPr>
        <w:spacing w:after="240"/>
        <w:rPr>
          <w:b/>
          <w:bCs/>
          <w:lang w:val="da-DK"/>
        </w:rPr>
      </w:pPr>
      <w:r w:rsidRPr="00EE5B8E">
        <w:rPr>
          <w:b/>
          <w:bCs/>
          <w:lang w:val="da-DK"/>
        </w:rPr>
        <w:t>Undersøgelser som kan foretages på hospitalsafdelinger eller i lungemedicinsk speciallægepraksis</w:t>
      </w:r>
    </w:p>
    <w:p w14:paraId="06F494EC" w14:textId="77777777" w:rsidR="007871E2" w:rsidRPr="00EE5B8E" w:rsidRDefault="002C0AD5" w:rsidP="00F9511E">
      <w:pPr>
        <w:rPr>
          <w:lang w:val="da-DK"/>
        </w:rPr>
      </w:pPr>
      <w:proofErr w:type="spellStart"/>
      <w:r w:rsidRPr="00EE5B8E">
        <w:rPr>
          <w:lang w:val="da-DK"/>
        </w:rPr>
        <w:t>Metacholin</w:t>
      </w:r>
      <w:proofErr w:type="spellEnd"/>
      <w:r w:rsidRPr="00EE5B8E">
        <w:rPr>
          <w:lang w:val="da-DK"/>
        </w:rPr>
        <w:t xml:space="preserve">- og </w:t>
      </w:r>
      <w:proofErr w:type="spellStart"/>
      <w:r w:rsidRPr="00EE5B8E">
        <w:rPr>
          <w:lang w:val="da-DK"/>
        </w:rPr>
        <w:t>mannitolprovokationstest</w:t>
      </w:r>
      <w:proofErr w:type="spellEnd"/>
      <w:r w:rsidRPr="00EE5B8E">
        <w:rPr>
          <w:lang w:val="da-DK"/>
        </w:rPr>
        <w:t>, nitrogenoxid (</w:t>
      </w:r>
      <w:proofErr w:type="spellStart"/>
      <w:r w:rsidRPr="00EE5B8E">
        <w:rPr>
          <w:lang w:val="da-DK"/>
        </w:rPr>
        <w:t>FeNO</w:t>
      </w:r>
      <w:proofErr w:type="spellEnd"/>
      <w:r w:rsidRPr="00EE5B8E">
        <w:rPr>
          <w:lang w:val="da-DK"/>
        </w:rPr>
        <w:t xml:space="preserve">)-måling og standardiseret anstrengelses-test er alle undersøgelser som udføres i lungemedicinsk regi hos uafklarede patienter med mistanke om astma. </w:t>
      </w:r>
    </w:p>
    <w:p w14:paraId="7001CE77" w14:textId="77777777" w:rsidR="007871E2" w:rsidRPr="00EE5B8E" w:rsidRDefault="002C0AD5" w:rsidP="00F9511E">
      <w:pPr>
        <w:pStyle w:val="Overskrift2"/>
        <w:widowControl w:val="0"/>
        <w:spacing w:line="276" w:lineRule="auto"/>
        <w:rPr>
          <w:lang w:val="da-DK"/>
        </w:rPr>
      </w:pPr>
      <w:bookmarkStart w:id="25" w:name="_Toc218857751"/>
      <w:bookmarkStart w:id="26" w:name="_Toc225580759"/>
      <w:r w:rsidRPr="00EE5B8E">
        <w:rPr>
          <w:lang w:val="da-DK"/>
        </w:rPr>
        <w:t>Diagnostik af astma</w:t>
      </w:r>
      <w:bookmarkEnd w:id="25"/>
      <w:bookmarkEnd w:id="26"/>
    </w:p>
    <w:p w14:paraId="7E36981C" w14:textId="0C8E7A9E" w:rsidR="007871E2" w:rsidRPr="00EE5B8E" w:rsidRDefault="002C0AD5" w:rsidP="00F9511E">
      <w:pPr>
        <w:widowControl w:val="0"/>
        <w:rPr>
          <w:lang w:val="da-DK"/>
        </w:rPr>
      </w:pPr>
      <w:r w:rsidRPr="00EE5B8E">
        <w:rPr>
          <w:lang w:val="da-DK"/>
        </w:rPr>
        <w:t>I almen praksis vil &gt; 70</w:t>
      </w:r>
      <w:r w:rsidR="009175DF" w:rsidRPr="00EE5B8E">
        <w:rPr>
          <w:lang w:val="da-DK"/>
        </w:rPr>
        <w:t xml:space="preserve"> </w:t>
      </w:r>
      <w:r w:rsidRPr="00EE5B8E">
        <w:rPr>
          <w:lang w:val="da-DK"/>
        </w:rPr>
        <w:t xml:space="preserve">% af patienter med </w:t>
      </w:r>
      <w:r w:rsidR="0032169E">
        <w:rPr>
          <w:lang w:val="da-DK"/>
        </w:rPr>
        <w:t xml:space="preserve">ubehandlet </w:t>
      </w:r>
      <w:r w:rsidRPr="00EE5B8E">
        <w:rPr>
          <w:lang w:val="da-DK"/>
        </w:rPr>
        <w:t xml:space="preserve">astma have en normal </w:t>
      </w:r>
      <w:proofErr w:type="spellStart"/>
      <w:r w:rsidRPr="00EE5B8E">
        <w:rPr>
          <w:lang w:val="da-DK"/>
        </w:rPr>
        <w:t>spirometri</w:t>
      </w:r>
      <w:proofErr w:type="spellEnd"/>
      <w:r w:rsidRPr="00EE5B8E">
        <w:rPr>
          <w:lang w:val="da-DK"/>
        </w:rPr>
        <w:t>, og kun omkring halvdelen ha</w:t>
      </w:r>
      <w:r w:rsidR="00833062">
        <w:rPr>
          <w:lang w:val="da-DK"/>
        </w:rPr>
        <w:t>ve</w:t>
      </w:r>
      <w:r w:rsidRPr="00EE5B8E">
        <w:rPr>
          <w:lang w:val="da-DK"/>
        </w:rPr>
        <w:t xml:space="preserve"> en positiv første </w:t>
      </w:r>
      <w:proofErr w:type="spellStart"/>
      <w:r w:rsidRPr="00EE5B8E">
        <w:rPr>
          <w:lang w:val="da-DK"/>
        </w:rPr>
        <w:t>bronkodilatator</w:t>
      </w:r>
      <w:proofErr w:type="spellEnd"/>
      <w:r w:rsidRPr="00EE5B8E">
        <w:rPr>
          <w:lang w:val="da-DK"/>
        </w:rPr>
        <w:t xml:space="preserve">-responstest. Derfor </w:t>
      </w:r>
      <w:r w:rsidR="00484898">
        <w:rPr>
          <w:lang w:val="da-DK"/>
        </w:rPr>
        <w:t xml:space="preserve">kan disse tests ikke bruges til at </w:t>
      </w:r>
      <w:r w:rsidRPr="00EE5B8E">
        <w:rPr>
          <w:lang w:val="da-DK"/>
        </w:rPr>
        <w:t>udelukke astma.</w:t>
      </w:r>
      <w:r w:rsidR="00270B0E">
        <w:rPr>
          <w:lang w:val="da-DK"/>
        </w:rPr>
        <w:t xml:space="preserve"> Flere </w:t>
      </w:r>
      <w:r w:rsidR="00431A85">
        <w:rPr>
          <w:lang w:val="da-DK"/>
        </w:rPr>
        <w:t>og gentagne tests må laves, hvis klinisk mistanke fortsætter.</w:t>
      </w:r>
      <w:r w:rsidR="00E31A70">
        <w:rPr>
          <w:lang w:val="da-DK"/>
        </w:rPr>
        <w:t xml:space="preserve"> </w:t>
      </w:r>
      <w:r w:rsidRPr="00EE5B8E">
        <w:rPr>
          <w:lang w:val="da-DK"/>
        </w:rPr>
        <w:t xml:space="preserve">Det kan være fristende for lægen og patienten at starte behandling på baggrund af symptomer og måske </w:t>
      </w:r>
      <w:proofErr w:type="spellStart"/>
      <w:r w:rsidRPr="00EE5B8E">
        <w:rPr>
          <w:lang w:val="da-DK"/>
        </w:rPr>
        <w:t>ronchi</w:t>
      </w:r>
      <w:proofErr w:type="spellEnd"/>
      <w:r w:rsidRPr="00EE5B8E">
        <w:rPr>
          <w:lang w:val="da-DK"/>
        </w:rPr>
        <w:t xml:space="preserve"> ved stetoskopi, </w:t>
      </w:r>
      <w:r w:rsidR="00D8391F">
        <w:rPr>
          <w:lang w:val="da-DK"/>
        </w:rPr>
        <w:t>uden at have</w:t>
      </w:r>
      <w:r w:rsidRPr="00EE5B8E">
        <w:rPr>
          <w:lang w:val="da-DK"/>
        </w:rPr>
        <w:t xml:space="preserve"> test</w:t>
      </w:r>
      <w:r w:rsidR="00D8391F">
        <w:rPr>
          <w:lang w:val="da-DK"/>
        </w:rPr>
        <w:t>resultater positive for astma.</w:t>
      </w:r>
      <w:r w:rsidRPr="00EE5B8E">
        <w:rPr>
          <w:lang w:val="da-DK"/>
        </w:rPr>
        <w:t xml:space="preserve"> </w:t>
      </w:r>
      <w:r w:rsidR="00AF1170">
        <w:rPr>
          <w:lang w:val="da-DK"/>
        </w:rPr>
        <w:t>En sådan strategi</w:t>
      </w:r>
      <w:r w:rsidRPr="00EE5B8E">
        <w:rPr>
          <w:lang w:val="da-DK"/>
        </w:rPr>
        <w:t xml:space="preserve"> frarådes. I stedet anbefales gentagende </w:t>
      </w:r>
      <w:proofErr w:type="spellStart"/>
      <w:r w:rsidRPr="00EE5B8E">
        <w:rPr>
          <w:lang w:val="da-DK"/>
        </w:rPr>
        <w:t>bronkodilatator</w:t>
      </w:r>
      <w:proofErr w:type="spellEnd"/>
      <w:r w:rsidRPr="00EE5B8E">
        <w:rPr>
          <w:lang w:val="da-DK"/>
        </w:rPr>
        <w:t xml:space="preserve">- og steroid-responstests </w:t>
      </w:r>
      <w:r w:rsidR="001011CD">
        <w:rPr>
          <w:lang w:val="da-DK"/>
        </w:rPr>
        <w:t>–</w:t>
      </w:r>
      <w:r w:rsidRPr="00EE5B8E">
        <w:rPr>
          <w:lang w:val="da-DK"/>
        </w:rPr>
        <w:t xml:space="preserve"> </w:t>
      </w:r>
      <w:r w:rsidR="001011CD">
        <w:rPr>
          <w:lang w:val="da-DK"/>
        </w:rPr>
        <w:t xml:space="preserve">og </w:t>
      </w:r>
      <w:r w:rsidRPr="00EE5B8E">
        <w:rPr>
          <w:lang w:val="da-DK"/>
        </w:rPr>
        <w:t>hvis fortsat negative tests, udredning ved speciallæge i lungemedicin - inden en varig behandling for astma påbegyndes</w:t>
      </w:r>
      <w:r w:rsidR="00F25344">
        <w:rPr>
          <w:lang w:val="da-DK"/>
        </w:rPr>
        <w:t>, uanset om behandlingen er fast eller behovsbestemt</w:t>
      </w:r>
      <w:r w:rsidRPr="00EE5B8E">
        <w:rPr>
          <w:lang w:val="da-DK"/>
        </w:rPr>
        <w:t>. Husk differentialdiagnostik.</w:t>
      </w:r>
      <w:r w:rsidR="00446514">
        <w:rPr>
          <w:lang w:val="da-DK"/>
        </w:rPr>
        <w:t xml:space="preserve"> I akutte tilfælde</w:t>
      </w:r>
      <w:r w:rsidR="001D654A">
        <w:rPr>
          <w:lang w:val="da-DK"/>
        </w:rPr>
        <w:t xml:space="preserve">, hvor </w:t>
      </w:r>
      <w:proofErr w:type="spellStart"/>
      <w:r w:rsidR="001D654A">
        <w:rPr>
          <w:lang w:val="da-DK"/>
        </w:rPr>
        <w:t>spirometri</w:t>
      </w:r>
      <w:proofErr w:type="spellEnd"/>
      <w:r w:rsidR="001D654A">
        <w:rPr>
          <w:lang w:val="da-DK"/>
        </w:rPr>
        <w:t xml:space="preserve"> ej er muligt, sigtes mod </w:t>
      </w:r>
      <w:r w:rsidR="00A01250">
        <w:rPr>
          <w:lang w:val="da-DK"/>
        </w:rPr>
        <w:t xml:space="preserve">at få registreret graden af </w:t>
      </w:r>
      <w:r w:rsidR="001D654A">
        <w:rPr>
          <w:lang w:val="da-DK"/>
        </w:rPr>
        <w:t>klinisk/</w:t>
      </w:r>
      <w:proofErr w:type="spellStart"/>
      <w:r w:rsidR="001D654A">
        <w:rPr>
          <w:lang w:val="da-DK"/>
        </w:rPr>
        <w:t>anamnestisk</w:t>
      </w:r>
      <w:proofErr w:type="spellEnd"/>
      <w:r w:rsidR="001D654A">
        <w:rPr>
          <w:lang w:val="da-DK"/>
        </w:rPr>
        <w:t xml:space="preserve"> respons</w:t>
      </w:r>
      <w:r w:rsidR="00A01250">
        <w:rPr>
          <w:lang w:val="da-DK"/>
        </w:rPr>
        <w:t>.</w:t>
      </w:r>
    </w:p>
    <w:p w14:paraId="0F766369" w14:textId="77777777" w:rsidR="007871E2" w:rsidRPr="00EE5B8E" w:rsidRDefault="007871E2" w:rsidP="00F9511E">
      <w:pPr>
        <w:widowControl w:val="0"/>
        <w:rPr>
          <w:b/>
          <w:bCs/>
          <w:lang w:val="da-DK"/>
        </w:rPr>
      </w:pPr>
    </w:p>
    <w:p w14:paraId="1DEBE1CD" w14:textId="77777777" w:rsidR="007A55C1" w:rsidRPr="00EE5B8E" w:rsidRDefault="002C0AD5" w:rsidP="007A55C1">
      <w:pPr>
        <w:rPr>
          <w:lang w:val="da-DK"/>
        </w:rPr>
      </w:pPr>
      <w:r w:rsidRPr="00EE5B8E">
        <w:rPr>
          <w:lang w:val="da-DK"/>
        </w:rPr>
        <w:t>Disse anbefalinger begrundes med fund af, at omkring 33</w:t>
      </w:r>
      <w:r w:rsidR="009175DF" w:rsidRPr="00EE5B8E">
        <w:rPr>
          <w:lang w:val="da-DK"/>
        </w:rPr>
        <w:t xml:space="preserve"> </w:t>
      </w:r>
      <w:r w:rsidRPr="00EE5B8E">
        <w:rPr>
          <w:lang w:val="da-DK"/>
        </w:rPr>
        <w:t>% af patienter anset som havende astma, ikke havde sygdommen ved forsøg på re-diagnostik, og at 2</w:t>
      </w:r>
      <w:r w:rsidR="009175DF" w:rsidRPr="00EE5B8E">
        <w:rPr>
          <w:lang w:val="da-DK"/>
        </w:rPr>
        <w:t xml:space="preserve"> </w:t>
      </w:r>
      <w:r w:rsidRPr="00EE5B8E">
        <w:rPr>
          <w:lang w:val="da-DK"/>
        </w:rPr>
        <w:t>% af disse i stedet havde andre alvorlige, men oversete årsager til symptomer</w:t>
      </w:r>
      <w:r w:rsidR="00BF13E1" w:rsidRPr="00EE5B8E">
        <w:rPr>
          <w:lang w:val="da-DK"/>
        </w:rPr>
        <w:t>ne</w:t>
      </w:r>
      <w:r w:rsidR="00B8785D" w:rsidRPr="00EE5B8E">
        <w:rPr>
          <w:lang w:val="da-DK"/>
        </w:rPr>
        <w:t xml:space="preserve"> </w:t>
      </w:r>
      <w:r w:rsidR="00B8785D" w:rsidRPr="00EE5B8E">
        <w:rPr>
          <w:lang w:val="da-DK"/>
        </w:rPr>
        <w:fldChar w:fldCharType="begin"/>
      </w:r>
      <w:r w:rsidR="0055632F" w:rsidRPr="00EE5B8E">
        <w:rPr>
          <w:lang w:val="da-DK"/>
        </w:rPr>
        <w:instrText xml:space="preserve"> ADDIN ZOTERO_ITEM CSL_CITATION {"citationID":"iS6yj81g","properties":{"formattedCitation":"(14)","plainCitation":"(14)","noteIndex":0},"citationItems":[{"id":1690,"uris":["http://zotero.org/users/1404940/items/IUWK38RL"],"itemData":{"id":1690,"type":"article-journal","abstract":"Although asthma is a chronic disease, the expected rate of spontaneous remissions of adult asthma and the stability of diagnosis are unknown.To determine whether a diagnosis of current asthma could be ruled out and asthma medications safely stopped in randomly selected adults with physician-diagnosed asthma.A prospective, multicenter cohort study was conducted in 10 Canadian cities from January 2012 to February 2016. Random digit dialing was used to recruit adult participants who reported a history of physician-diagnosed asthma established within the past 5 years. Participants using long-term oral steroids and participants unable to be tested using spirometry were excluded. Information from the diagnosing physician was obtained to determine how the diagnosis of asthma was originally made in the community. Of 1026 potential participants who fulfilled eligibility criteria during telephone screening, 701 (68.3%) agreed to enter into the study. All participants were assessed with home peak flow and symptom monitoring, spirometry, and serial bronchial challenge tests, and those participants using daily asthma medications had their medications gradually tapered off over 4 study visits. Participants in whom a diagnosis of current asthma was ultimately ruled out were followed up clinically with repeated bronchial challenge tests over 1 year.Physician-diagnosed asthma established within the past 5 years.The primary outcome was the proportion of participants in whom a diagnosis of current asthma was ruled out, defined as participants who exhibited no evidence of acute worsening of asthma symptoms, reversible airflow obstruction, or bronchial hyperresponsiveness after having all asthma medications tapered off and after a study pulmonologist established an alternative diagnosis. Secondary outcomes included the proportion with asthma ruled out after 12 months and the proportion who underwent an appropriate initial diagnostic workup for asthma in the community.Of 701 participants (mean [SD] age, 51 [16] years; 467 women [67%]), 613 completed the study and could be conclusively evaluated for a diagnosis of current asthma. Current asthma was ruled out in 203 of 613 study participants (33.1%; 95% CI, 29.4%-36.8%). Twelve participants (2.0%) were found to have serious cardiorespiratory conditions that had been previously misdiagnosed as asthma in the community. After an additional 12 months of follow-up, 181 participants (29.5%; 95% CI, 25.9%-33.1%) continued to exhibit no clinical or laboratory evidence of asthma. Participants in whom current asthma was ruled out, compared with those in whom it was confirmed, were less likely to have undergone testing for airflow limitation in the community at the time of initial diagnosis (43.8% vs 55.6%, respectively; absolute difference, 11.8%; 95% CI, 2.1%-21.5%).Among adults with physician-diagnosed asthma, a current diagnosis of asthma could not be established in 33.1% who were not using daily asthma medications or had medications weaned. In patients such as these, reassessing the asthma diagnosis may be warranted.","container-title":"JAMA","DOI":"10.1001/jama.2016.19627","ISSN":"0098-7484","issue":"3","journalAbbreviation":"JAMA","page":"269-279","source":"Silverchair","title":"Reevaluation of Diagnosis in Adults With Physician-Diagnosed Asthma","volume":"317","author":[{"family":"Aaron","given":"Shawn D."},{"family":"Vandemheen","given":"Katherine L."},{"family":"FitzGerald","given":"J. Mark"},{"family":"Ainslie","given":"Martha"},{"family":"Gupta","given":"Samir"},{"family":"Lemière","given":"Catherine"},{"family":"Field","given":"Stephen K."},{"family":"McIvor","given":"R. Andrew"},{"family":"Hernandez","given":"Paul"},{"family":"Mayers","given":"Irvin"},{"family":"Mulpuru","given":"Sunita"},{"family":"Alvarez","given":"Gonzalo G."},{"family":"Pakhale","given":"Smita"},{"family":"Mallick","given":"Ranjeeta"},{"family":"Boulet","given":"Louis-Philippe"},{"literal":"for the Canadian Respiratory Research Network"}],"issued":{"date-parts":[["2017",1,17]]}}}],"schema":"https://github.com/citation-style-language/schema/raw/master/csl-citation.json"} </w:instrText>
      </w:r>
      <w:r w:rsidR="00B8785D" w:rsidRPr="00EE5B8E">
        <w:rPr>
          <w:lang w:val="da-DK"/>
        </w:rPr>
        <w:fldChar w:fldCharType="separate"/>
      </w:r>
      <w:r w:rsidR="0055632F" w:rsidRPr="00EE5B8E">
        <w:rPr>
          <w:noProof/>
          <w:lang w:val="da-DK"/>
        </w:rPr>
        <w:t>(14)</w:t>
      </w:r>
      <w:r w:rsidR="00B8785D" w:rsidRPr="00EE5B8E">
        <w:rPr>
          <w:lang w:val="da-DK"/>
        </w:rPr>
        <w:fldChar w:fldCharType="end"/>
      </w:r>
      <w:r w:rsidRPr="00EE5B8E">
        <w:rPr>
          <w:lang w:val="da-DK"/>
        </w:rPr>
        <w:t xml:space="preserve">. </w:t>
      </w:r>
      <w:r w:rsidR="007A55C1" w:rsidRPr="00EE5B8E">
        <w:rPr>
          <w:lang w:val="da-DK"/>
        </w:rPr>
        <w:t xml:space="preserve">Omvendt anbefales det også at være kritisk over for en positiv test hos en patient med atypiske symptomer </w:t>
      </w:r>
      <w:r w:rsidR="007A55C1" w:rsidRPr="00EE5B8E">
        <w:rPr>
          <w:lang w:val="da-DK"/>
        </w:rPr>
        <w:fldChar w:fldCharType="begin"/>
      </w:r>
      <w:r w:rsidR="007A55C1" w:rsidRPr="00EE5B8E">
        <w:rPr>
          <w:lang w:val="da-DK"/>
        </w:rPr>
        <w:instrText xml:space="preserve"> ADDIN ZOTERO_ITEM CSL_CITATION {"citationID":"kFEGl0Lf","properties":{"formattedCitation":"(11)","plainCitation":"(11)","noteIndex":0},"citationItems":[{"id":1741,"uris":["http://zotero.org/users/1404940/items/6857X9VN"],"itemData":{"id":1741,"type":"document","publisher":"RKKP","title":"Dansk register for Astma - DrAstma Årsrapport 2022"}}],"schema":"https://github.com/citation-style-language/schema/raw/master/csl-citation.json"} </w:instrText>
      </w:r>
      <w:r w:rsidR="007A55C1" w:rsidRPr="00EE5B8E">
        <w:rPr>
          <w:lang w:val="da-DK"/>
        </w:rPr>
        <w:fldChar w:fldCharType="separate"/>
      </w:r>
      <w:r w:rsidR="007A55C1" w:rsidRPr="00EE5B8E">
        <w:rPr>
          <w:noProof/>
          <w:lang w:val="da-DK"/>
        </w:rPr>
        <w:t>(11)</w:t>
      </w:r>
      <w:r w:rsidR="007A55C1" w:rsidRPr="00EE5B8E">
        <w:rPr>
          <w:lang w:val="da-DK"/>
        </w:rPr>
        <w:fldChar w:fldCharType="end"/>
      </w:r>
      <w:r w:rsidR="007A55C1" w:rsidRPr="00EE5B8E">
        <w:rPr>
          <w:lang w:val="da-DK"/>
        </w:rPr>
        <w:t>.</w:t>
      </w:r>
    </w:p>
    <w:p w14:paraId="14627A6C" w14:textId="5E18B77C" w:rsidR="007871E2" w:rsidRPr="00EE5B8E" w:rsidRDefault="00BE6C91" w:rsidP="00F9511E">
      <w:pPr>
        <w:rPr>
          <w:lang w:val="da-DK"/>
        </w:rPr>
      </w:pPr>
      <w:r>
        <w:rPr>
          <w:lang w:val="da-DK"/>
        </w:rPr>
        <w:t>En solid velbegrundet astmadiagnose kan guide patientens behandling af lungesymptomer</w:t>
      </w:r>
      <w:r w:rsidR="00C826DA">
        <w:rPr>
          <w:lang w:val="da-DK"/>
        </w:rPr>
        <w:t xml:space="preserve"> gennem livet. </w:t>
      </w:r>
      <w:r w:rsidR="002C0AD5" w:rsidRPr="00EE5B8E">
        <w:rPr>
          <w:lang w:val="da-DK"/>
        </w:rPr>
        <w:t>Et yderligere argument for rigide krav til diagnosen er, at patienter med en positiv test for astma er mere tilbøjelige til at følge behandlingen</w:t>
      </w:r>
      <w:r w:rsidR="0055632F" w:rsidRPr="00EE5B8E">
        <w:rPr>
          <w:lang w:val="da-DK"/>
        </w:rPr>
        <w:t xml:space="preserve"> </w:t>
      </w:r>
      <w:r w:rsidR="0055632F" w:rsidRPr="00EE5B8E">
        <w:rPr>
          <w:lang w:val="da-DK"/>
        </w:rPr>
        <w:fldChar w:fldCharType="begin"/>
      </w:r>
      <w:r w:rsidR="00CC11D3" w:rsidRPr="00EE5B8E">
        <w:rPr>
          <w:lang w:val="da-DK"/>
        </w:rPr>
        <w:instrText xml:space="preserve"> ADDIN ZOTERO_ITEM CSL_CITATION {"citationID":"niE9wj7y","properties":{"formattedCitation":"(15)","plainCitation":"(15)","noteIndex":0},"citationItems":[{"id":1775,"uris":["http://zotero.org/users/1404940/items/WEUZUS3N"],"itemData":{"id":1775,"type":"article-journal","abstract":"OBJECTIVE: The impact of diagnostic work-up in asthma management on medication redemption and probably also drug adherence is largely unknown, but we hypothesized that a confirmed diagnosis of asthma in a hospital-based out-patient clinic increases the willingness to subsequent medication redemption in a real life setting.\nMETHODS: In a retrospective register-based study, 300 medical records of patients referred with possible asthma during one year were examined, of whom 171 had asthma (57%). One-year data on dispensed medicine was collected using the Danish Registry of Medicinal Product Statistics. Patients who had a positive asthma (e.g. bronchial challenge) were classified as verified asthma, whereas unverified asthma refers to doctor's diagnosis of asthma with negative or no diagnostic tests performed.\nRESULTS: 111 (65%) had a verified diagnosis and patients with verified asthma were more frequently prescribed new therapy compared to those with unverified asthma (88.9% vs. 65.0%, respectively, p &lt; 0.001). No difference was found in first time redemption of prescriptions (72% vs. 64%, respectively, p = 0.3), whereas the second (52% vs. 27%, p = 0.001) and third or more asthma redeemed prescriptions (37% vs. 17%, p = 0.006) showed increased redemption of prescription and probably adherence in the verified compared with the unverified patients with asthma. Furthermore, the use of inhaled corticosteroid (ICS) was calculated as Percent Days Covered (PDC), which was higher in the verified group compared with the non-verified asthma group (88% vs. 30%, p = 0.004).\nCONCLUSION: Objective verification of a diagnosis of asthma using asthma tests was associated with an improved redemption of prescription.","container-title":"The Journal of Asthma: Official Journal of the Association for the Care of Asthma","DOI":"10.1080/02770903.2017.1410830","ISSN":"1532-4303","issue":"11","journalAbbreviation":"J Asthma","language":"eng","page":"1262-1268","PMID":"29278942","source":"PubMed","title":"Objective confirmation of asthma diagnosis improves medication adherence","volume":"55","author":[{"family":"Backer","given":"V."},{"family":"Stensen","given":"L."},{"family":"Sverrild","given":"A."},{"family":"Wedge","given":"E."},{"family":"Porsbjerg","given":"C."}],"issued":{"date-parts":[["2018",11]]}}}],"schema":"https://github.com/citation-style-language/schema/raw/master/csl-citation.json"} </w:instrText>
      </w:r>
      <w:r w:rsidR="0055632F" w:rsidRPr="00EE5B8E">
        <w:rPr>
          <w:lang w:val="da-DK"/>
        </w:rPr>
        <w:fldChar w:fldCharType="separate"/>
      </w:r>
      <w:r w:rsidR="00C026DB" w:rsidRPr="00EE5B8E">
        <w:rPr>
          <w:noProof/>
          <w:lang w:val="da-DK"/>
        </w:rPr>
        <w:t>(15)</w:t>
      </w:r>
      <w:r w:rsidR="0055632F" w:rsidRPr="00EE5B8E">
        <w:rPr>
          <w:lang w:val="da-DK"/>
        </w:rPr>
        <w:fldChar w:fldCharType="end"/>
      </w:r>
      <w:r w:rsidR="002C0AD5" w:rsidRPr="00EE5B8E">
        <w:rPr>
          <w:lang w:val="da-DK"/>
        </w:rPr>
        <w:t>.</w:t>
      </w:r>
      <w:r w:rsidR="007A55C1" w:rsidRPr="00EE5B8E">
        <w:rPr>
          <w:lang w:val="da-DK"/>
        </w:rPr>
        <w:t xml:space="preserve"> </w:t>
      </w:r>
    </w:p>
    <w:p w14:paraId="20FF2C9F" w14:textId="77777777" w:rsidR="007871E2" w:rsidRPr="00EE5B8E" w:rsidRDefault="007871E2" w:rsidP="00F9511E">
      <w:pPr>
        <w:rPr>
          <w:lang w:val="da-DK"/>
        </w:rPr>
      </w:pPr>
    </w:p>
    <w:p w14:paraId="785F89C1" w14:textId="049FCEEF" w:rsidR="007871E2" w:rsidRPr="00EE5B8E" w:rsidRDefault="002C0AD5" w:rsidP="00F9511E">
      <w:pPr>
        <w:rPr>
          <w:i/>
          <w:iCs/>
          <w:lang w:val="da-DK"/>
        </w:rPr>
      </w:pPr>
      <w:r w:rsidRPr="00EE5B8E">
        <w:rPr>
          <w:lang w:val="da-DK"/>
        </w:rPr>
        <w:t xml:space="preserve">Baggrunden for en astmadiagnose bør således nøje journalføres og gerne indgå i alle fremtidige notater om sygdommen, f.eks. </w:t>
      </w:r>
      <w:r w:rsidRPr="00EE5B8E">
        <w:rPr>
          <w:i/>
          <w:iCs/>
          <w:lang w:val="da-DK"/>
        </w:rPr>
        <w:t>"astma bekræftet ved varierende åndenød og hoste og stigning i FEV1 på 18</w:t>
      </w:r>
      <w:r w:rsidR="00D85A27" w:rsidRPr="00EE5B8E">
        <w:rPr>
          <w:i/>
          <w:iCs/>
          <w:lang w:val="da-DK"/>
        </w:rPr>
        <w:t xml:space="preserve"> </w:t>
      </w:r>
      <w:r w:rsidRPr="00EE5B8E">
        <w:rPr>
          <w:i/>
          <w:iCs/>
          <w:lang w:val="da-DK"/>
        </w:rPr>
        <w:t xml:space="preserve">% efter </w:t>
      </w:r>
      <w:proofErr w:type="spellStart"/>
      <w:r w:rsidRPr="00EE5B8E">
        <w:rPr>
          <w:i/>
          <w:iCs/>
          <w:lang w:val="da-DK"/>
        </w:rPr>
        <w:t>salbutamol</w:t>
      </w:r>
      <w:proofErr w:type="spellEnd"/>
      <w:r w:rsidRPr="00EE5B8E">
        <w:rPr>
          <w:i/>
          <w:iCs/>
          <w:lang w:val="da-DK"/>
        </w:rPr>
        <w:t>-responstest (årstal)”.</w:t>
      </w:r>
    </w:p>
    <w:p w14:paraId="0434A196" w14:textId="77777777" w:rsidR="007871E2" w:rsidRPr="00EE5B8E" w:rsidRDefault="007871E2" w:rsidP="00F9511E">
      <w:pPr>
        <w:rPr>
          <w:lang w:val="da-DK"/>
        </w:rPr>
      </w:pPr>
    </w:p>
    <w:p w14:paraId="74CB954D" w14:textId="35C885B1" w:rsidR="007871E2" w:rsidRPr="00EE5B8E" w:rsidRDefault="002C0AD5" w:rsidP="00F9511E">
      <w:pPr>
        <w:rPr>
          <w:lang w:val="da-DK"/>
        </w:rPr>
      </w:pPr>
      <w:r w:rsidRPr="00EE5B8E">
        <w:rPr>
          <w:lang w:val="da-DK"/>
        </w:rPr>
        <w:t>Som udgangspunkt bør alle symptomer og tegn på astma kunne behandles væk, hvorefter patienten betegnes som havende velkontrolleret astma. Ukontrolleret astma er altså, når patienten har symptomer. Betegnelsen “svær astma” kan have flere betydninger, f.eks. at der har skullet mange behandlingstiltag til for at opnå kontrol med sygdommen eller, at der har været svære eller hyppige forværringer.</w:t>
      </w:r>
    </w:p>
    <w:p w14:paraId="412B997E" w14:textId="77777777" w:rsidR="007871E2" w:rsidRPr="00EE5B8E" w:rsidRDefault="002C0AD5" w:rsidP="00F9511E">
      <w:pPr>
        <w:pStyle w:val="Overskrift2"/>
        <w:spacing w:line="276" w:lineRule="auto"/>
        <w:rPr>
          <w:lang w:val="da-DK"/>
        </w:rPr>
      </w:pPr>
      <w:bookmarkStart w:id="27" w:name="_Toc218857752"/>
      <w:bookmarkStart w:id="28" w:name="_Toc225580760"/>
      <w:r w:rsidRPr="00EE5B8E">
        <w:rPr>
          <w:lang w:val="da-DK"/>
        </w:rPr>
        <w:lastRenderedPageBreak/>
        <w:t>Diagnostik af KOL</w:t>
      </w:r>
      <w:bookmarkEnd w:id="27"/>
      <w:bookmarkEnd w:id="28"/>
    </w:p>
    <w:p w14:paraId="2D2A6DE2" w14:textId="77777777" w:rsidR="007871E2" w:rsidRPr="00EE5B8E" w:rsidRDefault="002C0AD5" w:rsidP="00F9511E">
      <w:pPr>
        <w:rPr>
          <w:lang w:val="da-DK"/>
        </w:rPr>
      </w:pPr>
      <w:r w:rsidRPr="00EE5B8E">
        <w:rPr>
          <w:lang w:val="da-DK"/>
        </w:rPr>
        <w:t>Diagnosen KOL stilles hvis følgende er opfyldt:</w:t>
      </w:r>
    </w:p>
    <w:p w14:paraId="4FC63584" w14:textId="77777777" w:rsidR="007871E2" w:rsidRPr="00EE5B8E" w:rsidRDefault="007871E2" w:rsidP="00F9511E">
      <w:pPr>
        <w:rPr>
          <w:lang w:val="da-DK"/>
        </w:rPr>
      </w:pPr>
    </w:p>
    <w:p w14:paraId="01FFEE8F" w14:textId="4BF8CE16" w:rsidR="007871E2" w:rsidRPr="00EE5B8E" w:rsidRDefault="002C0AD5" w:rsidP="00F9511E">
      <w:pPr>
        <w:numPr>
          <w:ilvl w:val="0"/>
          <w:numId w:val="12"/>
        </w:numPr>
        <w:rPr>
          <w:lang w:val="da-DK"/>
        </w:rPr>
      </w:pPr>
      <w:r w:rsidRPr="00EE5B8E">
        <w:rPr>
          <w:lang w:val="da-DK"/>
        </w:rPr>
        <w:t>Relevant kombination af symptomer og risikofaktorer (se tabel</w:t>
      </w:r>
      <w:r w:rsidR="00D80C26">
        <w:rPr>
          <w:lang w:val="da-DK"/>
        </w:rPr>
        <w:t xml:space="preserve"> 2</w:t>
      </w:r>
      <w:r w:rsidRPr="00EE5B8E">
        <w:rPr>
          <w:lang w:val="da-DK"/>
        </w:rPr>
        <w:t>).</w:t>
      </w:r>
    </w:p>
    <w:p w14:paraId="526FA31D" w14:textId="2AF264A3" w:rsidR="007871E2" w:rsidRPr="00EE5B8E" w:rsidRDefault="002C0AD5" w:rsidP="00F9511E">
      <w:pPr>
        <w:numPr>
          <w:ilvl w:val="0"/>
          <w:numId w:val="12"/>
        </w:numPr>
        <w:pBdr>
          <w:top w:val="nil"/>
          <w:left w:val="nil"/>
          <w:bottom w:val="nil"/>
          <w:right w:val="nil"/>
          <w:between w:val="nil"/>
        </w:pBdr>
        <w:rPr>
          <w:lang w:val="da-DK"/>
        </w:rPr>
      </w:pPr>
      <w:r w:rsidRPr="00EE5B8E">
        <w:rPr>
          <w:color w:val="000000"/>
          <w:lang w:val="da-DK"/>
        </w:rPr>
        <w:t>Persisterende luftvejsobstruktion defineret som vedvarende FE</w:t>
      </w:r>
      <w:r w:rsidR="000801D1">
        <w:rPr>
          <w:color w:val="000000"/>
          <w:lang w:val="da-DK"/>
        </w:rPr>
        <w:t>V1/</w:t>
      </w:r>
      <w:r w:rsidRPr="00EE5B8E">
        <w:rPr>
          <w:color w:val="000000"/>
          <w:lang w:val="da-DK"/>
        </w:rPr>
        <w:t xml:space="preserve">FVC &lt; 0,7, uanset behandling med </w:t>
      </w:r>
      <w:proofErr w:type="spellStart"/>
      <w:r w:rsidRPr="00EE5B8E">
        <w:rPr>
          <w:color w:val="000000"/>
          <w:lang w:val="da-DK"/>
        </w:rPr>
        <w:t>bronkodilatator</w:t>
      </w:r>
      <w:proofErr w:type="spellEnd"/>
      <w:r w:rsidRPr="00EE5B8E">
        <w:rPr>
          <w:color w:val="000000"/>
          <w:lang w:val="da-DK"/>
        </w:rPr>
        <w:t xml:space="preserve">, steroid eller andet. </w:t>
      </w:r>
    </w:p>
    <w:p w14:paraId="1FD16E19" w14:textId="77777777" w:rsidR="007871E2" w:rsidRPr="00EE5B8E" w:rsidRDefault="002C0AD5" w:rsidP="00F9511E">
      <w:pPr>
        <w:numPr>
          <w:ilvl w:val="0"/>
          <w:numId w:val="12"/>
        </w:numPr>
        <w:rPr>
          <w:lang w:val="da-DK"/>
        </w:rPr>
      </w:pPr>
      <w:r w:rsidRPr="00EE5B8E">
        <w:rPr>
          <w:lang w:val="da-DK"/>
        </w:rPr>
        <w:t>Andre årsager til luftvejssymptomer er afdækket (som minimum udføres hjerte- og lungestetoskopi og tages røntgen af thorax, EKG, CRP og hæmoglobin).</w:t>
      </w:r>
    </w:p>
    <w:p w14:paraId="40798867" w14:textId="77777777" w:rsidR="007871E2" w:rsidRPr="00EE5B8E" w:rsidRDefault="007871E2" w:rsidP="00F9511E">
      <w:pPr>
        <w:rPr>
          <w:lang w:val="da-DK"/>
        </w:rPr>
      </w:pPr>
    </w:p>
    <w:p w14:paraId="1172B0A9" w14:textId="77777777" w:rsidR="007871E2" w:rsidRPr="00EE5B8E" w:rsidRDefault="002C0AD5" w:rsidP="00F9511E">
      <w:pPr>
        <w:rPr>
          <w:lang w:val="da-DK"/>
        </w:rPr>
      </w:pPr>
      <w:r w:rsidRPr="00EE5B8E">
        <w:rPr>
          <w:lang w:val="da-DK"/>
        </w:rPr>
        <w:t>Ved diagnosetidspunktet og ved forværring af kendte symptomer, anbefales det at overveje, hvorvidt patienten opfylder kriterierne for at blive henvist til CT-skanning af thorax for lungekræft eller ekkokardiografi for hjertesvigt.</w:t>
      </w:r>
    </w:p>
    <w:p w14:paraId="77F003AE" w14:textId="77777777" w:rsidR="007871E2" w:rsidRPr="00EE5B8E" w:rsidRDefault="007871E2" w:rsidP="00F9511E">
      <w:pPr>
        <w:rPr>
          <w:lang w:val="da-DK"/>
        </w:rPr>
      </w:pPr>
    </w:p>
    <w:p w14:paraId="4DCA2491" w14:textId="77777777" w:rsidR="007871E2" w:rsidRPr="00EE5B8E" w:rsidRDefault="002C0AD5" w:rsidP="009175DF">
      <w:pPr>
        <w:spacing w:after="240"/>
        <w:rPr>
          <w:b/>
          <w:bCs/>
          <w:lang w:val="da-DK"/>
        </w:rPr>
      </w:pPr>
      <w:r w:rsidRPr="00EE5B8E">
        <w:rPr>
          <w:b/>
          <w:bCs/>
          <w:lang w:val="da-DK"/>
        </w:rPr>
        <w:t>GOLD ABE-klassifikation</w:t>
      </w:r>
    </w:p>
    <w:p w14:paraId="5EE9C057" w14:textId="77777777" w:rsidR="007871E2" w:rsidRPr="00EE5B8E" w:rsidRDefault="002C0AD5" w:rsidP="00F9511E">
      <w:pPr>
        <w:widowControl w:val="0"/>
        <w:rPr>
          <w:lang w:val="da-DK"/>
        </w:rPr>
      </w:pPr>
      <w:r w:rsidRPr="00EE5B8E">
        <w:rPr>
          <w:lang w:val="da-DK"/>
        </w:rPr>
        <w:t>Patienter med KOL inddeles i tre grupper: A, B og E. Inddelingen er vigtig for valg af behandling ved diagnosetidspunktet og for tilrettelæggelse af omfang og frekvens af opfølgende besøg i praksis. De fleste patienter med KOL i stabil fase følges hos egen læge, uanset ABE-gruppe.</w:t>
      </w:r>
    </w:p>
    <w:p w14:paraId="4884B880" w14:textId="77777777" w:rsidR="007871E2" w:rsidRPr="00EE5B8E" w:rsidRDefault="007871E2" w:rsidP="00F9511E">
      <w:pPr>
        <w:widowControl w:val="0"/>
        <w:rPr>
          <w:lang w:val="da-DK"/>
        </w:rPr>
      </w:pPr>
    </w:p>
    <w:p w14:paraId="26A6D9BF" w14:textId="18B82535" w:rsidR="007871E2" w:rsidRPr="000A0707" w:rsidRDefault="002C0AD5" w:rsidP="00F9511E">
      <w:pPr>
        <w:widowControl w:val="0"/>
        <w:rPr>
          <w:lang w:val="en-US"/>
        </w:rPr>
      </w:pPr>
      <w:r w:rsidRPr="00EE5B8E">
        <w:rPr>
          <w:lang w:val="da-DK"/>
        </w:rPr>
        <w:t xml:space="preserve">ABE-klassifikationen foretages på baggrund af symptomscore og intensitet af eksacerbationer i løbet af det seneste år. Høj intensitet af eksacerbationer angives, hvis der i det seneste år har været mindst </w:t>
      </w:r>
      <w:r w:rsidR="00A048ED" w:rsidRPr="00EE5B8E">
        <w:rPr>
          <w:lang w:val="da-DK"/>
        </w:rPr>
        <w:t>é</w:t>
      </w:r>
      <w:r w:rsidRPr="00EE5B8E">
        <w:rPr>
          <w:lang w:val="da-DK"/>
        </w:rPr>
        <w:t>n indlæggelse for KOL eller to ambulant behandlede eksacerbationer</w:t>
      </w:r>
      <w:r w:rsidR="00704BA2">
        <w:rPr>
          <w:lang w:val="da-DK"/>
        </w:rPr>
        <w:t xml:space="preserve"> (med </w:t>
      </w:r>
      <w:proofErr w:type="spellStart"/>
      <w:r w:rsidR="00704BA2">
        <w:rPr>
          <w:lang w:val="da-DK"/>
        </w:rPr>
        <w:t>prednisolon</w:t>
      </w:r>
      <w:proofErr w:type="spellEnd"/>
      <w:r w:rsidR="00704BA2">
        <w:rPr>
          <w:lang w:val="da-DK"/>
        </w:rPr>
        <w:t>, antibiotika eller begge)</w:t>
      </w:r>
      <w:r w:rsidRPr="00EE5B8E">
        <w:rPr>
          <w:lang w:val="da-DK"/>
        </w:rPr>
        <w:t xml:space="preserve">. </w:t>
      </w:r>
      <w:r w:rsidRPr="000A0707">
        <w:rPr>
          <w:lang w:val="en-US"/>
        </w:rPr>
        <w:t xml:space="preserve">Høj </w:t>
      </w:r>
      <w:proofErr w:type="spellStart"/>
      <w:r w:rsidRPr="000A0707">
        <w:rPr>
          <w:lang w:val="en-US"/>
        </w:rPr>
        <w:t>symptomscore</w:t>
      </w:r>
      <w:proofErr w:type="spellEnd"/>
      <w:r w:rsidRPr="000A0707">
        <w:rPr>
          <w:lang w:val="en-US"/>
        </w:rPr>
        <w:t xml:space="preserve"> </w:t>
      </w:r>
      <w:proofErr w:type="spellStart"/>
      <w:r w:rsidRPr="000A0707">
        <w:rPr>
          <w:lang w:val="en-US"/>
        </w:rPr>
        <w:t>angives</w:t>
      </w:r>
      <w:proofErr w:type="spellEnd"/>
      <w:r w:rsidRPr="000A0707">
        <w:rPr>
          <w:lang w:val="en-US"/>
        </w:rPr>
        <w:t xml:space="preserve"> </w:t>
      </w:r>
      <w:proofErr w:type="spellStart"/>
      <w:r w:rsidRPr="000A0707">
        <w:rPr>
          <w:lang w:val="en-US"/>
        </w:rPr>
        <w:t>ved</w:t>
      </w:r>
      <w:proofErr w:type="spellEnd"/>
      <w:r w:rsidRPr="000A0707">
        <w:rPr>
          <w:lang w:val="en-US"/>
        </w:rPr>
        <w:t xml:space="preserve"> score </w:t>
      </w:r>
      <w:r w:rsidRPr="000A0707">
        <w:rPr>
          <w:rFonts w:ascii="Aptos" w:eastAsia="Aptos" w:hAnsi="Aptos" w:cs="Aptos"/>
          <w:color w:val="000000"/>
          <w:sz w:val="27"/>
          <w:szCs w:val="27"/>
          <w:lang w:val="en-US"/>
        </w:rPr>
        <w:t>≥</w:t>
      </w:r>
      <w:r w:rsidRPr="000A0707">
        <w:rPr>
          <w:lang w:val="en-US"/>
        </w:rPr>
        <w:t xml:space="preserve"> 10 </w:t>
      </w:r>
      <w:proofErr w:type="spellStart"/>
      <w:r w:rsidRPr="000A0707">
        <w:rPr>
          <w:lang w:val="en-US"/>
        </w:rPr>
        <w:t>på</w:t>
      </w:r>
      <w:proofErr w:type="spellEnd"/>
      <w:r w:rsidRPr="000A0707">
        <w:rPr>
          <w:lang w:val="en-US"/>
        </w:rPr>
        <w:t xml:space="preserve"> COPD Assessment Test (CAT) </w:t>
      </w:r>
      <w:proofErr w:type="spellStart"/>
      <w:r w:rsidRPr="000A0707">
        <w:rPr>
          <w:lang w:val="en-US"/>
        </w:rPr>
        <w:t>eller</w:t>
      </w:r>
      <w:proofErr w:type="spellEnd"/>
      <w:r w:rsidRPr="000A0707">
        <w:rPr>
          <w:lang w:val="en-US"/>
        </w:rPr>
        <w:t xml:space="preserve"> </w:t>
      </w:r>
      <w:r w:rsidRPr="000A0707">
        <w:rPr>
          <w:rFonts w:ascii="Aptos" w:eastAsia="Aptos" w:hAnsi="Aptos" w:cs="Aptos"/>
          <w:color w:val="000000"/>
          <w:sz w:val="27"/>
          <w:szCs w:val="27"/>
          <w:lang w:val="en-US"/>
        </w:rPr>
        <w:t>≥</w:t>
      </w:r>
      <w:r w:rsidRPr="000A0707">
        <w:rPr>
          <w:lang w:val="en-US"/>
        </w:rPr>
        <w:t xml:space="preserve"> 3 </w:t>
      </w:r>
      <w:proofErr w:type="spellStart"/>
      <w:r w:rsidRPr="000A0707">
        <w:rPr>
          <w:lang w:val="en-US"/>
        </w:rPr>
        <w:t>i</w:t>
      </w:r>
      <w:proofErr w:type="spellEnd"/>
      <w:r w:rsidRPr="000A0707">
        <w:rPr>
          <w:lang w:val="en-US"/>
        </w:rPr>
        <w:t xml:space="preserve"> Medical Research Council score (MRC).</w:t>
      </w:r>
    </w:p>
    <w:p w14:paraId="69FC46A8" w14:textId="77777777" w:rsidR="007871E2" w:rsidRPr="00EE5B8E" w:rsidRDefault="002C0AD5" w:rsidP="00F9511E">
      <w:pPr>
        <w:widowControl w:val="0"/>
        <w:numPr>
          <w:ilvl w:val="0"/>
          <w:numId w:val="10"/>
        </w:numPr>
        <w:spacing w:before="120"/>
        <w:rPr>
          <w:lang w:val="da-DK"/>
        </w:rPr>
      </w:pPr>
      <w:r w:rsidRPr="00EE5B8E">
        <w:rPr>
          <w:lang w:val="da-DK"/>
        </w:rPr>
        <w:t xml:space="preserve">GOLD A: </w:t>
      </w:r>
    </w:p>
    <w:p w14:paraId="0E2F85CF" w14:textId="77777777" w:rsidR="007871E2" w:rsidRPr="00EE5B8E" w:rsidRDefault="002C0AD5" w:rsidP="00F9511E">
      <w:pPr>
        <w:widowControl w:val="0"/>
        <w:numPr>
          <w:ilvl w:val="1"/>
          <w:numId w:val="10"/>
        </w:numPr>
        <w:rPr>
          <w:lang w:val="da-DK"/>
        </w:rPr>
      </w:pPr>
      <w:r w:rsidRPr="00EE5B8E">
        <w:rPr>
          <w:lang w:val="da-DK"/>
        </w:rPr>
        <w:t>Lav grad af symptomer</w:t>
      </w:r>
    </w:p>
    <w:p w14:paraId="502D0375" w14:textId="77777777" w:rsidR="007871E2" w:rsidRPr="00EE5B8E" w:rsidRDefault="002C0AD5" w:rsidP="00F9511E">
      <w:pPr>
        <w:widowControl w:val="0"/>
        <w:numPr>
          <w:ilvl w:val="1"/>
          <w:numId w:val="10"/>
        </w:numPr>
        <w:rPr>
          <w:lang w:val="da-DK"/>
        </w:rPr>
      </w:pPr>
      <w:r w:rsidRPr="00EE5B8E">
        <w:rPr>
          <w:lang w:val="da-DK"/>
        </w:rPr>
        <w:t xml:space="preserve">Lav intensitet af eksacerbationer </w:t>
      </w:r>
    </w:p>
    <w:p w14:paraId="69EA6E40" w14:textId="77777777" w:rsidR="007871E2" w:rsidRPr="00EE5B8E" w:rsidRDefault="002C0AD5" w:rsidP="00F9511E">
      <w:pPr>
        <w:widowControl w:val="0"/>
        <w:numPr>
          <w:ilvl w:val="0"/>
          <w:numId w:val="10"/>
        </w:numPr>
        <w:rPr>
          <w:lang w:val="da-DK"/>
        </w:rPr>
      </w:pPr>
      <w:r w:rsidRPr="00EE5B8E">
        <w:rPr>
          <w:lang w:val="da-DK"/>
        </w:rPr>
        <w:t>GOLD B:</w:t>
      </w:r>
    </w:p>
    <w:p w14:paraId="619489C7" w14:textId="77777777" w:rsidR="007871E2" w:rsidRPr="00EE5B8E" w:rsidRDefault="002C0AD5" w:rsidP="00F9511E">
      <w:pPr>
        <w:widowControl w:val="0"/>
        <w:numPr>
          <w:ilvl w:val="1"/>
          <w:numId w:val="10"/>
        </w:numPr>
        <w:rPr>
          <w:lang w:val="da-DK"/>
        </w:rPr>
      </w:pPr>
      <w:r w:rsidRPr="00EE5B8E">
        <w:rPr>
          <w:lang w:val="da-DK"/>
        </w:rPr>
        <w:t>Høj grad af symptomer.</w:t>
      </w:r>
    </w:p>
    <w:p w14:paraId="1A769327" w14:textId="77777777" w:rsidR="007871E2" w:rsidRPr="00EE5B8E" w:rsidRDefault="002C0AD5" w:rsidP="00F9511E">
      <w:pPr>
        <w:widowControl w:val="0"/>
        <w:numPr>
          <w:ilvl w:val="1"/>
          <w:numId w:val="10"/>
        </w:numPr>
        <w:rPr>
          <w:lang w:val="da-DK"/>
        </w:rPr>
      </w:pPr>
      <w:r w:rsidRPr="00EE5B8E">
        <w:rPr>
          <w:lang w:val="da-DK"/>
        </w:rPr>
        <w:t>Lav intensitet af eksacerbationer</w:t>
      </w:r>
    </w:p>
    <w:p w14:paraId="51F7FC4F" w14:textId="77777777" w:rsidR="007871E2" w:rsidRPr="00EE5B8E" w:rsidRDefault="002C0AD5" w:rsidP="00F9511E">
      <w:pPr>
        <w:widowControl w:val="0"/>
        <w:numPr>
          <w:ilvl w:val="0"/>
          <w:numId w:val="10"/>
        </w:numPr>
        <w:rPr>
          <w:lang w:val="da-DK"/>
        </w:rPr>
      </w:pPr>
      <w:r w:rsidRPr="00EE5B8E">
        <w:rPr>
          <w:lang w:val="da-DK"/>
        </w:rPr>
        <w:t>GOLD E:</w:t>
      </w:r>
    </w:p>
    <w:p w14:paraId="319744EE" w14:textId="77777777" w:rsidR="007871E2" w:rsidRPr="00EE5B8E" w:rsidRDefault="002C0AD5" w:rsidP="00F9511E">
      <w:pPr>
        <w:widowControl w:val="0"/>
        <w:numPr>
          <w:ilvl w:val="1"/>
          <w:numId w:val="10"/>
        </w:numPr>
        <w:rPr>
          <w:lang w:val="da-DK"/>
        </w:rPr>
      </w:pPr>
      <w:r w:rsidRPr="00EE5B8E">
        <w:rPr>
          <w:lang w:val="da-DK"/>
        </w:rPr>
        <w:t>Høj intensitet af eksacerbationer (uanset graden af symptomer).</w:t>
      </w:r>
    </w:p>
    <w:p w14:paraId="133C3D53" w14:textId="77777777" w:rsidR="007871E2" w:rsidRPr="00EE5B8E" w:rsidRDefault="002C0AD5" w:rsidP="00F9511E">
      <w:pPr>
        <w:widowControl w:val="0"/>
        <w:spacing w:before="120"/>
        <w:rPr>
          <w:lang w:val="da-DK"/>
        </w:rPr>
      </w:pPr>
      <w:r w:rsidRPr="00EE5B8E">
        <w:rPr>
          <w:lang w:val="da-DK"/>
        </w:rPr>
        <w:t>Sværhedsgraden af KOL kan yderligere klassificeres på baggrund af FEV1% (GOLD-gruppe 1-4), hvilket har prognostisk værdi for symptombyrde og overlevelse.</w:t>
      </w:r>
    </w:p>
    <w:p w14:paraId="5449D1CF" w14:textId="77777777" w:rsidR="007F4BED" w:rsidRDefault="007F4BED">
      <w:pPr>
        <w:widowControl w:val="0"/>
        <w:spacing w:before="120" w:line="237" w:lineRule="auto"/>
        <w:rPr>
          <w:lang w:val="da-DK"/>
        </w:rPr>
      </w:pPr>
    </w:p>
    <w:p w14:paraId="0C641F4C" w14:textId="77777777" w:rsidR="005C7242" w:rsidRDefault="005C7242">
      <w:pPr>
        <w:widowControl w:val="0"/>
        <w:spacing w:before="120" w:line="237" w:lineRule="auto"/>
        <w:rPr>
          <w:b/>
          <w:bCs/>
          <w:lang w:val="da-DK"/>
        </w:rPr>
      </w:pPr>
    </w:p>
    <w:p w14:paraId="637677A6" w14:textId="77777777" w:rsidR="00A82A2B" w:rsidRDefault="00A82A2B">
      <w:pPr>
        <w:widowControl w:val="0"/>
        <w:spacing w:before="120" w:line="237" w:lineRule="auto"/>
        <w:rPr>
          <w:b/>
          <w:bCs/>
          <w:lang w:val="da-DK"/>
        </w:rPr>
      </w:pPr>
    </w:p>
    <w:p w14:paraId="6BD654DB" w14:textId="77777777" w:rsidR="00A82A2B" w:rsidRDefault="00A82A2B">
      <w:pPr>
        <w:widowControl w:val="0"/>
        <w:spacing w:before="120" w:line="237" w:lineRule="auto"/>
        <w:rPr>
          <w:b/>
          <w:bCs/>
          <w:lang w:val="da-DK"/>
        </w:rPr>
      </w:pPr>
    </w:p>
    <w:p w14:paraId="5985DE01" w14:textId="77777777" w:rsidR="00A82A2B" w:rsidRDefault="00A82A2B">
      <w:pPr>
        <w:widowControl w:val="0"/>
        <w:spacing w:before="120" w:line="237" w:lineRule="auto"/>
        <w:rPr>
          <w:b/>
          <w:bCs/>
          <w:lang w:val="da-DK"/>
        </w:rPr>
      </w:pPr>
    </w:p>
    <w:p w14:paraId="1FD1736A" w14:textId="77777777" w:rsidR="00A82A2B" w:rsidRDefault="00A82A2B">
      <w:pPr>
        <w:widowControl w:val="0"/>
        <w:spacing w:before="120" w:line="237" w:lineRule="auto"/>
        <w:rPr>
          <w:b/>
          <w:bCs/>
          <w:lang w:val="da-DK"/>
        </w:rPr>
      </w:pPr>
    </w:p>
    <w:p w14:paraId="216E0EC9" w14:textId="77777777" w:rsidR="00A82A2B" w:rsidRDefault="00A82A2B">
      <w:pPr>
        <w:widowControl w:val="0"/>
        <w:spacing w:before="120" w:line="237" w:lineRule="auto"/>
        <w:rPr>
          <w:b/>
          <w:bCs/>
          <w:lang w:val="da-DK"/>
        </w:rPr>
      </w:pPr>
    </w:p>
    <w:p w14:paraId="47231B9A" w14:textId="77777777" w:rsidR="00A82A2B" w:rsidRDefault="00A82A2B">
      <w:pPr>
        <w:widowControl w:val="0"/>
        <w:spacing w:before="120" w:line="237" w:lineRule="auto"/>
        <w:rPr>
          <w:b/>
          <w:bCs/>
          <w:lang w:val="da-DK"/>
        </w:rPr>
      </w:pPr>
    </w:p>
    <w:p w14:paraId="316D7820" w14:textId="7E1CB226" w:rsidR="00961755" w:rsidRPr="00527E8F" w:rsidRDefault="002153A2">
      <w:pPr>
        <w:widowControl w:val="0"/>
        <w:spacing w:before="120" w:line="237" w:lineRule="auto"/>
        <w:rPr>
          <w:b/>
          <w:bCs/>
          <w:lang w:val="da-DK"/>
        </w:rPr>
      </w:pPr>
      <w:r w:rsidRPr="00527E8F">
        <w:rPr>
          <w:b/>
          <w:bCs/>
          <w:lang w:val="da-DK"/>
        </w:rPr>
        <w:t>Figur 5. GOLD ABE vurderingsværktøj</w:t>
      </w:r>
    </w:p>
    <w:p w14:paraId="3572A110" w14:textId="77777777" w:rsidR="002153A2" w:rsidRDefault="002153A2">
      <w:pPr>
        <w:widowControl w:val="0"/>
        <w:spacing w:before="120" w:line="237" w:lineRule="auto"/>
        <w:rPr>
          <w:lang w:val="da-DK"/>
        </w:rPr>
      </w:pPr>
    </w:p>
    <w:p w14:paraId="17A547B0" w14:textId="7ECFFDF4" w:rsidR="002153A2" w:rsidRPr="00EE5B8E" w:rsidRDefault="002153A2">
      <w:pPr>
        <w:widowControl w:val="0"/>
        <w:spacing w:before="120" w:line="237" w:lineRule="auto"/>
        <w:rPr>
          <w:lang w:val="da-DK"/>
        </w:rPr>
      </w:pPr>
      <w:r>
        <w:rPr>
          <w:lang w:val="da-DK"/>
        </w:rPr>
        <w:t>[INDSÆT figur 5]</w:t>
      </w:r>
    </w:p>
    <w:p w14:paraId="48D1237D" w14:textId="77777777" w:rsidR="005C7242" w:rsidRDefault="005C7242">
      <w:pPr>
        <w:rPr>
          <w:b/>
          <w:bCs/>
          <w:lang w:val="da-DK"/>
        </w:rPr>
      </w:pPr>
    </w:p>
    <w:p w14:paraId="56E6D757" w14:textId="77777777" w:rsidR="005C7242" w:rsidRDefault="005C7242">
      <w:pPr>
        <w:rPr>
          <w:b/>
          <w:bCs/>
          <w:lang w:val="da-DK"/>
        </w:rPr>
      </w:pPr>
    </w:p>
    <w:p w14:paraId="4684DD4D" w14:textId="77777777" w:rsidR="005C7242" w:rsidRDefault="005C7242">
      <w:pPr>
        <w:rPr>
          <w:b/>
          <w:bCs/>
          <w:lang w:val="da-DK"/>
        </w:rPr>
      </w:pPr>
    </w:p>
    <w:p w14:paraId="6B5F6BC8" w14:textId="77777777" w:rsidR="005C7242" w:rsidRDefault="005C7242">
      <w:pPr>
        <w:rPr>
          <w:b/>
          <w:bCs/>
          <w:lang w:val="da-DK"/>
        </w:rPr>
      </w:pPr>
    </w:p>
    <w:p w14:paraId="5A5860DE" w14:textId="77777777" w:rsidR="007A00B0" w:rsidRDefault="007A00B0">
      <w:pPr>
        <w:rPr>
          <w:b/>
          <w:bCs/>
          <w:lang w:val="da-DK"/>
        </w:rPr>
      </w:pPr>
    </w:p>
    <w:p w14:paraId="03D85CFB" w14:textId="77777777" w:rsidR="007A00B0" w:rsidRDefault="007A00B0">
      <w:pPr>
        <w:rPr>
          <w:b/>
          <w:bCs/>
          <w:lang w:val="da-DK"/>
        </w:rPr>
      </w:pPr>
    </w:p>
    <w:p w14:paraId="5AA63636" w14:textId="77777777" w:rsidR="007A00B0" w:rsidRDefault="007A00B0">
      <w:pPr>
        <w:rPr>
          <w:b/>
          <w:bCs/>
          <w:lang w:val="da-DK"/>
        </w:rPr>
      </w:pPr>
    </w:p>
    <w:p w14:paraId="3CEABA1A" w14:textId="77777777" w:rsidR="007A00B0" w:rsidRDefault="007A00B0">
      <w:pPr>
        <w:rPr>
          <w:b/>
          <w:bCs/>
          <w:lang w:val="da-DK"/>
        </w:rPr>
      </w:pPr>
    </w:p>
    <w:p w14:paraId="51A6B4E2" w14:textId="77777777" w:rsidR="007A00B0" w:rsidRDefault="007A00B0">
      <w:pPr>
        <w:rPr>
          <w:b/>
          <w:bCs/>
          <w:lang w:val="da-DK"/>
        </w:rPr>
      </w:pPr>
    </w:p>
    <w:p w14:paraId="6377111A" w14:textId="77777777" w:rsidR="007A00B0" w:rsidRDefault="007A00B0">
      <w:pPr>
        <w:rPr>
          <w:b/>
          <w:bCs/>
          <w:lang w:val="da-DK"/>
        </w:rPr>
      </w:pPr>
    </w:p>
    <w:p w14:paraId="1F6D51B5" w14:textId="77777777" w:rsidR="007A00B0" w:rsidRDefault="007A00B0">
      <w:pPr>
        <w:rPr>
          <w:b/>
          <w:bCs/>
          <w:lang w:val="da-DK"/>
        </w:rPr>
      </w:pPr>
    </w:p>
    <w:p w14:paraId="32B4A6C7" w14:textId="77777777" w:rsidR="007A00B0" w:rsidRDefault="007A00B0">
      <w:pPr>
        <w:rPr>
          <w:b/>
          <w:bCs/>
          <w:lang w:val="da-DK"/>
        </w:rPr>
      </w:pPr>
    </w:p>
    <w:p w14:paraId="57CF3867" w14:textId="77777777" w:rsidR="007A00B0" w:rsidRDefault="007A00B0">
      <w:pPr>
        <w:rPr>
          <w:b/>
          <w:bCs/>
          <w:lang w:val="da-DK"/>
        </w:rPr>
      </w:pPr>
    </w:p>
    <w:p w14:paraId="5D2173F1" w14:textId="77777777" w:rsidR="007A00B0" w:rsidRDefault="007A00B0">
      <w:pPr>
        <w:rPr>
          <w:b/>
          <w:bCs/>
          <w:lang w:val="da-DK"/>
        </w:rPr>
      </w:pPr>
    </w:p>
    <w:p w14:paraId="5F15CFDC" w14:textId="77777777" w:rsidR="007A00B0" w:rsidRDefault="007A00B0">
      <w:pPr>
        <w:rPr>
          <w:b/>
          <w:bCs/>
          <w:lang w:val="da-DK"/>
        </w:rPr>
      </w:pPr>
    </w:p>
    <w:p w14:paraId="7111E93F" w14:textId="77777777" w:rsidR="00685338" w:rsidRPr="00EE5B8E" w:rsidRDefault="00685338">
      <w:pPr>
        <w:widowControl w:val="0"/>
        <w:spacing w:line="240" w:lineRule="auto"/>
        <w:rPr>
          <w:lang w:val="da-DK"/>
        </w:rPr>
      </w:pPr>
      <w:bookmarkStart w:id="29" w:name="_8e2ix09i8s9" w:colFirst="0" w:colLast="0"/>
      <w:bookmarkEnd w:id="29"/>
    </w:p>
    <w:p w14:paraId="35EE07D0" w14:textId="77777777" w:rsidR="00A82A2B" w:rsidRDefault="00A82A2B" w:rsidP="005C7242">
      <w:pPr>
        <w:rPr>
          <w:b/>
          <w:bCs/>
          <w:lang w:val="da-DK"/>
        </w:rPr>
      </w:pPr>
    </w:p>
    <w:p w14:paraId="50340216" w14:textId="77777777" w:rsidR="00A82A2B" w:rsidRDefault="00A82A2B" w:rsidP="005C7242">
      <w:pPr>
        <w:rPr>
          <w:b/>
          <w:bCs/>
          <w:lang w:val="da-DK"/>
        </w:rPr>
      </w:pPr>
    </w:p>
    <w:p w14:paraId="34DFDD22" w14:textId="77777777" w:rsidR="00A82A2B" w:rsidRDefault="00A82A2B" w:rsidP="005C7242">
      <w:pPr>
        <w:rPr>
          <w:b/>
          <w:bCs/>
          <w:lang w:val="da-DK"/>
        </w:rPr>
      </w:pPr>
    </w:p>
    <w:p w14:paraId="475B9982" w14:textId="77777777" w:rsidR="00A82A2B" w:rsidRDefault="00A82A2B" w:rsidP="005C7242">
      <w:pPr>
        <w:rPr>
          <w:b/>
          <w:bCs/>
          <w:lang w:val="da-DK"/>
        </w:rPr>
      </w:pPr>
    </w:p>
    <w:p w14:paraId="0F6C29F0" w14:textId="77777777" w:rsidR="00A82A2B" w:rsidRDefault="00A82A2B" w:rsidP="005C7242">
      <w:pPr>
        <w:rPr>
          <w:b/>
          <w:bCs/>
          <w:lang w:val="da-DK"/>
        </w:rPr>
      </w:pPr>
    </w:p>
    <w:p w14:paraId="445DA61E" w14:textId="77777777" w:rsidR="00A82A2B" w:rsidRDefault="00A82A2B" w:rsidP="005C7242">
      <w:pPr>
        <w:rPr>
          <w:b/>
          <w:bCs/>
          <w:lang w:val="da-DK"/>
        </w:rPr>
      </w:pPr>
    </w:p>
    <w:p w14:paraId="2D6AC00B" w14:textId="77777777" w:rsidR="00A82A2B" w:rsidRDefault="00A82A2B" w:rsidP="005C7242">
      <w:pPr>
        <w:rPr>
          <w:b/>
          <w:bCs/>
          <w:lang w:val="da-DK"/>
        </w:rPr>
      </w:pPr>
    </w:p>
    <w:p w14:paraId="4B43EFCC" w14:textId="77777777" w:rsidR="00A82A2B" w:rsidRDefault="00A82A2B" w:rsidP="005C7242">
      <w:pPr>
        <w:rPr>
          <w:b/>
          <w:bCs/>
          <w:lang w:val="da-DK"/>
        </w:rPr>
      </w:pPr>
    </w:p>
    <w:p w14:paraId="7EBF29A2" w14:textId="77777777" w:rsidR="00A82A2B" w:rsidRDefault="00A82A2B" w:rsidP="005C7242">
      <w:pPr>
        <w:rPr>
          <w:b/>
          <w:bCs/>
          <w:lang w:val="da-DK"/>
        </w:rPr>
      </w:pPr>
    </w:p>
    <w:p w14:paraId="335D9E49" w14:textId="08534D0A" w:rsidR="007871E2" w:rsidRPr="005C7242" w:rsidRDefault="002C0AD5" w:rsidP="005C7242">
      <w:pPr>
        <w:rPr>
          <w:lang w:val="da-DK"/>
        </w:rPr>
      </w:pPr>
      <w:r w:rsidRPr="00EE5B8E">
        <w:rPr>
          <w:b/>
          <w:bCs/>
          <w:lang w:val="da-DK"/>
        </w:rPr>
        <w:t>CAT</w:t>
      </w:r>
    </w:p>
    <w:p w14:paraId="298E2306" w14:textId="3E2C9134" w:rsidR="007871E2" w:rsidRDefault="002C0AD5" w:rsidP="00685338">
      <w:pPr>
        <w:widowControl w:val="0"/>
        <w:rPr>
          <w:lang w:val="da-DK"/>
        </w:rPr>
      </w:pPr>
      <w:r w:rsidRPr="00EE5B8E">
        <w:rPr>
          <w:lang w:val="da-DK"/>
        </w:rPr>
        <w:t xml:space="preserve">COPD </w:t>
      </w:r>
      <w:proofErr w:type="spellStart"/>
      <w:r w:rsidRPr="00EE5B8E">
        <w:rPr>
          <w:lang w:val="da-DK"/>
        </w:rPr>
        <w:t>Assessment</w:t>
      </w:r>
      <w:proofErr w:type="spellEnd"/>
      <w:r w:rsidRPr="00EE5B8E">
        <w:rPr>
          <w:lang w:val="da-DK"/>
        </w:rPr>
        <w:t xml:space="preserve"> Test (CAT) er et valideret spørgeskema, som patienten selv kan udfylde derhjemme før en konsultation evt. via Web-Patient. Den omfatter de fleste symptomer ved KOL.</w:t>
      </w:r>
      <w:r w:rsidR="007C75DB">
        <w:rPr>
          <w:lang w:val="da-DK"/>
        </w:rPr>
        <w:t xml:space="preserve"> Patienten skal angive sine symptomer uanset </w:t>
      </w:r>
      <w:r w:rsidR="003F5CD5">
        <w:rPr>
          <w:lang w:val="da-DK"/>
        </w:rPr>
        <w:t>deres årsag.</w:t>
      </w:r>
    </w:p>
    <w:p w14:paraId="78FD9253" w14:textId="77777777" w:rsidR="00642076" w:rsidRDefault="00642076" w:rsidP="00685338">
      <w:pPr>
        <w:widowControl w:val="0"/>
        <w:rPr>
          <w:lang w:val="da-DK"/>
        </w:rPr>
      </w:pPr>
    </w:p>
    <w:p w14:paraId="1E65EF3E" w14:textId="1E69A3D0" w:rsidR="006E40EA" w:rsidRPr="00FE3403" w:rsidRDefault="006E40EA">
      <w:pPr>
        <w:rPr>
          <w:b/>
          <w:bCs/>
          <w:lang w:val="da-DK"/>
        </w:rPr>
      </w:pPr>
      <w:r w:rsidRPr="00FE3403">
        <w:rPr>
          <w:b/>
          <w:bCs/>
          <w:lang w:val="da-DK"/>
        </w:rPr>
        <w:br w:type="page"/>
      </w:r>
    </w:p>
    <w:p w14:paraId="1FE444F6" w14:textId="4797D2DF" w:rsidR="00642076" w:rsidRPr="00125E09" w:rsidRDefault="00642076" w:rsidP="00685338">
      <w:pPr>
        <w:widowControl w:val="0"/>
        <w:rPr>
          <w:b/>
          <w:bCs/>
          <w:lang w:val="en-US"/>
        </w:rPr>
      </w:pPr>
      <w:proofErr w:type="spellStart"/>
      <w:r w:rsidRPr="00125E09">
        <w:rPr>
          <w:b/>
          <w:bCs/>
          <w:lang w:val="en-US"/>
        </w:rPr>
        <w:lastRenderedPageBreak/>
        <w:t>Figur</w:t>
      </w:r>
      <w:proofErr w:type="spellEnd"/>
      <w:r w:rsidRPr="00125E09">
        <w:rPr>
          <w:b/>
          <w:bCs/>
          <w:lang w:val="en-US"/>
        </w:rPr>
        <w:t xml:space="preserve"> 6</w:t>
      </w:r>
      <w:r w:rsidR="00961755" w:rsidRPr="00125E09">
        <w:rPr>
          <w:b/>
          <w:bCs/>
          <w:lang w:val="en-US"/>
        </w:rPr>
        <w:t xml:space="preserve">. CAT (COPD Assessment Test) </w:t>
      </w:r>
      <w:proofErr w:type="spellStart"/>
      <w:r w:rsidR="00961755" w:rsidRPr="00125E09">
        <w:rPr>
          <w:b/>
          <w:bCs/>
          <w:lang w:val="en-US"/>
        </w:rPr>
        <w:t>til</w:t>
      </w:r>
      <w:proofErr w:type="spellEnd"/>
      <w:r w:rsidR="00961755" w:rsidRPr="00125E09">
        <w:rPr>
          <w:b/>
          <w:bCs/>
          <w:lang w:val="en-US"/>
        </w:rPr>
        <w:t xml:space="preserve"> </w:t>
      </w:r>
      <w:proofErr w:type="spellStart"/>
      <w:r w:rsidR="00961755" w:rsidRPr="00125E09">
        <w:rPr>
          <w:b/>
          <w:bCs/>
          <w:lang w:val="en-US"/>
        </w:rPr>
        <w:t>vurdering</w:t>
      </w:r>
      <w:proofErr w:type="spellEnd"/>
      <w:r w:rsidR="00961755" w:rsidRPr="00125E09">
        <w:rPr>
          <w:b/>
          <w:bCs/>
          <w:lang w:val="en-US"/>
        </w:rPr>
        <w:t xml:space="preserve"> af </w:t>
      </w:r>
      <w:proofErr w:type="spellStart"/>
      <w:r w:rsidR="00961755" w:rsidRPr="00125E09">
        <w:rPr>
          <w:b/>
          <w:bCs/>
          <w:lang w:val="en-US"/>
        </w:rPr>
        <w:t>symptomer</w:t>
      </w:r>
      <w:proofErr w:type="spellEnd"/>
    </w:p>
    <w:p w14:paraId="0AB1D6E6" w14:textId="77777777" w:rsidR="00961755" w:rsidRPr="00125E09" w:rsidRDefault="00961755" w:rsidP="00685338">
      <w:pPr>
        <w:widowControl w:val="0"/>
        <w:rPr>
          <w:lang w:val="en-US"/>
        </w:rPr>
      </w:pPr>
    </w:p>
    <w:p w14:paraId="356741B5" w14:textId="7BEF864E" w:rsidR="00961755" w:rsidRPr="00926543" w:rsidRDefault="002153A2" w:rsidP="00685338">
      <w:pPr>
        <w:widowControl w:val="0"/>
        <w:rPr>
          <w:lang w:val="da-DK"/>
        </w:rPr>
      </w:pPr>
      <w:r w:rsidRPr="00926543">
        <w:rPr>
          <w:lang w:val="da-DK"/>
        </w:rPr>
        <w:t>[</w:t>
      </w:r>
      <w:r w:rsidR="00961755" w:rsidRPr="00926543">
        <w:rPr>
          <w:lang w:val="da-DK"/>
        </w:rPr>
        <w:t>INDSÆT figur 6]</w:t>
      </w:r>
    </w:p>
    <w:p w14:paraId="4CE2621D" w14:textId="77777777" w:rsidR="007871E2" w:rsidRPr="00926543" w:rsidRDefault="007871E2">
      <w:pPr>
        <w:widowControl w:val="0"/>
        <w:spacing w:line="240" w:lineRule="auto"/>
        <w:rPr>
          <w:lang w:val="da-DK"/>
        </w:rPr>
      </w:pPr>
    </w:p>
    <w:p w14:paraId="08633AE5" w14:textId="64BED08E" w:rsidR="00DB52CD" w:rsidRPr="00EE5B8E" w:rsidRDefault="00DB52CD">
      <w:pPr>
        <w:widowControl w:val="0"/>
        <w:spacing w:line="240" w:lineRule="auto"/>
        <w:rPr>
          <w:b/>
          <w:bCs/>
          <w:lang w:val="da-DK"/>
        </w:rPr>
      </w:pPr>
    </w:p>
    <w:p w14:paraId="137BA973" w14:textId="77777777" w:rsidR="00B32463" w:rsidRPr="00EE5B8E" w:rsidRDefault="00B32463">
      <w:pPr>
        <w:widowControl w:val="0"/>
        <w:spacing w:line="240" w:lineRule="auto"/>
        <w:rPr>
          <w:b/>
          <w:bCs/>
          <w:lang w:val="da-DK"/>
        </w:rPr>
      </w:pPr>
    </w:p>
    <w:p w14:paraId="23DAD092" w14:textId="1C7C5FED" w:rsidR="007871E2" w:rsidRDefault="007871E2">
      <w:pPr>
        <w:widowControl w:val="0"/>
        <w:spacing w:line="240" w:lineRule="auto"/>
        <w:rPr>
          <w:lang w:val="da-DK"/>
        </w:rPr>
      </w:pPr>
    </w:p>
    <w:p w14:paraId="7DF21A0A" w14:textId="77777777" w:rsidR="007A00B0" w:rsidRDefault="007A00B0">
      <w:pPr>
        <w:widowControl w:val="0"/>
        <w:spacing w:line="240" w:lineRule="auto"/>
        <w:rPr>
          <w:lang w:val="da-DK"/>
        </w:rPr>
      </w:pPr>
    </w:p>
    <w:p w14:paraId="1AD304AB" w14:textId="77777777" w:rsidR="007A00B0" w:rsidRDefault="007A00B0">
      <w:pPr>
        <w:widowControl w:val="0"/>
        <w:spacing w:line="240" w:lineRule="auto"/>
        <w:rPr>
          <w:lang w:val="da-DK"/>
        </w:rPr>
      </w:pPr>
    </w:p>
    <w:p w14:paraId="7D99AF09" w14:textId="77777777" w:rsidR="007A00B0" w:rsidRDefault="007A00B0">
      <w:pPr>
        <w:widowControl w:val="0"/>
        <w:spacing w:line="240" w:lineRule="auto"/>
        <w:rPr>
          <w:lang w:val="da-DK"/>
        </w:rPr>
      </w:pPr>
    </w:p>
    <w:p w14:paraId="35321216" w14:textId="77777777" w:rsidR="007A00B0" w:rsidRDefault="007A00B0">
      <w:pPr>
        <w:widowControl w:val="0"/>
        <w:spacing w:line="240" w:lineRule="auto"/>
        <w:rPr>
          <w:lang w:val="da-DK"/>
        </w:rPr>
      </w:pPr>
    </w:p>
    <w:p w14:paraId="7F4D6E1B" w14:textId="77777777" w:rsidR="007A00B0" w:rsidRDefault="007A00B0">
      <w:pPr>
        <w:widowControl w:val="0"/>
        <w:spacing w:line="240" w:lineRule="auto"/>
        <w:rPr>
          <w:lang w:val="da-DK"/>
        </w:rPr>
      </w:pPr>
    </w:p>
    <w:p w14:paraId="2A32C5CE" w14:textId="77777777" w:rsidR="007A00B0" w:rsidRDefault="007A00B0">
      <w:pPr>
        <w:widowControl w:val="0"/>
        <w:spacing w:line="240" w:lineRule="auto"/>
        <w:rPr>
          <w:lang w:val="da-DK"/>
        </w:rPr>
      </w:pPr>
    </w:p>
    <w:p w14:paraId="0B5F14CC" w14:textId="77777777" w:rsidR="007A00B0" w:rsidRDefault="007A00B0">
      <w:pPr>
        <w:widowControl w:val="0"/>
        <w:spacing w:line="240" w:lineRule="auto"/>
        <w:rPr>
          <w:lang w:val="da-DK"/>
        </w:rPr>
      </w:pPr>
    </w:p>
    <w:p w14:paraId="710B5698" w14:textId="77777777" w:rsidR="007A00B0" w:rsidRDefault="007A00B0">
      <w:pPr>
        <w:widowControl w:val="0"/>
        <w:spacing w:line="240" w:lineRule="auto"/>
        <w:rPr>
          <w:lang w:val="da-DK"/>
        </w:rPr>
      </w:pPr>
    </w:p>
    <w:p w14:paraId="0E2AF318" w14:textId="77777777" w:rsidR="007A00B0" w:rsidRDefault="007A00B0">
      <w:pPr>
        <w:widowControl w:val="0"/>
        <w:spacing w:line="240" w:lineRule="auto"/>
        <w:rPr>
          <w:lang w:val="da-DK"/>
        </w:rPr>
      </w:pPr>
    </w:p>
    <w:p w14:paraId="7B81ECB0" w14:textId="77777777" w:rsidR="007A00B0" w:rsidRDefault="007A00B0">
      <w:pPr>
        <w:widowControl w:val="0"/>
        <w:spacing w:line="240" w:lineRule="auto"/>
        <w:rPr>
          <w:lang w:val="da-DK"/>
        </w:rPr>
      </w:pPr>
    </w:p>
    <w:p w14:paraId="49B0394F" w14:textId="77777777" w:rsidR="007A00B0" w:rsidRDefault="007A00B0">
      <w:pPr>
        <w:widowControl w:val="0"/>
        <w:spacing w:line="240" w:lineRule="auto"/>
        <w:rPr>
          <w:lang w:val="da-DK"/>
        </w:rPr>
      </w:pPr>
    </w:p>
    <w:p w14:paraId="1A82C71C" w14:textId="77777777" w:rsidR="007A00B0" w:rsidRDefault="007A00B0">
      <w:pPr>
        <w:widowControl w:val="0"/>
        <w:spacing w:line="240" w:lineRule="auto"/>
        <w:rPr>
          <w:lang w:val="da-DK"/>
        </w:rPr>
      </w:pPr>
    </w:p>
    <w:p w14:paraId="487B8681" w14:textId="77777777" w:rsidR="007A00B0" w:rsidRDefault="007A00B0">
      <w:pPr>
        <w:widowControl w:val="0"/>
        <w:spacing w:line="240" w:lineRule="auto"/>
        <w:rPr>
          <w:lang w:val="da-DK"/>
        </w:rPr>
      </w:pPr>
    </w:p>
    <w:p w14:paraId="5023E7BF" w14:textId="77777777" w:rsidR="007A00B0" w:rsidRDefault="007A00B0">
      <w:pPr>
        <w:widowControl w:val="0"/>
        <w:spacing w:line="240" w:lineRule="auto"/>
        <w:rPr>
          <w:lang w:val="da-DK"/>
        </w:rPr>
      </w:pPr>
    </w:p>
    <w:p w14:paraId="66F4C0F5" w14:textId="77777777" w:rsidR="007A00B0" w:rsidRDefault="007A00B0">
      <w:pPr>
        <w:widowControl w:val="0"/>
        <w:spacing w:line="240" w:lineRule="auto"/>
        <w:rPr>
          <w:lang w:val="da-DK"/>
        </w:rPr>
      </w:pPr>
    </w:p>
    <w:p w14:paraId="2233C0B7" w14:textId="2F005C11" w:rsidR="006E40EA" w:rsidRDefault="006E40EA">
      <w:pPr>
        <w:rPr>
          <w:lang w:val="da-DK"/>
        </w:rPr>
      </w:pPr>
      <w:r>
        <w:rPr>
          <w:lang w:val="da-DK"/>
        </w:rPr>
        <w:br w:type="page"/>
      </w:r>
    </w:p>
    <w:p w14:paraId="00890E21" w14:textId="1CFECC46" w:rsidR="007871E2" w:rsidRPr="00EE5B8E" w:rsidRDefault="002C0AD5" w:rsidP="00EA2187">
      <w:pPr>
        <w:widowControl w:val="0"/>
        <w:spacing w:after="240"/>
        <w:rPr>
          <w:b/>
          <w:bCs/>
          <w:lang w:val="da-DK"/>
        </w:rPr>
      </w:pPr>
      <w:r w:rsidRPr="00EE5B8E">
        <w:rPr>
          <w:b/>
          <w:bCs/>
          <w:lang w:val="da-DK"/>
        </w:rPr>
        <w:lastRenderedPageBreak/>
        <w:t>MRC-score til måling af dyspnø ved KOL</w:t>
      </w:r>
    </w:p>
    <w:p w14:paraId="24EFC4D5" w14:textId="77777777" w:rsidR="007871E2" w:rsidRPr="00EE5B8E" w:rsidRDefault="002C0AD5" w:rsidP="00EA2187">
      <w:pPr>
        <w:widowControl w:val="0"/>
        <w:rPr>
          <w:lang w:val="da-DK"/>
        </w:rPr>
      </w:pPr>
      <w:r w:rsidRPr="00EE5B8E">
        <w:rPr>
          <w:lang w:val="da-DK"/>
        </w:rPr>
        <w:t>MRC er velkendt og indarbejdet i de danske KOL-forløbsprogrammer. I stil med New York Heart Associations score, der anvendes ved hjertesvigt, angiver MRC graden af åndenød. MRC er mere simpel end CAT, men dækker kun åndenød, er svær at reproducere og ikke valideret til, at patienten kan udfylde den alene.</w:t>
      </w:r>
    </w:p>
    <w:p w14:paraId="1D5EE5BD" w14:textId="77777777" w:rsidR="007871E2" w:rsidRPr="00EE5B8E" w:rsidRDefault="007871E2">
      <w:pPr>
        <w:widowControl w:val="0"/>
        <w:spacing w:line="240" w:lineRule="auto"/>
        <w:rPr>
          <w:lang w:val="da-DK"/>
        </w:rPr>
      </w:pPr>
    </w:p>
    <w:p w14:paraId="5CA05824" w14:textId="0656F64F" w:rsidR="007871E2" w:rsidRPr="00EE5B8E" w:rsidRDefault="0028357F">
      <w:pPr>
        <w:widowControl w:val="0"/>
        <w:spacing w:line="240" w:lineRule="auto"/>
        <w:rPr>
          <w:b/>
          <w:bCs/>
          <w:lang w:val="da-DK"/>
        </w:rPr>
      </w:pPr>
      <w:r w:rsidRPr="00EE5B8E">
        <w:rPr>
          <w:b/>
          <w:bCs/>
          <w:lang w:val="da-DK"/>
        </w:rPr>
        <w:t>Tabel</w:t>
      </w:r>
      <w:r w:rsidR="00B57442" w:rsidRPr="00EE5B8E">
        <w:rPr>
          <w:b/>
          <w:bCs/>
          <w:lang w:val="da-DK"/>
        </w:rPr>
        <w:t xml:space="preserve"> 4. MRC-score for dyspnø</w:t>
      </w:r>
    </w:p>
    <w:p w14:paraId="1019472E" w14:textId="77777777" w:rsidR="00AC2342" w:rsidRPr="00EE5B8E" w:rsidRDefault="00AC2342">
      <w:pPr>
        <w:widowControl w:val="0"/>
        <w:spacing w:line="240" w:lineRule="auto"/>
        <w:rPr>
          <w:b/>
          <w:bCs/>
          <w:lang w:val="da-DK"/>
        </w:rPr>
      </w:pPr>
    </w:p>
    <w:tbl>
      <w:tblPr>
        <w:tblStyle w:val="a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7871E2" w:rsidRPr="00EE5B8E" w14:paraId="6EE1C374" w14:textId="77777777" w:rsidTr="00C17785">
        <w:tc>
          <w:tcPr>
            <w:tcW w:w="9019" w:type="dxa"/>
          </w:tcPr>
          <w:p w14:paraId="6A9AE33A" w14:textId="0048AB90" w:rsidR="007871E2" w:rsidRPr="00EE5B8E" w:rsidRDefault="002C0AD5" w:rsidP="00A25D20">
            <w:pPr>
              <w:pStyle w:val="Listeafsnit"/>
              <w:widowControl w:val="0"/>
              <w:numPr>
                <w:ilvl w:val="0"/>
                <w:numId w:val="4"/>
              </w:numPr>
              <w:spacing w:before="120" w:line="237" w:lineRule="auto"/>
              <w:rPr>
                <w:lang w:val="da-DK"/>
              </w:rPr>
            </w:pPr>
            <w:r w:rsidRPr="00EE5B8E">
              <w:rPr>
                <w:lang w:val="da-DK"/>
              </w:rPr>
              <w:t xml:space="preserve">Jeg </w:t>
            </w:r>
            <w:proofErr w:type="spellStart"/>
            <w:r w:rsidRPr="00EE5B8E">
              <w:rPr>
                <w:lang w:val="da-DK"/>
              </w:rPr>
              <w:t>får</w:t>
            </w:r>
            <w:proofErr w:type="spellEnd"/>
            <w:r w:rsidRPr="00EE5B8E">
              <w:rPr>
                <w:lang w:val="da-DK"/>
              </w:rPr>
              <w:t xml:space="preserve"> kun </w:t>
            </w:r>
            <w:proofErr w:type="spellStart"/>
            <w:r w:rsidRPr="00EE5B8E">
              <w:rPr>
                <w:lang w:val="da-DK"/>
              </w:rPr>
              <w:t>åndenød</w:t>
            </w:r>
            <w:proofErr w:type="spellEnd"/>
            <w:r w:rsidRPr="00EE5B8E">
              <w:rPr>
                <w:lang w:val="da-DK"/>
              </w:rPr>
              <w:t xml:space="preserve">, </w:t>
            </w:r>
            <w:proofErr w:type="spellStart"/>
            <w:r w:rsidRPr="00EE5B8E">
              <w:rPr>
                <w:lang w:val="da-DK"/>
              </w:rPr>
              <w:t>når</w:t>
            </w:r>
            <w:proofErr w:type="spellEnd"/>
            <w:r w:rsidRPr="00EE5B8E">
              <w:rPr>
                <w:lang w:val="da-DK"/>
              </w:rPr>
              <w:t xml:space="preserve"> jeg anstrenger mig meget.</w:t>
            </w:r>
          </w:p>
          <w:p w14:paraId="530C1889" w14:textId="502949EE" w:rsidR="007871E2" w:rsidRPr="00EE5B8E" w:rsidRDefault="002C0AD5">
            <w:pPr>
              <w:widowControl w:val="0"/>
              <w:numPr>
                <w:ilvl w:val="0"/>
                <w:numId w:val="4"/>
              </w:numPr>
              <w:spacing w:line="237" w:lineRule="auto"/>
              <w:rPr>
                <w:lang w:val="da-DK"/>
              </w:rPr>
            </w:pPr>
            <w:r w:rsidRPr="00EE5B8E">
              <w:rPr>
                <w:lang w:val="da-DK"/>
              </w:rPr>
              <w:t xml:space="preserve">Jeg </w:t>
            </w:r>
            <w:proofErr w:type="spellStart"/>
            <w:r w:rsidRPr="00EE5B8E">
              <w:rPr>
                <w:lang w:val="da-DK"/>
              </w:rPr>
              <w:t>får</w:t>
            </w:r>
            <w:proofErr w:type="spellEnd"/>
            <w:r w:rsidRPr="00EE5B8E">
              <w:rPr>
                <w:lang w:val="da-DK"/>
              </w:rPr>
              <w:t xml:space="preserve"> kun </w:t>
            </w:r>
            <w:proofErr w:type="spellStart"/>
            <w:r w:rsidRPr="00EE5B8E">
              <w:rPr>
                <w:lang w:val="da-DK"/>
              </w:rPr>
              <w:t>åndenød</w:t>
            </w:r>
            <w:proofErr w:type="spellEnd"/>
            <w:r w:rsidRPr="00EE5B8E">
              <w:rPr>
                <w:lang w:val="da-DK"/>
              </w:rPr>
              <w:t xml:space="preserve">, </w:t>
            </w:r>
            <w:proofErr w:type="spellStart"/>
            <w:r w:rsidRPr="00EE5B8E">
              <w:rPr>
                <w:lang w:val="da-DK"/>
              </w:rPr>
              <w:t>når</w:t>
            </w:r>
            <w:proofErr w:type="spellEnd"/>
            <w:r w:rsidRPr="00EE5B8E">
              <w:rPr>
                <w:lang w:val="da-DK"/>
              </w:rPr>
              <w:t xml:space="preserve"> jeg skynder mig meget eller </w:t>
            </w:r>
            <w:proofErr w:type="spellStart"/>
            <w:r w:rsidRPr="00EE5B8E">
              <w:rPr>
                <w:lang w:val="da-DK"/>
              </w:rPr>
              <w:t>går</w:t>
            </w:r>
            <w:proofErr w:type="spellEnd"/>
            <w:r w:rsidRPr="00EE5B8E">
              <w:rPr>
                <w:lang w:val="da-DK"/>
              </w:rPr>
              <w:t xml:space="preserve"> op ad en lille bakke</w:t>
            </w:r>
            <w:r w:rsidR="00AC2342" w:rsidRPr="00EE5B8E">
              <w:rPr>
                <w:lang w:val="da-DK"/>
              </w:rPr>
              <w:t>.</w:t>
            </w:r>
          </w:p>
          <w:p w14:paraId="12163243" w14:textId="77777777" w:rsidR="007871E2" w:rsidRPr="00EE5B8E" w:rsidRDefault="002C0AD5">
            <w:pPr>
              <w:widowControl w:val="0"/>
              <w:numPr>
                <w:ilvl w:val="0"/>
                <w:numId w:val="4"/>
              </w:numPr>
              <w:spacing w:line="237" w:lineRule="auto"/>
              <w:rPr>
                <w:lang w:val="da-DK"/>
              </w:rPr>
            </w:pPr>
            <w:r w:rsidRPr="00EE5B8E">
              <w:rPr>
                <w:lang w:val="da-DK"/>
              </w:rPr>
              <w:t xml:space="preserve">Jeg </w:t>
            </w:r>
            <w:proofErr w:type="spellStart"/>
            <w:r w:rsidRPr="00EE5B8E">
              <w:rPr>
                <w:lang w:val="da-DK"/>
              </w:rPr>
              <w:t>går</w:t>
            </w:r>
            <w:proofErr w:type="spellEnd"/>
            <w:r w:rsidRPr="00EE5B8E">
              <w:rPr>
                <w:lang w:val="da-DK"/>
              </w:rPr>
              <w:t xml:space="preserve"> langsommere end andre på min egen alder, og jeg er nødt til at stoppe op for at få vejret, </w:t>
            </w:r>
            <w:proofErr w:type="spellStart"/>
            <w:r w:rsidRPr="00EE5B8E">
              <w:rPr>
                <w:lang w:val="da-DK"/>
              </w:rPr>
              <w:t>når</w:t>
            </w:r>
            <w:proofErr w:type="spellEnd"/>
            <w:r w:rsidRPr="00EE5B8E">
              <w:rPr>
                <w:lang w:val="da-DK"/>
              </w:rPr>
              <w:t xml:space="preserve"> jeg </w:t>
            </w:r>
            <w:proofErr w:type="spellStart"/>
            <w:r w:rsidRPr="00EE5B8E">
              <w:rPr>
                <w:lang w:val="da-DK"/>
              </w:rPr>
              <w:t>går</w:t>
            </w:r>
            <w:proofErr w:type="spellEnd"/>
            <w:r w:rsidRPr="00EE5B8E">
              <w:rPr>
                <w:lang w:val="da-DK"/>
              </w:rPr>
              <w:t xml:space="preserve"> i fladt terræn.</w:t>
            </w:r>
          </w:p>
          <w:p w14:paraId="7892FCCB" w14:textId="77777777" w:rsidR="007871E2" w:rsidRPr="00EE5B8E" w:rsidRDefault="002C0AD5">
            <w:pPr>
              <w:widowControl w:val="0"/>
              <w:numPr>
                <w:ilvl w:val="0"/>
                <w:numId w:val="4"/>
              </w:numPr>
              <w:spacing w:line="237" w:lineRule="auto"/>
              <w:rPr>
                <w:lang w:val="da-DK"/>
              </w:rPr>
            </w:pPr>
            <w:r w:rsidRPr="00EE5B8E">
              <w:rPr>
                <w:lang w:val="da-DK"/>
              </w:rPr>
              <w:t>Jeg stopper op for at få vejret efter ca. 100 meter eller efter få minutters gang i fladt terræn.</w:t>
            </w:r>
          </w:p>
          <w:p w14:paraId="39F8EA63" w14:textId="77777777" w:rsidR="007871E2" w:rsidRPr="00EE5B8E" w:rsidRDefault="002C0AD5">
            <w:pPr>
              <w:widowControl w:val="0"/>
              <w:numPr>
                <w:ilvl w:val="0"/>
                <w:numId w:val="4"/>
              </w:numPr>
              <w:spacing w:line="237" w:lineRule="auto"/>
              <w:rPr>
                <w:lang w:val="da-DK"/>
              </w:rPr>
            </w:pPr>
            <w:r w:rsidRPr="00EE5B8E">
              <w:rPr>
                <w:lang w:val="da-DK"/>
              </w:rPr>
              <w:t xml:space="preserve">Jeg har for meget </w:t>
            </w:r>
            <w:proofErr w:type="spellStart"/>
            <w:r w:rsidRPr="00EE5B8E">
              <w:rPr>
                <w:lang w:val="da-DK"/>
              </w:rPr>
              <w:t>åndenød</w:t>
            </w:r>
            <w:proofErr w:type="spellEnd"/>
            <w:r w:rsidRPr="00EE5B8E">
              <w:rPr>
                <w:lang w:val="da-DK"/>
              </w:rPr>
              <w:t xml:space="preserve"> til at forlade hjemmet eller får åndenød ved af- og påklædning.</w:t>
            </w:r>
          </w:p>
          <w:p w14:paraId="1D44AE5C" w14:textId="77777777" w:rsidR="007871E2" w:rsidRPr="00EE5B8E" w:rsidRDefault="007871E2">
            <w:pPr>
              <w:widowControl w:val="0"/>
              <w:rPr>
                <w:lang w:val="da-DK"/>
              </w:rPr>
            </w:pPr>
          </w:p>
        </w:tc>
      </w:tr>
    </w:tbl>
    <w:p w14:paraId="661436A5" w14:textId="77777777" w:rsidR="007871E2" w:rsidRPr="00EE5B8E" w:rsidRDefault="007871E2">
      <w:pPr>
        <w:widowControl w:val="0"/>
        <w:spacing w:line="240" w:lineRule="auto"/>
        <w:rPr>
          <w:lang w:val="da-DK"/>
        </w:rPr>
      </w:pPr>
    </w:p>
    <w:p w14:paraId="30813B5F" w14:textId="77777777" w:rsidR="007871E2" w:rsidRPr="00EE5B8E" w:rsidRDefault="002C0AD5">
      <w:pPr>
        <w:rPr>
          <w:b/>
          <w:bCs/>
          <w:lang w:val="da-DK"/>
        </w:rPr>
      </w:pPr>
      <w:r w:rsidRPr="00EE5B8E">
        <w:rPr>
          <w:b/>
          <w:bCs/>
          <w:lang w:val="da-DK"/>
        </w:rPr>
        <w:t>Kan man have astma eller KOL uden at have symptomer?</w:t>
      </w:r>
    </w:p>
    <w:p w14:paraId="68CF86C6" w14:textId="77777777" w:rsidR="007871E2" w:rsidRPr="00EE5B8E" w:rsidRDefault="007871E2">
      <w:pPr>
        <w:rPr>
          <w:lang w:val="da-DK"/>
        </w:rPr>
      </w:pPr>
    </w:p>
    <w:p w14:paraId="7C723CE8" w14:textId="77777777" w:rsidR="007871E2" w:rsidRPr="00EE5B8E" w:rsidRDefault="002C0AD5">
      <w:pPr>
        <w:rPr>
          <w:lang w:val="da-DK"/>
        </w:rPr>
      </w:pPr>
      <w:r w:rsidRPr="00EE5B8E">
        <w:rPr>
          <w:lang w:val="da-DK"/>
        </w:rPr>
        <w:t>Som udgangspunkt skal relevante luftvejssymptomer være grundlaget for en astma- eller KOL-diagnose. Det er dog almindeligt, at personer med obstruktiv lungesygdom over tid ubevidst tilpasser deres adfærd (f.eks. bliver mindre fysisk aktive i dagligdagen), så de ikke oplever symptomer og sandfærdigt vil svare benægtende på spørgsmål hertil.</w:t>
      </w:r>
    </w:p>
    <w:p w14:paraId="45978E76" w14:textId="77777777" w:rsidR="007871E2" w:rsidRPr="00EE5B8E" w:rsidRDefault="007871E2">
      <w:pPr>
        <w:rPr>
          <w:lang w:val="da-DK"/>
        </w:rPr>
      </w:pPr>
    </w:p>
    <w:p w14:paraId="62411A35" w14:textId="43DAFBCC" w:rsidR="007871E2" w:rsidRPr="00EE5B8E" w:rsidRDefault="002C0AD5">
      <w:pPr>
        <w:rPr>
          <w:lang w:val="da-DK"/>
        </w:rPr>
      </w:pPr>
      <w:r w:rsidRPr="00EE5B8E">
        <w:rPr>
          <w:lang w:val="da-DK"/>
        </w:rPr>
        <w:t>Som tommelfingerregel klarer de fleste mennesker sig i hverdagen med en lungefunktion på ned til 50</w:t>
      </w:r>
      <w:r w:rsidR="00AC2342" w:rsidRPr="00EE5B8E">
        <w:rPr>
          <w:lang w:val="da-DK"/>
        </w:rPr>
        <w:t xml:space="preserve"> </w:t>
      </w:r>
      <w:r w:rsidRPr="00EE5B8E">
        <w:rPr>
          <w:lang w:val="da-DK"/>
        </w:rPr>
        <w:t>%. Patienter undgår ubevidst de situationer, der udløser symptomerne. I stedet for åndenød kan patienterne opleve træthed, angst, isolation eller depression.</w:t>
      </w:r>
    </w:p>
    <w:p w14:paraId="76975F2F" w14:textId="77777777" w:rsidR="007871E2" w:rsidRPr="00EE5B8E" w:rsidRDefault="007871E2">
      <w:pPr>
        <w:rPr>
          <w:lang w:val="da-DK"/>
        </w:rPr>
      </w:pPr>
    </w:p>
    <w:p w14:paraId="282B788D" w14:textId="77777777" w:rsidR="007871E2" w:rsidRPr="00EE5B8E" w:rsidRDefault="002C0AD5">
      <w:pPr>
        <w:spacing w:after="240"/>
        <w:rPr>
          <w:lang w:val="da-DK"/>
        </w:rPr>
      </w:pPr>
      <w:bookmarkStart w:id="30" w:name="_xfaxxrm79133" w:colFirst="0" w:colLast="0"/>
      <w:bookmarkEnd w:id="30"/>
      <w:r w:rsidRPr="00EE5B8E">
        <w:rPr>
          <w:lang w:val="da-DK"/>
        </w:rPr>
        <w:t>Generel screening for astma eller KOL anbefales ikke.</w:t>
      </w:r>
    </w:p>
    <w:p w14:paraId="719CD1F9" w14:textId="7991E8A9" w:rsidR="00CB4C5D" w:rsidRPr="00EE5B8E" w:rsidRDefault="00CB4C5D">
      <w:pPr>
        <w:rPr>
          <w:lang w:val="da-DK"/>
        </w:rPr>
      </w:pPr>
      <w:r w:rsidRPr="00EE5B8E">
        <w:rPr>
          <w:lang w:val="da-DK"/>
        </w:rPr>
        <w:br w:type="page"/>
      </w:r>
    </w:p>
    <w:p w14:paraId="26BC710C" w14:textId="17D6FA53" w:rsidR="007871E2" w:rsidRPr="00EE5B8E" w:rsidRDefault="00F3197C" w:rsidP="00AC2342">
      <w:pPr>
        <w:rPr>
          <w:b/>
          <w:bCs/>
          <w:lang w:val="da-DK"/>
        </w:rPr>
      </w:pPr>
      <w:r w:rsidRPr="00EE5B8E">
        <w:rPr>
          <w:b/>
          <w:bCs/>
          <w:lang w:val="da-DK"/>
        </w:rPr>
        <w:lastRenderedPageBreak/>
        <w:t xml:space="preserve">Tabel 5. </w:t>
      </w:r>
      <w:r w:rsidR="002C0AD5" w:rsidRPr="00EE5B8E">
        <w:rPr>
          <w:b/>
          <w:bCs/>
          <w:lang w:val="da-DK"/>
        </w:rPr>
        <w:t>Differentialdiagnoser</w:t>
      </w:r>
      <w:r w:rsidRPr="00EE5B8E">
        <w:rPr>
          <w:b/>
          <w:bCs/>
          <w:lang w:val="da-DK"/>
        </w:rPr>
        <w:t xml:space="preserve"> for astma</w:t>
      </w:r>
    </w:p>
    <w:p w14:paraId="70870A13" w14:textId="77777777" w:rsidR="007871E2" w:rsidRPr="00EE5B8E" w:rsidRDefault="007871E2" w:rsidP="00E17694">
      <w:pPr>
        <w:widowControl w:val="0"/>
        <w:spacing w:line="240" w:lineRule="auto"/>
        <w:rPr>
          <w:lang w:val="da-DK"/>
        </w:rPr>
      </w:pPr>
    </w:p>
    <w:tbl>
      <w:tblPr>
        <w:tblStyle w:val="a3"/>
        <w:tblW w:w="880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147"/>
      </w:tblGrid>
      <w:tr w:rsidR="007871E2" w:rsidRPr="00EE5B8E" w14:paraId="5575334B" w14:textId="77777777" w:rsidTr="00C17785">
        <w:trPr>
          <w:trHeight w:val="287"/>
        </w:trPr>
        <w:tc>
          <w:tcPr>
            <w:tcW w:w="3660" w:type="dxa"/>
            <w:tcMar>
              <w:top w:w="100" w:type="dxa"/>
              <w:left w:w="100" w:type="dxa"/>
              <w:bottom w:w="100" w:type="dxa"/>
              <w:right w:w="100" w:type="dxa"/>
            </w:tcMar>
          </w:tcPr>
          <w:p w14:paraId="079A5EDC" w14:textId="77777777" w:rsidR="007871E2" w:rsidRPr="00EE5B8E" w:rsidRDefault="002C0AD5" w:rsidP="00143B30">
            <w:pPr>
              <w:widowControl w:val="0"/>
              <w:pBdr>
                <w:top w:val="nil"/>
                <w:left w:val="nil"/>
                <w:bottom w:val="nil"/>
                <w:right w:val="nil"/>
                <w:between w:val="nil"/>
              </w:pBdr>
              <w:rPr>
                <w:b/>
                <w:bCs/>
                <w:lang w:val="da-DK"/>
              </w:rPr>
            </w:pPr>
            <w:r w:rsidRPr="00EE5B8E">
              <w:rPr>
                <w:b/>
                <w:bCs/>
                <w:lang w:val="da-DK"/>
              </w:rPr>
              <w:t>Differentialdiagnose</w:t>
            </w:r>
          </w:p>
        </w:tc>
        <w:tc>
          <w:tcPr>
            <w:tcW w:w="5147" w:type="dxa"/>
            <w:tcMar>
              <w:top w:w="100" w:type="dxa"/>
              <w:left w:w="100" w:type="dxa"/>
              <w:bottom w:w="100" w:type="dxa"/>
              <w:right w:w="100" w:type="dxa"/>
            </w:tcMar>
          </w:tcPr>
          <w:p w14:paraId="4835DD3C" w14:textId="77777777" w:rsidR="007871E2" w:rsidRPr="00EE5B8E" w:rsidRDefault="002C0AD5" w:rsidP="00143B30">
            <w:pPr>
              <w:widowControl w:val="0"/>
              <w:pBdr>
                <w:top w:val="nil"/>
                <w:left w:val="nil"/>
                <w:bottom w:val="nil"/>
                <w:right w:val="nil"/>
                <w:between w:val="nil"/>
              </w:pBdr>
              <w:rPr>
                <w:b/>
                <w:bCs/>
                <w:lang w:val="da-DK"/>
              </w:rPr>
            </w:pPr>
            <w:r w:rsidRPr="00EE5B8E">
              <w:rPr>
                <w:b/>
                <w:bCs/>
                <w:lang w:val="da-DK"/>
              </w:rPr>
              <w:t>Karakteristika</w:t>
            </w:r>
          </w:p>
        </w:tc>
      </w:tr>
      <w:tr w:rsidR="007871E2" w:rsidRPr="00EE5B8E" w14:paraId="42893946" w14:textId="77777777" w:rsidTr="00C17785">
        <w:trPr>
          <w:trHeight w:val="287"/>
        </w:trPr>
        <w:tc>
          <w:tcPr>
            <w:tcW w:w="3660" w:type="dxa"/>
            <w:tcMar>
              <w:top w:w="100" w:type="dxa"/>
              <w:left w:w="100" w:type="dxa"/>
              <w:bottom w:w="100" w:type="dxa"/>
              <w:right w:w="100" w:type="dxa"/>
            </w:tcMar>
          </w:tcPr>
          <w:p w14:paraId="0C3D9EB0" w14:textId="77777777" w:rsidR="007871E2" w:rsidRPr="00EE5B8E" w:rsidRDefault="002C0AD5" w:rsidP="00143B30">
            <w:pPr>
              <w:widowControl w:val="0"/>
              <w:pBdr>
                <w:top w:val="nil"/>
                <w:left w:val="nil"/>
                <w:bottom w:val="nil"/>
                <w:right w:val="nil"/>
                <w:between w:val="nil"/>
              </w:pBdr>
              <w:rPr>
                <w:lang w:val="da-DK"/>
              </w:rPr>
            </w:pPr>
            <w:r w:rsidRPr="00EE5B8E">
              <w:rPr>
                <w:lang w:val="da-DK"/>
              </w:rPr>
              <w:t>Postinfektiøs luftvejsirritation</w:t>
            </w:r>
          </w:p>
        </w:tc>
        <w:tc>
          <w:tcPr>
            <w:tcW w:w="5147" w:type="dxa"/>
            <w:tcMar>
              <w:top w:w="100" w:type="dxa"/>
              <w:left w:w="100" w:type="dxa"/>
              <w:bottom w:w="100" w:type="dxa"/>
              <w:right w:w="100" w:type="dxa"/>
            </w:tcMar>
          </w:tcPr>
          <w:p w14:paraId="32FD82A1" w14:textId="77777777" w:rsidR="007871E2" w:rsidRPr="00EE5B8E" w:rsidRDefault="002C0AD5" w:rsidP="00143B30">
            <w:pPr>
              <w:widowControl w:val="0"/>
              <w:pBdr>
                <w:top w:val="nil"/>
                <w:left w:val="nil"/>
                <w:bottom w:val="nil"/>
                <w:right w:val="nil"/>
                <w:between w:val="nil"/>
              </w:pBdr>
              <w:rPr>
                <w:lang w:val="da-DK"/>
              </w:rPr>
            </w:pPr>
            <w:r w:rsidRPr="00EE5B8E">
              <w:rPr>
                <w:lang w:val="da-DK"/>
              </w:rPr>
              <w:t>Længerevarende hoste efter infektion</w:t>
            </w:r>
          </w:p>
        </w:tc>
      </w:tr>
      <w:tr w:rsidR="007871E2" w:rsidRPr="00EE5B8E" w14:paraId="3EA58EA0" w14:textId="77777777" w:rsidTr="00C17785">
        <w:trPr>
          <w:trHeight w:val="287"/>
        </w:trPr>
        <w:tc>
          <w:tcPr>
            <w:tcW w:w="3660" w:type="dxa"/>
            <w:tcMar>
              <w:top w:w="100" w:type="dxa"/>
              <w:left w:w="100" w:type="dxa"/>
              <w:bottom w:w="100" w:type="dxa"/>
              <w:right w:w="100" w:type="dxa"/>
            </w:tcMar>
          </w:tcPr>
          <w:p w14:paraId="256703A7" w14:textId="77777777" w:rsidR="007871E2" w:rsidRPr="00EE5B8E" w:rsidRDefault="002C0AD5" w:rsidP="00143B30">
            <w:pPr>
              <w:widowControl w:val="0"/>
              <w:rPr>
                <w:lang w:val="da-DK"/>
              </w:rPr>
            </w:pPr>
            <w:r w:rsidRPr="00EE5B8E">
              <w:rPr>
                <w:lang w:val="da-DK"/>
              </w:rPr>
              <w:t xml:space="preserve">Kronisk </w:t>
            </w:r>
            <w:proofErr w:type="spellStart"/>
            <w:r w:rsidRPr="00EE5B8E">
              <w:rPr>
                <w:lang w:val="da-DK"/>
              </w:rPr>
              <w:t>rhinitis</w:t>
            </w:r>
            <w:proofErr w:type="spellEnd"/>
            <w:r w:rsidRPr="00EE5B8E">
              <w:rPr>
                <w:lang w:val="da-DK"/>
              </w:rPr>
              <w:t xml:space="preserve">, </w:t>
            </w:r>
            <w:proofErr w:type="spellStart"/>
            <w:r w:rsidRPr="00EE5B8E">
              <w:rPr>
                <w:lang w:val="da-DK"/>
              </w:rPr>
              <w:t>posterior</w:t>
            </w:r>
            <w:proofErr w:type="spellEnd"/>
            <w:r w:rsidRPr="00EE5B8E">
              <w:rPr>
                <w:lang w:val="da-DK"/>
              </w:rPr>
              <w:t xml:space="preserve"> nasal </w:t>
            </w:r>
            <w:proofErr w:type="spellStart"/>
            <w:r w:rsidRPr="00EE5B8E">
              <w:rPr>
                <w:lang w:val="da-DK"/>
              </w:rPr>
              <w:t>drip</w:t>
            </w:r>
            <w:proofErr w:type="spellEnd"/>
          </w:p>
        </w:tc>
        <w:tc>
          <w:tcPr>
            <w:tcW w:w="5147" w:type="dxa"/>
            <w:tcMar>
              <w:top w:w="100" w:type="dxa"/>
              <w:left w:w="100" w:type="dxa"/>
              <w:bottom w:w="100" w:type="dxa"/>
              <w:right w:w="100" w:type="dxa"/>
            </w:tcMar>
          </w:tcPr>
          <w:p w14:paraId="7C03F39B" w14:textId="77777777" w:rsidR="007871E2" w:rsidRPr="00EE5B8E" w:rsidRDefault="002C0AD5" w:rsidP="00143B30">
            <w:pPr>
              <w:widowControl w:val="0"/>
              <w:pBdr>
                <w:top w:val="nil"/>
                <w:left w:val="nil"/>
                <w:bottom w:val="nil"/>
                <w:right w:val="nil"/>
                <w:between w:val="nil"/>
              </w:pBdr>
              <w:rPr>
                <w:lang w:val="da-DK"/>
              </w:rPr>
            </w:pPr>
            <w:r w:rsidRPr="00EE5B8E">
              <w:rPr>
                <w:lang w:val="da-DK"/>
              </w:rPr>
              <w:t>Hoste/rømmetrang</w:t>
            </w:r>
          </w:p>
        </w:tc>
      </w:tr>
      <w:tr w:rsidR="007871E2" w:rsidRPr="00EE5B8E" w14:paraId="00BAEEA6" w14:textId="77777777" w:rsidTr="00C17785">
        <w:trPr>
          <w:trHeight w:val="287"/>
        </w:trPr>
        <w:tc>
          <w:tcPr>
            <w:tcW w:w="3660" w:type="dxa"/>
            <w:tcMar>
              <w:top w:w="100" w:type="dxa"/>
              <w:left w:w="100" w:type="dxa"/>
              <w:bottom w:w="100" w:type="dxa"/>
              <w:right w:w="100" w:type="dxa"/>
            </w:tcMar>
          </w:tcPr>
          <w:p w14:paraId="705D59A1" w14:textId="77777777" w:rsidR="007871E2" w:rsidRPr="00EE5B8E" w:rsidRDefault="002C0AD5" w:rsidP="00143B30">
            <w:pPr>
              <w:widowControl w:val="0"/>
              <w:pBdr>
                <w:top w:val="nil"/>
                <w:left w:val="nil"/>
                <w:bottom w:val="nil"/>
                <w:right w:val="nil"/>
                <w:between w:val="nil"/>
              </w:pBdr>
              <w:rPr>
                <w:lang w:val="da-DK"/>
              </w:rPr>
            </w:pPr>
            <w:proofErr w:type="spellStart"/>
            <w:r w:rsidRPr="00EE5B8E">
              <w:rPr>
                <w:lang w:val="da-DK"/>
              </w:rPr>
              <w:t>Gatroesophageal</w:t>
            </w:r>
            <w:proofErr w:type="spellEnd"/>
            <w:r w:rsidRPr="00EE5B8E">
              <w:rPr>
                <w:lang w:val="da-DK"/>
              </w:rPr>
              <w:t xml:space="preserve"> </w:t>
            </w:r>
            <w:proofErr w:type="spellStart"/>
            <w:r w:rsidRPr="00EE5B8E">
              <w:rPr>
                <w:lang w:val="da-DK"/>
              </w:rPr>
              <w:t>reflux</w:t>
            </w:r>
            <w:proofErr w:type="spellEnd"/>
          </w:p>
        </w:tc>
        <w:tc>
          <w:tcPr>
            <w:tcW w:w="5147" w:type="dxa"/>
            <w:tcMar>
              <w:top w:w="100" w:type="dxa"/>
              <w:left w:w="100" w:type="dxa"/>
              <w:bottom w:w="100" w:type="dxa"/>
              <w:right w:w="100" w:type="dxa"/>
            </w:tcMar>
          </w:tcPr>
          <w:p w14:paraId="48445698" w14:textId="77777777" w:rsidR="007871E2" w:rsidRPr="00EE5B8E" w:rsidRDefault="002C0AD5" w:rsidP="00143B30">
            <w:pPr>
              <w:widowControl w:val="0"/>
              <w:pBdr>
                <w:top w:val="nil"/>
                <w:left w:val="nil"/>
                <w:bottom w:val="nil"/>
                <w:right w:val="nil"/>
                <w:between w:val="nil"/>
              </w:pBdr>
              <w:rPr>
                <w:lang w:val="da-DK"/>
              </w:rPr>
            </w:pPr>
            <w:r w:rsidRPr="00EE5B8E">
              <w:rPr>
                <w:lang w:val="da-DK"/>
              </w:rPr>
              <w:t>Hoste/rømmetrang, refluks</w:t>
            </w:r>
          </w:p>
        </w:tc>
      </w:tr>
      <w:tr w:rsidR="007871E2" w:rsidRPr="00EE5B8E" w14:paraId="13758493" w14:textId="77777777" w:rsidTr="00C17785">
        <w:trPr>
          <w:trHeight w:val="591"/>
        </w:trPr>
        <w:tc>
          <w:tcPr>
            <w:tcW w:w="3660" w:type="dxa"/>
            <w:tcMar>
              <w:top w:w="100" w:type="dxa"/>
              <w:left w:w="100" w:type="dxa"/>
              <w:bottom w:w="100" w:type="dxa"/>
              <w:right w:w="100" w:type="dxa"/>
            </w:tcMar>
          </w:tcPr>
          <w:p w14:paraId="1E61F939" w14:textId="77777777" w:rsidR="007871E2" w:rsidRPr="00EE5B8E" w:rsidRDefault="002C0AD5" w:rsidP="00143B30">
            <w:pPr>
              <w:widowControl w:val="0"/>
              <w:pBdr>
                <w:top w:val="nil"/>
                <w:left w:val="nil"/>
                <w:bottom w:val="nil"/>
                <w:right w:val="nil"/>
                <w:between w:val="nil"/>
              </w:pBdr>
              <w:rPr>
                <w:lang w:val="da-DK"/>
              </w:rPr>
            </w:pPr>
            <w:r w:rsidRPr="00EE5B8E">
              <w:rPr>
                <w:lang w:val="da-DK"/>
              </w:rPr>
              <w:t>KOL</w:t>
            </w:r>
          </w:p>
        </w:tc>
        <w:tc>
          <w:tcPr>
            <w:tcW w:w="5147" w:type="dxa"/>
            <w:tcMar>
              <w:top w:w="100" w:type="dxa"/>
              <w:left w:w="100" w:type="dxa"/>
              <w:bottom w:w="100" w:type="dxa"/>
              <w:right w:w="100" w:type="dxa"/>
            </w:tcMar>
          </w:tcPr>
          <w:p w14:paraId="2FA2CBE9" w14:textId="77777777" w:rsidR="007871E2" w:rsidRPr="00EE5B8E" w:rsidRDefault="002C0AD5" w:rsidP="00143B30">
            <w:pPr>
              <w:widowControl w:val="0"/>
              <w:pBdr>
                <w:top w:val="nil"/>
                <w:left w:val="nil"/>
                <w:bottom w:val="nil"/>
                <w:right w:val="nil"/>
                <w:between w:val="nil"/>
              </w:pBdr>
              <w:rPr>
                <w:lang w:val="da-DK"/>
              </w:rPr>
            </w:pPr>
            <w:r w:rsidRPr="00EE5B8E">
              <w:rPr>
                <w:lang w:val="da-DK"/>
              </w:rPr>
              <w:t xml:space="preserve">Hoste, åndenød, </w:t>
            </w:r>
            <w:proofErr w:type="spellStart"/>
            <w:r w:rsidRPr="00EE5B8E">
              <w:rPr>
                <w:lang w:val="da-DK"/>
              </w:rPr>
              <w:t>ekspektoration</w:t>
            </w:r>
            <w:proofErr w:type="spellEnd"/>
            <w:r w:rsidRPr="00EE5B8E">
              <w:rPr>
                <w:lang w:val="da-DK"/>
              </w:rPr>
              <w:t xml:space="preserve">, ofte mange </w:t>
            </w:r>
            <w:proofErr w:type="spellStart"/>
            <w:r w:rsidRPr="00EE5B8E">
              <w:rPr>
                <w:lang w:val="da-DK"/>
              </w:rPr>
              <w:t>tobakspakkeår</w:t>
            </w:r>
            <w:proofErr w:type="spellEnd"/>
          </w:p>
        </w:tc>
      </w:tr>
      <w:tr w:rsidR="007871E2" w:rsidRPr="00EE5B8E" w14:paraId="253837F7" w14:textId="77777777" w:rsidTr="00C17785">
        <w:trPr>
          <w:trHeight w:val="287"/>
        </w:trPr>
        <w:tc>
          <w:tcPr>
            <w:tcW w:w="3660" w:type="dxa"/>
            <w:tcMar>
              <w:top w:w="100" w:type="dxa"/>
              <w:left w:w="100" w:type="dxa"/>
              <w:bottom w:w="100" w:type="dxa"/>
              <w:right w:w="100" w:type="dxa"/>
            </w:tcMar>
          </w:tcPr>
          <w:p w14:paraId="1E6BABD9" w14:textId="7EB2DA70" w:rsidR="007871E2" w:rsidRPr="00EE5B8E" w:rsidRDefault="002C0AD5" w:rsidP="00143B30">
            <w:pPr>
              <w:widowControl w:val="0"/>
              <w:pBdr>
                <w:top w:val="nil"/>
                <w:left w:val="nil"/>
                <w:bottom w:val="nil"/>
                <w:right w:val="nil"/>
                <w:between w:val="nil"/>
              </w:pBdr>
              <w:rPr>
                <w:b/>
                <w:bCs/>
                <w:lang w:val="da-DK"/>
              </w:rPr>
            </w:pPr>
            <w:proofErr w:type="spellStart"/>
            <w:r w:rsidRPr="00EE5B8E">
              <w:rPr>
                <w:lang w:val="da-DK"/>
              </w:rPr>
              <w:t>Inducible</w:t>
            </w:r>
            <w:proofErr w:type="spellEnd"/>
            <w:r w:rsidRPr="00EE5B8E">
              <w:rPr>
                <w:lang w:val="da-DK"/>
              </w:rPr>
              <w:t xml:space="preserve"> </w:t>
            </w:r>
            <w:proofErr w:type="spellStart"/>
            <w:r w:rsidRPr="00EE5B8E">
              <w:rPr>
                <w:lang w:val="da-DK"/>
              </w:rPr>
              <w:t>laryngeal</w:t>
            </w:r>
            <w:proofErr w:type="spellEnd"/>
            <w:r w:rsidRPr="00EE5B8E">
              <w:rPr>
                <w:lang w:val="da-DK"/>
              </w:rPr>
              <w:t xml:space="preserve"> obstruction</w:t>
            </w:r>
          </w:p>
        </w:tc>
        <w:tc>
          <w:tcPr>
            <w:tcW w:w="5147" w:type="dxa"/>
            <w:tcMar>
              <w:top w:w="100" w:type="dxa"/>
              <w:left w:w="100" w:type="dxa"/>
              <w:bottom w:w="100" w:type="dxa"/>
              <w:right w:w="100" w:type="dxa"/>
            </w:tcMar>
          </w:tcPr>
          <w:p w14:paraId="23AC54A6" w14:textId="77777777" w:rsidR="007871E2" w:rsidRPr="00EE5B8E" w:rsidRDefault="002C0AD5" w:rsidP="00143B30">
            <w:pPr>
              <w:widowControl w:val="0"/>
              <w:pBdr>
                <w:top w:val="nil"/>
                <w:left w:val="nil"/>
                <w:bottom w:val="nil"/>
                <w:right w:val="nil"/>
                <w:between w:val="nil"/>
              </w:pBdr>
              <w:rPr>
                <w:lang w:val="da-DK"/>
              </w:rPr>
            </w:pPr>
            <w:proofErr w:type="spellStart"/>
            <w:r w:rsidRPr="00EE5B8E">
              <w:rPr>
                <w:lang w:val="da-DK"/>
              </w:rPr>
              <w:t>Hvæsen</w:t>
            </w:r>
            <w:proofErr w:type="spellEnd"/>
            <w:r w:rsidRPr="00EE5B8E">
              <w:rPr>
                <w:lang w:val="da-DK"/>
              </w:rPr>
              <w:t>, hoste, åndenød, inspiratorisk stridor</w:t>
            </w:r>
          </w:p>
        </w:tc>
      </w:tr>
      <w:tr w:rsidR="007871E2" w:rsidRPr="00EE5B8E" w14:paraId="253A818F" w14:textId="77777777" w:rsidTr="00C17785">
        <w:trPr>
          <w:trHeight w:val="575"/>
        </w:trPr>
        <w:tc>
          <w:tcPr>
            <w:tcW w:w="3660" w:type="dxa"/>
            <w:tcMar>
              <w:top w:w="100" w:type="dxa"/>
              <w:left w:w="100" w:type="dxa"/>
              <w:bottom w:w="100" w:type="dxa"/>
              <w:right w:w="100" w:type="dxa"/>
            </w:tcMar>
          </w:tcPr>
          <w:p w14:paraId="78C7BDC8" w14:textId="0EF1FE72" w:rsidR="007871E2" w:rsidRPr="00EE5B8E" w:rsidRDefault="002C0AD5" w:rsidP="00143B30">
            <w:pPr>
              <w:widowControl w:val="0"/>
              <w:pBdr>
                <w:top w:val="nil"/>
                <w:left w:val="nil"/>
                <w:bottom w:val="nil"/>
                <w:right w:val="nil"/>
                <w:between w:val="nil"/>
              </w:pBdr>
              <w:rPr>
                <w:lang w:val="da-DK"/>
              </w:rPr>
            </w:pPr>
            <w:proofErr w:type="spellStart"/>
            <w:r w:rsidRPr="00EE5B8E">
              <w:rPr>
                <w:lang w:val="da-DK"/>
              </w:rPr>
              <w:t>Exercise</w:t>
            </w:r>
            <w:proofErr w:type="spellEnd"/>
            <w:r w:rsidRPr="00EE5B8E">
              <w:rPr>
                <w:lang w:val="da-DK"/>
              </w:rPr>
              <w:t xml:space="preserve"> </w:t>
            </w:r>
            <w:proofErr w:type="spellStart"/>
            <w:r w:rsidRPr="00EE5B8E">
              <w:rPr>
                <w:lang w:val="da-DK"/>
              </w:rPr>
              <w:t>induced</w:t>
            </w:r>
            <w:proofErr w:type="spellEnd"/>
            <w:r w:rsidRPr="00EE5B8E">
              <w:rPr>
                <w:lang w:val="da-DK"/>
              </w:rPr>
              <w:t xml:space="preserve"> </w:t>
            </w:r>
            <w:proofErr w:type="spellStart"/>
            <w:r w:rsidRPr="00EE5B8E">
              <w:rPr>
                <w:lang w:val="da-DK"/>
              </w:rPr>
              <w:t>laryngeal</w:t>
            </w:r>
            <w:proofErr w:type="spellEnd"/>
            <w:r w:rsidRPr="00EE5B8E">
              <w:rPr>
                <w:lang w:val="da-DK"/>
              </w:rPr>
              <w:t xml:space="preserve"> obstruction</w:t>
            </w:r>
          </w:p>
        </w:tc>
        <w:tc>
          <w:tcPr>
            <w:tcW w:w="5147" w:type="dxa"/>
            <w:tcMar>
              <w:top w:w="100" w:type="dxa"/>
              <w:left w:w="100" w:type="dxa"/>
              <w:bottom w:w="100" w:type="dxa"/>
              <w:right w:w="100" w:type="dxa"/>
            </w:tcMar>
          </w:tcPr>
          <w:p w14:paraId="21C888F2" w14:textId="77777777" w:rsidR="007871E2" w:rsidRPr="00EE5B8E" w:rsidRDefault="002C0AD5" w:rsidP="00143B30">
            <w:pPr>
              <w:widowControl w:val="0"/>
              <w:pBdr>
                <w:top w:val="nil"/>
                <w:left w:val="nil"/>
                <w:bottom w:val="nil"/>
                <w:right w:val="nil"/>
                <w:between w:val="nil"/>
              </w:pBdr>
              <w:rPr>
                <w:lang w:val="da-DK"/>
              </w:rPr>
            </w:pPr>
            <w:r w:rsidRPr="00EE5B8E">
              <w:rPr>
                <w:lang w:val="da-DK"/>
              </w:rPr>
              <w:t>Anstrengelsesudløst åndenød, inspiratorisk stridor</w:t>
            </w:r>
          </w:p>
        </w:tc>
      </w:tr>
      <w:tr w:rsidR="007871E2" w:rsidRPr="00EE5B8E" w14:paraId="5A321503" w14:textId="77777777" w:rsidTr="00C17785">
        <w:trPr>
          <w:trHeight w:val="879"/>
        </w:trPr>
        <w:tc>
          <w:tcPr>
            <w:tcW w:w="3660" w:type="dxa"/>
            <w:tcMar>
              <w:top w:w="100" w:type="dxa"/>
              <w:left w:w="100" w:type="dxa"/>
              <w:bottom w:w="100" w:type="dxa"/>
              <w:right w:w="100" w:type="dxa"/>
            </w:tcMar>
          </w:tcPr>
          <w:p w14:paraId="50891607" w14:textId="77777777" w:rsidR="007871E2" w:rsidRPr="00EE5B8E" w:rsidRDefault="002C0AD5" w:rsidP="00143B30">
            <w:pPr>
              <w:widowControl w:val="0"/>
              <w:pBdr>
                <w:top w:val="nil"/>
                <w:left w:val="nil"/>
                <w:bottom w:val="nil"/>
                <w:right w:val="nil"/>
                <w:between w:val="nil"/>
              </w:pBdr>
              <w:rPr>
                <w:lang w:val="da-DK"/>
              </w:rPr>
            </w:pPr>
            <w:r w:rsidRPr="00EE5B8E">
              <w:rPr>
                <w:lang w:val="da-DK"/>
              </w:rPr>
              <w:t>Dysfunktionel vejrtrækning</w:t>
            </w:r>
          </w:p>
        </w:tc>
        <w:tc>
          <w:tcPr>
            <w:tcW w:w="5147" w:type="dxa"/>
            <w:tcMar>
              <w:top w:w="100" w:type="dxa"/>
              <w:left w:w="100" w:type="dxa"/>
              <w:bottom w:w="100" w:type="dxa"/>
              <w:right w:w="100" w:type="dxa"/>
            </w:tcMar>
          </w:tcPr>
          <w:p w14:paraId="361EE488" w14:textId="77777777" w:rsidR="007871E2" w:rsidRPr="00EE5B8E" w:rsidRDefault="002C0AD5" w:rsidP="00143B30">
            <w:pPr>
              <w:widowControl w:val="0"/>
              <w:pBdr>
                <w:top w:val="nil"/>
                <w:left w:val="nil"/>
                <w:bottom w:val="nil"/>
                <w:right w:val="nil"/>
                <w:between w:val="nil"/>
              </w:pBdr>
              <w:rPr>
                <w:lang w:val="da-DK"/>
              </w:rPr>
            </w:pPr>
            <w:r w:rsidRPr="00EE5B8E">
              <w:rPr>
                <w:lang w:val="da-DK"/>
              </w:rPr>
              <w:t>Monosymptomatisk åndenød, som ofte optræder i hvile og ledsages af behov for dybe vejrtrækninger og ”suk”.</w:t>
            </w:r>
          </w:p>
        </w:tc>
      </w:tr>
      <w:tr w:rsidR="007871E2" w:rsidRPr="00EE5B8E" w14:paraId="37F1DF72" w14:textId="77777777" w:rsidTr="00C17785">
        <w:trPr>
          <w:trHeight w:val="287"/>
        </w:trPr>
        <w:tc>
          <w:tcPr>
            <w:tcW w:w="3660" w:type="dxa"/>
            <w:tcMar>
              <w:top w:w="100" w:type="dxa"/>
              <w:left w:w="100" w:type="dxa"/>
              <w:bottom w:w="100" w:type="dxa"/>
              <w:right w:w="100" w:type="dxa"/>
            </w:tcMar>
          </w:tcPr>
          <w:p w14:paraId="4E5D0B9A" w14:textId="77777777" w:rsidR="007871E2" w:rsidRPr="00EE5B8E" w:rsidRDefault="002C0AD5" w:rsidP="00143B30">
            <w:pPr>
              <w:widowControl w:val="0"/>
              <w:rPr>
                <w:lang w:val="da-DK"/>
              </w:rPr>
            </w:pPr>
            <w:r w:rsidRPr="00EE5B8E">
              <w:rPr>
                <w:lang w:val="da-DK"/>
              </w:rPr>
              <w:t>Alfa1-antitrypsinmangel</w:t>
            </w:r>
          </w:p>
        </w:tc>
        <w:tc>
          <w:tcPr>
            <w:tcW w:w="5147" w:type="dxa"/>
            <w:tcMar>
              <w:top w:w="100" w:type="dxa"/>
              <w:left w:w="100" w:type="dxa"/>
              <w:bottom w:w="100" w:type="dxa"/>
              <w:right w:w="100" w:type="dxa"/>
            </w:tcMar>
          </w:tcPr>
          <w:p w14:paraId="6292E1EB" w14:textId="429A8B9D" w:rsidR="007871E2" w:rsidRPr="00EE5B8E" w:rsidRDefault="002C0AD5" w:rsidP="00143B30">
            <w:pPr>
              <w:widowControl w:val="0"/>
              <w:rPr>
                <w:lang w:val="da-DK"/>
              </w:rPr>
            </w:pPr>
            <w:r w:rsidRPr="00EE5B8E">
              <w:rPr>
                <w:lang w:val="da-DK"/>
              </w:rPr>
              <w:t>Kronisk obstruktion (under 40 år), hyperinflation</w:t>
            </w:r>
          </w:p>
        </w:tc>
      </w:tr>
    </w:tbl>
    <w:p w14:paraId="5515E18B" w14:textId="77777777" w:rsidR="007871E2" w:rsidRPr="00EE5B8E" w:rsidRDefault="007871E2">
      <w:pPr>
        <w:widowControl w:val="0"/>
        <w:spacing w:line="240" w:lineRule="auto"/>
        <w:rPr>
          <w:i/>
          <w:iCs/>
          <w:lang w:val="da-DK"/>
        </w:rPr>
      </w:pPr>
    </w:p>
    <w:p w14:paraId="2322074D" w14:textId="77777777" w:rsidR="00C15DC5" w:rsidRPr="00EE5B8E" w:rsidRDefault="00C15DC5" w:rsidP="00E17694">
      <w:pPr>
        <w:rPr>
          <w:b/>
          <w:bCs/>
          <w:lang w:val="da-DK"/>
        </w:rPr>
      </w:pPr>
    </w:p>
    <w:p w14:paraId="437A7620" w14:textId="154214BB" w:rsidR="007871E2" w:rsidRPr="00EE5B8E" w:rsidRDefault="00F3197C" w:rsidP="00E17694">
      <w:pPr>
        <w:rPr>
          <w:b/>
          <w:bCs/>
          <w:lang w:val="da-DK"/>
        </w:rPr>
      </w:pPr>
      <w:r w:rsidRPr="00EE5B8E">
        <w:rPr>
          <w:b/>
          <w:bCs/>
          <w:lang w:val="da-DK"/>
        </w:rPr>
        <w:t xml:space="preserve">Tabel 6. Differentialdiagnoser for </w:t>
      </w:r>
      <w:r w:rsidR="002C0AD5" w:rsidRPr="00EE5B8E">
        <w:rPr>
          <w:b/>
          <w:bCs/>
          <w:lang w:val="da-DK"/>
        </w:rPr>
        <w:t>KOL</w:t>
      </w:r>
    </w:p>
    <w:p w14:paraId="4C12814A" w14:textId="77777777" w:rsidR="007871E2" w:rsidRPr="00EE5B8E" w:rsidRDefault="007871E2">
      <w:pPr>
        <w:widowControl w:val="0"/>
        <w:spacing w:line="240" w:lineRule="auto"/>
        <w:ind w:left="720"/>
        <w:rPr>
          <w:lang w:val="da-DK"/>
        </w:rPr>
      </w:pPr>
    </w:p>
    <w:tbl>
      <w:tblPr>
        <w:tblStyle w:val="a4"/>
        <w:tblpPr w:leftFromText="180" w:rightFromText="180" w:topFromText="180" w:bottomFromText="180" w:vertAnchor="text" w:tblpX="147"/>
        <w:tblW w:w="88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2"/>
        <w:gridCol w:w="4820"/>
      </w:tblGrid>
      <w:tr w:rsidR="007871E2" w:rsidRPr="00EE5B8E" w14:paraId="58AEAF0B" w14:textId="77777777" w:rsidTr="00C17785">
        <w:trPr>
          <w:trHeight w:val="263"/>
        </w:trPr>
        <w:tc>
          <w:tcPr>
            <w:tcW w:w="4002" w:type="dxa"/>
          </w:tcPr>
          <w:p w14:paraId="7CF6E1A6" w14:textId="77777777" w:rsidR="007871E2" w:rsidRPr="00EE5B8E" w:rsidRDefault="002C0AD5" w:rsidP="00143B30">
            <w:pPr>
              <w:widowControl w:val="0"/>
              <w:rPr>
                <w:b/>
                <w:bCs/>
                <w:lang w:val="da-DK"/>
              </w:rPr>
            </w:pPr>
            <w:r w:rsidRPr="00EE5B8E">
              <w:rPr>
                <w:b/>
                <w:bCs/>
                <w:lang w:val="da-DK"/>
              </w:rPr>
              <w:t>Differentialdiagnose</w:t>
            </w:r>
          </w:p>
        </w:tc>
        <w:tc>
          <w:tcPr>
            <w:tcW w:w="4820" w:type="dxa"/>
          </w:tcPr>
          <w:p w14:paraId="263BA17B" w14:textId="77777777" w:rsidR="007871E2" w:rsidRPr="00EE5B8E" w:rsidRDefault="002C0AD5" w:rsidP="00143B30">
            <w:pPr>
              <w:widowControl w:val="0"/>
              <w:rPr>
                <w:lang w:val="da-DK"/>
              </w:rPr>
            </w:pPr>
            <w:r w:rsidRPr="00EE5B8E">
              <w:rPr>
                <w:b/>
                <w:bCs/>
                <w:lang w:val="da-DK"/>
              </w:rPr>
              <w:t>Karakteristika</w:t>
            </w:r>
          </w:p>
        </w:tc>
      </w:tr>
      <w:tr w:rsidR="007871E2" w:rsidRPr="00EE5B8E" w14:paraId="53EBCA63" w14:textId="77777777" w:rsidTr="00C17785">
        <w:trPr>
          <w:trHeight w:val="512"/>
        </w:trPr>
        <w:tc>
          <w:tcPr>
            <w:tcW w:w="4002" w:type="dxa"/>
          </w:tcPr>
          <w:p w14:paraId="407E1E26" w14:textId="77777777" w:rsidR="007871E2" w:rsidRPr="00EE5B8E" w:rsidRDefault="002C0AD5" w:rsidP="00143B30">
            <w:pPr>
              <w:widowControl w:val="0"/>
              <w:rPr>
                <w:lang w:val="da-DK"/>
              </w:rPr>
            </w:pPr>
            <w:r w:rsidRPr="00EE5B8E">
              <w:rPr>
                <w:lang w:val="da-DK"/>
              </w:rPr>
              <w:t>Astma</w:t>
            </w:r>
          </w:p>
        </w:tc>
        <w:tc>
          <w:tcPr>
            <w:tcW w:w="4820" w:type="dxa"/>
          </w:tcPr>
          <w:p w14:paraId="415779E3" w14:textId="77777777" w:rsidR="007871E2" w:rsidRPr="00EE5B8E" w:rsidRDefault="002C0AD5" w:rsidP="00143B30">
            <w:pPr>
              <w:widowControl w:val="0"/>
              <w:rPr>
                <w:lang w:val="da-DK"/>
              </w:rPr>
            </w:pPr>
            <w:r w:rsidRPr="00EE5B8E">
              <w:rPr>
                <w:lang w:val="da-DK"/>
              </w:rPr>
              <w:t xml:space="preserve">Hoste, </w:t>
            </w:r>
            <w:proofErr w:type="spellStart"/>
            <w:r w:rsidRPr="00EE5B8E">
              <w:rPr>
                <w:lang w:val="da-DK"/>
              </w:rPr>
              <w:t>hvæsen</w:t>
            </w:r>
            <w:proofErr w:type="spellEnd"/>
            <w:r w:rsidRPr="00EE5B8E">
              <w:rPr>
                <w:lang w:val="da-DK"/>
              </w:rPr>
              <w:t xml:space="preserve">, piben, åndenød, kronisk </w:t>
            </w:r>
            <w:proofErr w:type="spellStart"/>
            <w:r w:rsidRPr="00EE5B8E">
              <w:rPr>
                <w:lang w:val="da-DK"/>
              </w:rPr>
              <w:t>rhinitis</w:t>
            </w:r>
            <w:proofErr w:type="spellEnd"/>
            <w:r w:rsidRPr="00EE5B8E">
              <w:rPr>
                <w:lang w:val="da-DK"/>
              </w:rPr>
              <w:t xml:space="preserve">, </w:t>
            </w:r>
            <w:proofErr w:type="spellStart"/>
            <w:r w:rsidRPr="00EE5B8E">
              <w:rPr>
                <w:lang w:val="da-DK"/>
              </w:rPr>
              <w:t>atopi</w:t>
            </w:r>
            <w:proofErr w:type="spellEnd"/>
          </w:p>
        </w:tc>
      </w:tr>
      <w:tr w:rsidR="007871E2" w:rsidRPr="00EE5B8E" w14:paraId="7FAE03FE" w14:textId="77777777" w:rsidTr="00C17785">
        <w:trPr>
          <w:trHeight w:val="248"/>
        </w:trPr>
        <w:tc>
          <w:tcPr>
            <w:tcW w:w="4002" w:type="dxa"/>
          </w:tcPr>
          <w:p w14:paraId="17C01866" w14:textId="77777777" w:rsidR="007871E2" w:rsidRPr="00EE5B8E" w:rsidRDefault="002C0AD5" w:rsidP="00143B30">
            <w:pPr>
              <w:widowControl w:val="0"/>
              <w:rPr>
                <w:lang w:val="da-DK"/>
              </w:rPr>
            </w:pPr>
            <w:r w:rsidRPr="00EE5B8E">
              <w:rPr>
                <w:lang w:val="da-DK"/>
              </w:rPr>
              <w:t>Hjertesvigt</w:t>
            </w:r>
          </w:p>
        </w:tc>
        <w:tc>
          <w:tcPr>
            <w:tcW w:w="4820" w:type="dxa"/>
          </w:tcPr>
          <w:p w14:paraId="3F74D221" w14:textId="77777777" w:rsidR="007871E2" w:rsidRPr="00EE5B8E" w:rsidRDefault="002C0AD5" w:rsidP="00143B30">
            <w:pPr>
              <w:widowControl w:val="0"/>
              <w:rPr>
                <w:lang w:val="da-DK"/>
              </w:rPr>
            </w:pPr>
            <w:r w:rsidRPr="00EE5B8E">
              <w:rPr>
                <w:lang w:val="da-DK"/>
              </w:rPr>
              <w:t>Hoste, åndenød, ødemer, vægtøgning</w:t>
            </w:r>
          </w:p>
        </w:tc>
      </w:tr>
      <w:tr w:rsidR="007871E2" w:rsidRPr="00EE5B8E" w14:paraId="326AB87C" w14:textId="77777777" w:rsidTr="00C17785">
        <w:trPr>
          <w:trHeight w:val="263"/>
        </w:trPr>
        <w:tc>
          <w:tcPr>
            <w:tcW w:w="4002" w:type="dxa"/>
          </w:tcPr>
          <w:p w14:paraId="51DC1677" w14:textId="77777777" w:rsidR="007871E2" w:rsidRPr="00EE5B8E" w:rsidRDefault="002C0AD5" w:rsidP="00143B30">
            <w:pPr>
              <w:widowControl w:val="0"/>
              <w:rPr>
                <w:lang w:val="da-DK"/>
              </w:rPr>
            </w:pPr>
            <w:proofErr w:type="spellStart"/>
            <w:r w:rsidRPr="00EE5B8E">
              <w:rPr>
                <w:lang w:val="da-DK"/>
              </w:rPr>
              <w:t>Bronkiektasier</w:t>
            </w:r>
            <w:proofErr w:type="spellEnd"/>
          </w:p>
        </w:tc>
        <w:tc>
          <w:tcPr>
            <w:tcW w:w="4820" w:type="dxa"/>
          </w:tcPr>
          <w:p w14:paraId="0356C25A" w14:textId="77777777" w:rsidR="007871E2" w:rsidRPr="00EE5B8E" w:rsidRDefault="002C0AD5" w:rsidP="00143B30">
            <w:pPr>
              <w:widowControl w:val="0"/>
              <w:rPr>
                <w:lang w:val="da-DK"/>
              </w:rPr>
            </w:pPr>
            <w:proofErr w:type="spellStart"/>
            <w:r w:rsidRPr="00EE5B8E">
              <w:rPr>
                <w:lang w:val="da-DK"/>
              </w:rPr>
              <w:t>Ekspektoration</w:t>
            </w:r>
            <w:proofErr w:type="spellEnd"/>
            <w:r w:rsidRPr="00EE5B8E">
              <w:rPr>
                <w:lang w:val="da-DK"/>
              </w:rPr>
              <w:t>, hoste</w:t>
            </w:r>
          </w:p>
        </w:tc>
      </w:tr>
      <w:tr w:rsidR="007871E2" w:rsidRPr="00EE5B8E" w14:paraId="6F68C52F" w14:textId="77777777" w:rsidTr="00C17785">
        <w:trPr>
          <w:trHeight w:val="263"/>
        </w:trPr>
        <w:tc>
          <w:tcPr>
            <w:tcW w:w="4002" w:type="dxa"/>
          </w:tcPr>
          <w:p w14:paraId="433432F5" w14:textId="77777777" w:rsidR="007871E2" w:rsidRPr="00EE5B8E" w:rsidRDefault="002C0AD5" w:rsidP="00143B30">
            <w:pPr>
              <w:widowControl w:val="0"/>
              <w:rPr>
                <w:lang w:val="da-DK"/>
              </w:rPr>
            </w:pPr>
            <w:r w:rsidRPr="00EE5B8E">
              <w:rPr>
                <w:lang w:val="da-DK"/>
              </w:rPr>
              <w:t>Lungetumor</w:t>
            </w:r>
          </w:p>
        </w:tc>
        <w:tc>
          <w:tcPr>
            <w:tcW w:w="4820" w:type="dxa"/>
          </w:tcPr>
          <w:p w14:paraId="4493A68A" w14:textId="77777777" w:rsidR="007871E2" w:rsidRPr="00EE5B8E" w:rsidRDefault="002C0AD5" w:rsidP="00143B30">
            <w:pPr>
              <w:widowControl w:val="0"/>
              <w:rPr>
                <w:lang w:val="da-DK"/>
              </w:rPr>
            </w:pPr>
            <w:r w:rsidRPr="00EE5B8E">
              <w:rPr>
                <w:lang w:val="da-DK"/>
              </w:rPr>
              <w:t xml:space="preserve">Hoste, åndenød, </w:t>
            </w:r>
            <w:proofErr w:type="spellStart"/>
            <w:r w:rsidRPr="00EE5B8E">
              <w:rPr>
                <w:lang w:val="da-DK"/>
              </w:rPr>
              <w:t>hæmoptyse</w:t>
            </w:r>
            <w:proofErr w:type="spellEnd"/>
            <w:r w:rsidRPr="00EE5B8E">
              <w:rPr>
                <w:lang w:val="da-DK"/>
              </w:rPr>
              <w:t>, B-symptomer</w:t>
            </w:r>
          </w:p>
        </w:tc>
      </w:tr>
      <w:tr w:rsidR="007871E2" w:rsidRPr="00EE5B8E" w14:paraId="0FD8C40C" w14:textId="77777777" w:rsidTr="00C17785">
        <w:trPr>
          <w:trHeight w:val="248"/>
        </w:trPr>
        <w:tc>
          <w:tcPr>
            <w:tcW w:w="4002" w:type="dxa"/>
          </w:tcPr>
          <w:p w14:paraId="2161A01A" w14:textId="77777777" w:rsidR="007871E2" w:rsidRPr="00EE5B8E" w:rsidRDefault="002C0AD5" w:rsidP="00143B30">
            <w:pPr>
              <w:widowControl w:val="0"/>
              <w:rPr>
                <w:lang w:val="da-DK"/>
              </w:rPr>
            </w:pPr>
            <w:r w:rsidRPr="00EE5B8E">
              <w:rPr>
                <w:lang w:val="da-DK"/>
              </w:rPr>
              <w:t>Anæmi</w:t>
            </w:r>
          </w:p>
        </w:tc>
        <w:tc>
          <w:tcPr>
            <w:tcW w:w="4820" w:type="dxa"/>
          </w:tcPr>
          <w:p w14:paraId="3947BADF" w14:textId="77777777" w:rsidR="007871E2" w:rsidRPr="00EE5B8E" w:rsidRDefault="002C0AD5" w:rsidP="00143B30">
            <w:pPr>
              <w:widowControl w:val="0"/>
              <w:rPr>
                <w:lang w:val="da-DK"/>
              </w:rPr>
            </w:pPr>
            <w:r w:rsidRPr="00EE5B8E">
              <w:rPr>
                <w:lang w:val="da-DK"/>
              </w:rPr>
              <w:t>Åndenød uden hoste eller bilyde</w:t>
            </w:r>
          </w:p>
        </w:tc>
      </w:tr>
      <w:tr w:rsidR="007871E2" w:rsidRPr="00EE5B8E" w14:paraId="1F1F1AF7" w14:textId="77777777" w:rsidTr="00C17785">
        <w:trPr>
          <w:trHeight w:val="263"/>
        </w:trPr>
        <w:tc>
          <w:tcPr>
            <w:tcW w:w="4002" w:type="dxa"/>
          </w:tcPr>
          <w:p w14:paraId="09E5BB55" w14:textId="77777777" w:rsidR="007871E2" w:rsidRPr="00EE5B8E" w:rsidRDefault="002C0AD5" w:rsidP="00143B30">
            <w:pPr>
              <w:widowControl w:val="0"/>
              <w:rPr>
                <w:lang w:val="da-DK"/>
              </w:rPr>
            </w:pPr>
            <w:proofErr w:type="spellStart"/>
            <w:r w:rsidRPr="00EE5B8E">
              <w:rPr>
                <w:lang w:val="da-DK"/>
              </w:rPr>
              <w:t>Sarkoidose</w:t>
            </w:r>
            <w:proofErr w:type="spellEnd"/>
          </w:p>
        </w:tc>
        <w:tc>
          <w:tcPr>
            <w:tcW w:w="4820" w:type="dxa"/>
          </w:tcPr>
          <w:p w14:paraId="4D505D7B" w14:textId="77777777" w:rsidR="007871E2" w:rsidRPr="00EE5B8E" w:rsidRDefault="002C0AD5" w:rsidP="00143B30">
            <w:pPr>
              <w:widowControl w:val="0"/>
              <w:rPr>
                <w:lang w:val="da-DK"/>
              </w:rPr>
            </w:pPr>
            <w:r w:rsidRPr="00EE5B8E">
              <w:rPr>
                <w:lang w:val="da-DK"/>
              </w:rPr>
              <w:t xml:space="preserve">Tør hoste, </w:t>
            </w:r>
            <w:proofErr w:type="spellStart"/>
            <w:r w:rsidRPr="00EE5B8E">
              <w:rPr>
                <w:lang w:val="da-DK"/>
              </w:rPr>
              <w:t>funktionsdyspnø</w:t>
            </w:r>
            <w:proofErr w:type="spellEnd"/>
          </w:p>
        </w:tc>
      </w:tr>
      <w:tr w:rsidR="007871E2" w:rsidRPr="00EE5B8E" w14:paraId="107ABCC5" w14:textId="77777777" w:rsidTr="00C17785">
        <w:trPr>
          <w:trHeight w:val="512"/>
        </w:trPr>
        <w:tc>
          <w:tcPr>
            <w:tcW w:w="4002" w:type="dxa"/>
          </w:tcPr>
          <w:p w14:paraId="075A430F" w14:textId="77777777" w:rsidR="007871E2" w:rsidRPr="00EE5B8E" w:rsidRDefault="002C0AD5" w:rsidP="00143B30">
            <w:pPr>
              <w:widowControl w:val="0"/>
              <w:rPr>
                <w:lang w:val="da-DK"/>
              </w:rPr>
            </w:pPr>
            <w:r w:rsidRPr="00EE5B8E">
              <w:rPr>
                <w:lang w:val="da-DK"/>
              </w:rPr>
              <w:t>Følger efter tidligere lungeinfektioner eller strålebehandling</w:t>
            </w:r>
          </w:p>
        </w:tc>
        <w:tc>
          <w:tcPr>
            <w:tcW w:w="4820" w:type="dxa"/>
          </w:tcPr>
          <w:p w14:paraId="2CCB5B4F" w14:textId="77777777" w:rsidR="007871E2" w:rsidRPr="00EE5B8E" w:rsidRDefault="002C0AD5" w:rsidP="00143B30">
            <w:pPr>
              <w:widowControl w:val="0"/>
              <w:rPr>
                <w:lang w:val="da-DK"/>
              </w:rPr>
            </w:pPr>
            <w:r w:rsidRPr="00EE5B8E">
              <w:rPr>
                <w:lang w:val="da-DK"/>
              </w:rPr>
              <w:t>Eksposition, hoste, åndenød</w:t>
            </w:r>
          </w:p>
        </w:tc>
      </w:tr>
    </w:tbl>
    <w:p w14:paraId="4FA88797" w14:textId="77777777" w:rsidR="007871E2" w:rsidRPr="00EE5B8E" w:rsidRDefault="002C0AD5">
      <w:pPr>
        <w:pStyle w:val="Overskrift1"/>
        <w:rPr>
          <w:lang w:val="da-DK"/>
        </w:rPr>
      </w:pPr>
      <w:r w:rsidRPr="00EE5B8E">
        <w:rPr>
          <w:lang w:val="da-DK"/>
        </w:rPr>
        <w:br w:type="page"/>
      </w:r>
      <w:bookmarkStart w:id="31" w:name="_Toc218857753"/>
      <w:bookmarkStart w:id="32" w:name="_Toc225580761"/>
      <w:r w:rsidRPr="00EE5B8E">
        <w:rPr>
          <w:color w:val="001450"/>
          <w:lang w:val="da-DK"/>
        </w:rPr>
        <w:lastRenderedPageBreak/>
        <w:t>Behandling</w:t>
      </w:r>
      <w:bookmarkEnd w:id="31"/>
      <w:bookmarkEnd w:id="32"/>
    </w:p>
    <w:p w14:paraId="0F668446" w14:textId="77777777" w:rsidR="007871E2" w:rsidRPr="00EE5B8E" w:rsidRDefault="002C0AD5" w:rsidP="00E17694">
      <w:pPr>
        <w:pStyle w:val="Overskrift2"/>
        <w:spacing w:line="276" w:lineRule="auto"/>
        <w:rPr>
          <w:lang w:val="da-DK"/>
        </w:rPr>
      </w:pPr>
      <w:bookmarkStart w:id="33" w:name="_Toc218857754"/>
      <w:bookmarkStart w:id="34" w:name="_Toc225580762"/>
      <w:r w:rsidRPr="00EE5B8E">
        <w:rPr>
          <w:lang w:val="da-DK"/>
        </w:rPr>
        <w:t>Rygestop</w:t>
      </w:r>
      <w:bookmarkEnd w:id="33"/>
      <w:bookmarkEnd w:id="34"/>
      <w:r w:rsidRPr="00EE5B8E">
        <w:rPr>
          <w:lang w:val="da-DK"/>
        </w:rPr>
        <w:t xml:space="preserve"> </w:t>
      </w:r>
    </w:p>
    <w:p w14:paraId="6AED31CA" w14:textId="2E661220" w:rsidR="007871E2" w:rsidRPr="00EE5B8E" w:rsidRDefault="00BE15C5" w:rsidP="00E17694">
      <w:pPr>
        <w:rPr>
          <w:color w:val="002034"/>
          <w:highlight w:val="white"/>
          <w:lang w:val="da-DK"/>
        </w:rPr>
      </w:pPr>
      <w:r w:rsidRPr="00EE5B8E">
        <w:rPr>
          <w:lang w:val="da-DK"/>
        </w:rPr>
        <w:t xml:space="preserve">Det anbefales, at behandlere forhører sig om rygning, tilråder rygestop og tilbyder hjælp hertil </w:t>
      </w:r>
      <w:r>
        <w:rPr>
          <w:lang w:val="da-DK"/>
        </w:rPr>
        <w:t xml:space="preserve">som det første </w:t>
      </w:r>
      <w:r w:rsidRPr="00EE5B8E">
        <w:rPr>
          <w:lang w:val="da-DK"/>
        </w:rPr>
        <w:t xml:space="preserve">ved enhver lejlighed </w:t>
      </w:r>
      <w:r w:rsidRPr="00EE5B8E">
        <w:rPr>
          <w:lang w:val="da-DK"/>
        </w:rPr>
        <w:fldChar w:fldCharType="begin"/>
      </w:r>
      <w:r w:rsidR="00B334ED">
        <w:rPr>
          <w:lang w:val="da-DK"/>
        </w:rPr>
        <w:instrText xml:space="preserve"> ADDIN ZOTERO_ITEM CSL_CITATION {"citationID":"SoEIJq6T","properties":{"formattedCitation":"(16,17)","plainCitation":"(16,17)","noteIndex":0},"citationItems":[{"id":5012,"uris":["http://zotero.org/users/1404940/items/9ZPKYJN6"],"itemData":{"id":5012,"type":"webpage","language":"da-DK","title":"Rygeophør – DLS | Dansk Lungemedicinsk Selskab","URL":"https://lungemedicin.dk/rygeophoer/","accessed":{"date-parts":[["2026",1,16]]}}},{"id":1831,"uris":["http://zotero.org/users/1404940/items/KADUQ5Y6"],"itemData":{"id":1831,"type":"document","title":"Global Initiative for Chronic Obstructive Lung Disease (GOLD). Global Strategy for the Diagnosis, Management, and Prevention of Chronic Obstructive Pulmonary Disease (2023 Report).","URL":"https://goldcopd.org/2023-gold-report-2/"}}],"schema":"https://github.com/citation-style-language/schema/raw/master/csl-citation.json"} </w:instrText>
      </w:r>
      <w:r w:rsidRPr="00EE5B8E">
        <w:rPr>
          <w:lang w:val="da-DK"/>
        </w:rPr>
        <w:fldChar w:fldCharType="separate"/>
      </w:r>
      <w:r w:rsidR="00B334ED">
        <w:rPr>
          <w:noProof/>
          <w:lang w:val="da-DK"/>
        </w:rPr>
        <w:t>(16,17)</w:t>
      </w:r>
      <w:r w:rsidRPr="00EE5B8E">
        <w:rPr>
          <w:lang w:val="da-DK"/>
        </w:rPr>
        <w:fldChar w:fldCharType="end"/>
      </w:r>
      <w:r w:rsidRPr="00EE5B8E">
        <w:rPr>
          <w:lang w:val="da-DK"/>
        </w:rPr>
        <w:t>.</w:t>
      </w:r>
      <w:r>
        <w:rPr>
          <w:lang w:val="da-DK"/>
        </w:rPr>
        <w:t xml:space="preserve"> </w:t>
      </w:r>
      <w:r w:rsidR="002C0AD5" w:rsidRPr="00EE5B8E">
        <w:rPr>
          <w:lang w:val="da-DK"/>
        </w:rPr>
        <w:t xml:space="preserve">Rygestop er den </w:t>
      </w:r>
      <w:r w:rsidR="009452BE" w:rsidRPr="00EE5B8E">
        <w:rPr>
          <w:lang w:val="da-DK"/>
        </w:rPr>
        <w:t>v</w:t>
      </w:r>
      <w:r w:rsidR="009452BE">
        <w:rPr>
          <w:lang w:val="da-DK"/>
        </w:rPr>
        <w:t>æsentlig</w:t>
      </w:r>
      <w:r w:rsidR="009452BE" w:rsidRPr="00EE5B8E">
        <w:rPr>
          <w:lang w:val="da-DK"/>
        </w:rPr>
        <w:t xml:space="preserve">ste </w:t>
      </w:r>
      <w:r w:rsidR="002C0AD5" w:rsidRPr="00EE5B8E">
        <w:rPr>
          <w:lang w:val="da-DK"/>
        </w:rPr>
        <w:t>behandling til patienter med obstruktiv lungesygdom, som fortsat ryger</w:t>
      </w:r>
      <w:r w:rsidR="00041519" w:rsidRPr="00EE5B8E">
        <w:rPr>
          <w:lang w:val="da-DK"/>
        </w:rPr>
        <w:t xml:space="preserve"> </w:t>
      </w:r>
      <w:r w:rsidR="00041519" w:rsidRPr="00EE5B8E">
        <w:rPr>
          <w:lang w:val="da-DK"/>
        </w:rPr>
        <w:fldChar w:fldCharType="begin"/>
      </w:r>
      <w:r w:rsidR="00B334ED">
        <w:rPr>
          <w:lang w:val="da-DK"/>
        </w:rPr>
        <w:instrText xml:space="preserve"> ADDIN ZOTERO_ITEM CSL_CITATION {"citationID":"UW7vdXrg","properties":{"formattedCitation":"(18)","plainCitation":"(18)","noteIndex":0},"citationItems":[{"id":1778,"uris":["http://zotero.org/users/1404940/items/HZ4BQ48U"],"itemData":{"id":1778,"type":"webpage","language":"da-DK","title":"KOL – Behandling i stabil fase – DLS | Dansk Lungemedicinsk Selskab","URL":"https://lungemedicin.dk/kol-behandling-i-stabil-fase/","accessed":{"date-parts":[["2024",9,27]]}}}],"schema":"https://github.com/citation-style-language/schema/raw/master/csl-citation.json"} </w:instrText>
      </w:r>
      <w:r w:rsidR="00041519" w:rsidRPr="00EE5B8E">
        <w:rPr>
          <w:lang w:val="da-DK"/>
        </w:rPr>
        <w:fldChar w:fldCharType="separate"/>
      </w:r>
      <w:r w:rsidR="00B334ED">
        <w:rPr>
          <w:noProof/>
          <w:lang w:val="da-DK"/>
        </w:rPr>
        <w:t>(18)</w:t>
      </w:r>
      <w:r w:rsidR="00041519" w:rsidRPr="00EE5B8E">
        <w:rPr>
          <w:lang w:val="da-DK"/>
        </w:rPr>
        <w:fldChar w:fldCharType="end"/>
      </w:r>
      <w:r w:rsidR="002C0AD5" w:rsidRPr="00EE5B8E">
        <w:rPr>
          <w:lang w:val="da-DK"/>
        </w:rPr>
        <w:t>. Mere end en tredjedel af alle patienter med KOL fortsætter med at ryge, selvom de kender til deres sygdom. Dette har en negativ indflydelse på prognose og progression af sygdommen samt risikoen for eksacerbationer. Ved astma reducerer rygestop risikoen for eksacerbationer, forebygger udviklingen af persisterende luftvejsobstruktion og øger effektiviteten af ICS</w:t>
      </w:r>
      <w:r w:rsidR="00105F6B" w:rsidRPr="00EE5B8E">
        <w:rPr>
          <w:lang w:val="da-DK"/>
        </w:rPr>
        <w:t xml:space="preserve"> </w:t>
      </w:r>
      <w:r w:rsidR="00105F6B" w:rsidRPr="00EE5B8E">
        <w:rPr>
          <w:lang w:val="da-DK"/>
        </w:rPr>
        <w:fldChar w:fldCharType="begin"/>
      </w:r>
      <w:r w:rsidR="00B334ED">
        <w:rPr>
          <w:lang w:val="da-DK"/>
        </w:rPr>
        <w:instrText xml:space="preserve"> ADDIN ZOTERO_ITEM CSL_CITATION {"citationID":"7ZFsgIBg","properties":{"formattedCitation":"(19,20)","plainCitation":"(19,20)","noteIndex":0},"citationItems":[{"id":1759,"uris":["http://zotero.org/users/1404940/items/FBP3V5I2"],"itemData":{"id":1759,"type":"post-weblog","language":"da-DK","title":"Astma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Selskab","URL":"https://lungemedicin.dk/astma-monitorering-og-behandling-af-mild-til-moderat-astma/","accessed":{"date-parts":[["2024",10,21]]}}},{"id":1758,"uris":["http://zotero.org/users/1404940/items/NTIZBCEI"],"itemData":{"id":1758,"type":"article-journal","abstract":"More than one-third of patients with chronic obstructive pulmonary disease (COPD) continue to smoke cigarettes despite knowing they have the disease. This behavior has a negative impact on prognosis and progression, as repeated injury enhances the pathobiological mechanisms responsible for the disease. A combination of counseling plus pharmacotherapy is the most effective cessation treatment of smokers with COPD, and varenicline seems to be the most effective pharmacologic intervention. Preventing exacerbations in patients with COPD is a major goal of treatment, and vaccination against influenza and pneumococcus is an effective preventive strategy to achieve this goal.","container-title":"Clinics in Chest Medicine","DOI":"10.1016/j.ccm.2020.06.013","ISSN":"1557-8216","issue":"3","journalAbbreviation":"Clin Chest Med","language":"eng","page":"495-512","PMID":"32800202","source":"PubMed","title":"Smoking Cessation/Vaccinations","volume":"41","author":[{"family":"Montes de Oca","given":"Maria"}],"issued":{"date-parts":[["2020",9]]}}}],"schema":"https://github.com/citation-style-language/schema/raw/master/csl-citation.json"} </w:instrText>
      </w:r>
      <w:r w:rsidR="00105F6B" w:rsidRPr="00EE5B8E">
        <w:rPr>
          <w:lang w:val="da-DK"/>
        </w:rPr>
        <w:fldChar w:fldCharType="separate"/>
      </w:r>
      <w:r w:rsidR="00B334ED">
        <w:rPr>
          <w:noProof/>
          <w:lang w:val="da-DK"/>
        </w:rPr>
        <w:t>(19,20)</w:t>
      </w:r>
      <w:r w:rsidR="00105F6B" w:rsidRPr="00EE5B8E">
        <w:rPr>
          <w:lang w:val="da-DK"/>
        </w:rPr>
        <w:fldChar w:fldCharType="end"/>
      </w:r>
      <w:r w:rsidR="002C0AD5" w:rsidRPr="00EE5B8E">
        <w:rPr>
          <w:lang w:val="da-DK"/>
        </w:rPr>
        <w:t>. Udsættelse for passiv rygning frarådes også</w:t>
      </w:r>
      <w:r w:rsidR="002C0AD5" w:rsidRPr="00EE5B8E">
        <w:rPr>
          <w:color w:val="002034"/>
          <w:highlight w:val="white"/>
          <w:lang w:val="da-DK"/>
        </w:rPr>
        <w:t>.</w:t>
      </w:r>
    </w:p>
    <w:p w14:paraId="289C13B6" w14:textId="77777777" w:rsidR="007871E2" w:rsidRPr="00EE5B8E" w:rsidRDefault="007871E2" w:rsidP="00E17694">
      <w:pPr>
        <w:widowControl w:val="0"/>
        <w:rPr>
          <w:lang w:val="da-DK"/>
        </w:rPr>
      </w:pPr>
    </w:p>
    <w:p w14:paraId="06ACF43A" w14:textId="043F4010" w:rsidR="007871E2" w:rsidRDefault="002C0AD5" w:rsidP="00E17694">
      <w:pPr>
        <w:widowControl w:val="0"/>
        <w:rPr>
          <w:lang w:val="da-DK"/>
        </w:rPr>
      </w:pPr>
      <w:r w:rsidRPr="00EE5B8E">
        <w:rPr>
          <w:lang w:val="da-DK"/>
        </w:rPr>
        <w:t xml:space="preserve">Interventioner, der kan støtte rygestop, omfatter rådgivning og motiverende samtaler, rygestopmedicin, terapi og adfærdsrådgivning. De bedste </w:t>
      </w:r>
      <w:r w:rsidR="00524B0D">
        <w:rPr>
          <w:lang w:val="da-DK"/>
        </w:rPr>
        <w:t>stop</w:t>
      </w:r>
      <w:r w:rsidR="00524B0D" w:rsidRPr="00EE5B8E">
        <w:rPr>
          <w:lang w:val="da-DK"/>
        </w:rPr>
        <w:t xml:space="preserve">rater </w:t>
      </w:r>
      <w:r w:rsidRPr="00EE5B8E">
        <w:rPr>
          <w:lang w:val="da-DK"/>
        </w:rPr>
        <w:t xml:space="preserve">opnås, når rådgivning kombineres med medicinsk behandling. </w:t>
      </w:r>
      <w:r w:rsidR="002D5FEB">
        <w:rPr>
          <w:lang w:val="da-DK"/>
        </w:rPr>
        <w:t>Rygestatus anbefales at være opdateret i journalen</w:t>
      </w:r>
      <w:r w:rsidR="003111C2">
        <w:rPr>
          <w:lang w:val="da-DK"/>
        </w:rPr>
        <w:t xml:space="preserve">, så det ikke overses, at patienter eventuelt har genoptaget rygning og så </w:t>
      </w:r>
      <w:r w:rsidR="0047520E">
        <w:rPr>
          <w:lang w:val="da-DK"/>
        </w:rPr>
        <w:t>behandlere ved opfølgning</w:t>
      </w:r>
      <w:r w:rsidR="007E6631">
        <w:rPr>
          <w:lang w:val="da-DK"/>
        </w:rPr>
        <w:t xml:space="preserve"> let kan se, om patienten fortsat ryger</w:t>
      </w:r>
      <w:r w:rsidR="007057FB">
        <w:rPr>
          <w:lang w:val="da-DK"/>
        </w:rPr>
        <w:t>,</w:t>
      </w:r>
      <w:r w:rsidR="007E6631">
        <w:rPr>
          <w:lang w:val="da-DK"/>
        </w:rPr>
        <w:t xml:space="preserve"> og dette derfor er det </w:t>
      </w:r>
      <w:r w:rsidR="007057FB">
        <w:rPr>
          <w:lang w:val="da-DK"/>
        </w:rPr>
        <w:t>væsentligste</w:t>
      </w:r>
      <w:r w:rsidR="007E6631">
        <w:rPr>
          <w:lang w:val="da-DK"/>
        </w:rPr>
        <w:t xml:space="preserve"> fokus for behandlingen.</w:t>
      </w:r>
    </w:p>
    <w:p w14:paraId="48DB43C3" w14:textId="77777777" w:rsidR="00136DEE" w:rsidRDefault="00136DEE" w:rsidP="00E17694">
      <w:pPr>
        <w:widowControl w:val="0"/>
        <w:rPr>
          <w:lang w:val="da-DK"/>
        </w:rPr>
      </w:pPr>
    </w:p>
    <w:p w14:paraId="0AEBB9E5" w14:textId="121C1D43" w:rsidR="00136DEE" w:rsidRPr="00EE5B8E" w:rsidRDefault="00136DEE" w:rsidP="00E17694">
      <w:pPr>
        <w:widowControl w:val="0"/>
        <w:rPr>
          <w:color w:val="1155CC"/>
          <w:highlight w:val="yellow"/>
          <w:u w:val="single"/>
          <w:lang w:val="da-DK"/>
        </w:rPr>
      </w:pPr>
      <w:r>
        <w:t>Rygestop anbefales aktivt tilbudt til patienter med psykisk sygdom. Evidens</w:t>
      </w:r>
      <w:r w:rsidR="00152E4E">
        <w:t>en</w:t>
      </w:r>
      <w:r>
        <w:t xml:space="preserve"> tyder på, at rygestop er associeret med forbedring i mentale helbredsmål som depression, angst og livskvalitet, uden forværring af psykiatriske symptomer</w:t>
      </w:r>
      <w:r w:rsidR="00293C93">
        <w:t xml:space="preserve"> </w:t>
      </w:r>
      <w:r w:rsidR="00293C93">
        <w:fldChar w:fldCharType="begin"/>
      </w:r>
      <w:r w:rsidR="00B334ED">
        <w:instrText xml:space="preserve"> ADDIN ZOTERO_ITEM CSL_CITATION {"citationID":"HoL2g8y9","properties":{"formattedCitation":"(21)","plainCitation":"(21)","noteIndex":0},"citationItems":[{"id":5127,"uris":["http://zotero.org/users/1404940/items/LFIHQR4H"],"itemData":{"id":5127,"type":"article-journal","ISSN":"1465-1858","language":"en-US","source":"www.cochranelibrary.com","title":"Smoking cessation for improving mental health - Taylor, GMJ - 2021 | Cochrane Library","URL":"https://www.cochranelibrary.com/cdsr/doi/10.1002/14651858.CD013522.pub2/full","author":[{"family":"Taylor","given":"Gemma MJ"},{"family":"Lindson","given":"Nicola"},{"family":"Farley","given":"Amanda"},{"family":"Leinberger-Jabari","given":"Andrea"},{"family":"Sawyer","given":"Katherine"},{"family":"Naudé","given":"Rebecca te Water"},{"family":"Theodoulou","given":"Annika"},{"family":"King","given":"Naomi"},{"family":"Burke","given":"Chloe"},{"family":"Aveyard","given":"Paul"}],"accessed":{"date-parts":[["2026",4,12]]}}}],"schema":"https://github.com/citation-style-language/schema/raw/master/csl-citation.json"} </w:instrText>
      </w:r>
      <w:r w:rsidR="00293C93">
        <w:fldChar w:fldCharType="separate"/>
      </w:r>
      <w:r w:rsidR="00B334ED">
        <w:rPr>
          <w:noProof/>
        </w:rPr>
        <w:t>(21)</w:t>
      </w:r>
      <w:r w:rsidR="00293C93">
        <w:fldChar w:fldCharType="end"/>
      </w:r>
      <w:r w:rsidR="00B334ED">
        <w:t>.</w:t>
      </w:r>
    </w:p>
    <w:p w14:paraId="1AD97B93" w14:textId="77777777" w:rsidR="007871E2" w:rsidRPr="00EE5B8E" w:rsidRDefault="007871E2" w:rsidP="00E17694">
      <w:pPr>
        <w:widowControl w:val="0"/>
        <w:rPr>
          <w:lang w:val="da-DK"/>
        </w:rPr>
      </w:pPr>
    </w:p>
    <w:p w14:paraId="246673B2" w14:textId="77777777" w:rsidR="007871E2" w:rsidRPr="00EE5B8E" w:rsidRDefault="002C0AD5" w:rsidP="00143B30">
      <w:pPr>
        <w:widowControl w:val="0"/>
        <w:spacing w:after="240"/>
        <w:rPr>
          <w:b/>
          <w:bCs/>
          <w:lang w:val="da-DK"/>
        </w:rPr>
      </w:pPr>
      <w:r w:rsidRPr="00EE5B8E">
        <w:rPr>
          <w:b/>
          <w:bCs/>
          <w:lang w:val="da-DK"/>
        </w:rPr>
        <w:t>Hjælp til rygestop</w:t>
      </w:r>
    </w:p>
    <w:p w14:paraId="09713D79" w14:textId="0F19AB11" w:rsidR="007871E2" w:rsidRPr="00EE5B8E" w:rsidRDefault="002842E9" w:rsidP="00E17694">
      <w:pPr>
        <w:rPr>
          <w:lang w:val="da-DK"/>
        </w:rPr>
      </w:pPr>
      <w:r w:rsidRPr="00EE5B8E">
        <w:rPr>
          <w:lang w:val="da-DK"/>
        </w:rPr>
        <w:t xml:space="preserve">Almen praksis anbefales at </w:t>
      </w:r>
      <w:r>
        <w:rPr>
          <w:lang w:val="da-DK"/>
        </w:rPr>
        <w:t>formidle</w:t>
      </w:r>
      <w:r w:rsidRPr="00EE5B8E">
        <w:rPr>
          <w:lang w:val="da-DK"/>
        </w:rPr>
        <w:t xml:space="preserve"> eksisterende </w:t>
      </w:r>
      <w:r>
        <w:rPr>
          <w:lang w:val="da-DK"/>
        </w:rPr>
        <w:t xml:space="preserve">offentlige </w:t>
      </w:r>
      <w:r w:rsidRPr="00EE5B8E">
        <w:rPr>
          <w:lang w:val="da-DK"/>
        </w:rPr>
        <w:t xml:space="preserve">tilbud </w:t>
      </w:r>
      <w:r>
        <w:rPr>
          <w:lang w:val="da-DK"/>
        </w:rPr>
        <w:t xml:space="preserve">om </w:t>
      </w:r>
      <w:r w:rsidRPr="00EE5B8E">
        <w:rPr>
          <w:lang w:val="da-DK"/>
        </w:rPr>
        <w:t>rygestopvejledning og rygestopkurser</w:t>
      </w:r>
      <w:r>
        <w:rPr>
          <w:lang w:val="da-DK"/>
        </w:rPr>
        <w:t xml:space="preserve"> til sine patienter</w:t>
      </w:r>
      <w:r w:rsidRPr="00EE5B8E">
        <w:rPr>
          <w:lang w:val="da-DK"/>
        </w:rPr>
        <w:t xml:space="preserve">. </w:t>
      </w:r>
      <w:proofErr w:type="spellStart"/>
      <w:r w:rsidR="002C0AD5" w:rsidRPr="00EE5B8E">
        <w:rPr>
          <w:shd w:val="clear" w:color="auto" w:fill="FAFAFA"/>
          <w:lang w:val="da-DK"/>
        </w:rPr>
        <w:t>Stoplinien</w:t>
      </w:r>
      <w:proofErr w:type="spellEnd"/>
      <w:r w:rsidR="002C0AD5" w:rsidRPr="00EE5B8E">
        <w:rPr>
          <w:shd w:val="clear" w:color="auto" w:fill="FAFAFA"/>
          <w:lang w:val="da-DK"/>
        </w:rPr>
        <w:t xml:space="preserve"> er </w:t>
      </w:r>
      <w:r w:rsidR="005F3B28">
        <w:rPr>
          <w:shd w:val="clear" w:color="auto" w:fill="FAFAFA"/>
          <w:lang w:val="da-DK"/>
        </w:rPr>
        <w:t xml:space="preserve">en gratis national </w:t>
      </w:r>
      <w:r w:rsidR="006519B8">
        <w:rPr>
          <w:shd w:val="clear" w:color="auto" w:fill="FAFAFA"/>
          <w:lang w:val="da-DK"/>
        </w:rPr>
        <w:t>telefonrådgivning, der er eksperter i nikotinafvænning</w:t>
      </w:r>
      <w:r w:rsidR="00BD18A3">
        <w:rPr>
          <w:shd w:val="clear" w:color="auto" w:fill="FAFAFA"/>
          <w:lang w:val="da-DK"/>
        </w:rPr>
        <w:t xml:space="preserve"> og bl.a. kan hjælpe borgere med at finde lokale tilbud</w:t>
      </w:r>
      <w:r w:rsidR="002C0AD5" w:rsidRPr="00EE5B8E">
        <w:rPr>
          <w:shd w:val="clear" w:color="auto" w:fill="FAFAFA"/>
          <w:lang w:val="da-DK"/>
        </w:rPr>
        <w:t xml:space="preserve">. </w:t>
      </w:r>
      <w:r w:rsidR="003A0346" w:rsidRPr="00EE5B8E">
        <w:rPr>
          <w:lang w:val="da-DK"/>
        </w:rPr>
        <w:t xml:space="preserve">I </w:t>
      </w:r>
      <w:r w:rsidR="009424B9">
        <w:rPr>
          <w:lang w:val="da-DK"/>
        </w:rPr>
        <w:t>P</w:t>
      </w:r>
      <w:r w:rsidR="003A0346" w:rsidRPr="00EE5B8E">
        <w:rPr>
          <w:lang w:val="da-DK"/>
        </w:rPr>
        <w:t>atienth</w:t>
      </w:r>
      <w:r w:rsidR="009424B9">
        <w:rPr>
          <w:lang w:val="da-DK"/>
        </w:rPr>
        <w:t>å</w:t>
      </w:r>
      <w:r w:rsidR="003A0346" w:rsidRPr="00EE5B8E">
        <w:rPr>
          <w:lang w:val="da-DK"/>
        </w:rPr>
        <w:t>ndbogen er der beskrevet et</w:t>
      </w:r>
      <w:r w:rsidR="002C0AD5" w:rsidRPr="00EE5B8E">
        <w:rPr>
          <w:lang w:val="da-DK"/>
        </w:rPr>
        <w:t xml:space="preserve"> 10-dages rygestop-program</w:t>
      </w:r>
      <w:r w:rsidR="00926543">
        <w:rPr>
          <w:lang w:val="da-DK"/>
        </w:rPr>
        <w:t>, som</w:t>
      </w:r>
      <w:r w:rsidR="002C0AD5" w:rsidRPr="00EE5B8E">
        <w:rPr>
          <w:lang w:val="da-DK"/>
        </w:rPr>
        <w:t xml:space="preserve"> </w:t>
      </w:r>
      <w:r w:rsidR="006C571D" w:rsidRPr="00EE5B8E">
        <w:rPr>
          <w:lang w:val="da-DK"/>
        </w:rPr>
        <w:t xml:space="preserve">også kan </w:t>
      </w:r>
      <w:r w:rsidR="002C0AD5" w:rsidRPr="00EE5B8E">
        <w:rPr>
          <w:lang w:val="da-DK"/>
        </w:rPr>
        <w:t>anbefales.</w:t>
      </w:r>
      <w:r w:rsidR="003A0346" w:rsidRPr="00EE5B8E">
        <w:rPr>
          <w:lang w:val="da-DK"/>
        </w:rPr>
        <w:t xml:space="preserve"> Søg på ”</w:t>
      </w:r>
      <w:r w:rsidR="00377F11" w:rsidRPr="00EE5B8E">
        <w:rPr>
          <w:lang w:val="da-DK"/>
        </w:rPr>
        <w:t xml:space="preserve">Rygestopprogram, 10 dages” i </w:t>
      </w:r>
      <w:r w:rsidR="009424B9">
        <w:rPr>
          <w:lang w:val="da-DK"/>
        </w:rPr>
        <w:t>P</w:t>
      </w:r>
      <w:r w:rsidR="00377F11" w:rsidRPr="00EE5B8E">
        <w:rPr>
          <w:lang w:val="da-DK"/>
        </w:rPr>
        <w:t>atienthåndbogen.</w:t>
      </w:r>
    </w:p>
    <w:p w14:paraId="3FB22548" w14:textId="77777777" w:rsidR="00E17694" w:rsidRPr="00EE5B8E" w:rsidRDefault="00E17694" w:rsidP="00E17694">
      <w:pPr>
        <w:widowControl w:val="0"/>
        <w:rPr>
          <w:b/>
          <w:bCs/>
          <w:lang w:val="da-DK"/>
        </w:rPr>
      </w:pPr>
    </w:p>
    <w:p w14:paraId="6A2F730C" w14:textId="62786471" w:rsidR="007871E2" w:rsidRPr="00EE5B8E" w:rsidRDefault="002C0AD5" w:rsidP="00143B30">
      <w:pPr>
        <w:widowControl w:val="0"/>
        <w:spacing w:after="240"/>
        <w:rPr>
          <w:color w:val="002034"/>
          <w:highlight w:val="white"/>
          <w:lang w:val="da-DK"/>
        </w:rPr>
      </w:pPr>
      <w:r w:rsidRPr="00EE5B8E">
        <w:rPr>
          <w:b/>
          <w:bCs/>
          <w:lang w:val="da-DK"/>
        </w:rPr>
        <w:t>Lægemidler til rygestop</w:t>
      </w:r>
      <w:r w:rsidRPr="00EE5B8E">
        <w:rPr>
          <w:color w:val="002034"/>
          <w:highlight w:val="white"/>
          <w:lang w:val="da-DK"/>
        </w:rPr>
        <w:t xml:space="preserve"> </w:t>
      </w:r>
    </w:p>
    <w:p w14:paraId="395D8374" w14:textId="28ECE0ED" w:rsidR="007871E2" w:rsidRPr="00EE5B8E" w:rsidRDefault="002C0AD5" w:rsidP="00E17694">
      <w:pPr>
        <w:widowControl w:val="0"/>
        <w:rPr>
          <w:color w:val="002034"/>
          <w:lang w:val="da-DK"/>
        </w:rPr>
      </w:pPr>
      <w:r w:rsidRPr="00EE5B8E">
        <w:rPr>
          <w:color w:val="002034"/>
          <w:lang w:val="da-DK"/>
        </w:rPr>
        <w:t>Medicin til nikotinafvænning kan bruges til afvænning af alle nikotinholdige produkter: cigaretter, snus, tyggetobak, nikotinposer og e-cigaretter. Sundhedsstyrelsen vurderer, at fordelene ved rygestop er langt større end de potentielle bivirkninger ved medicin til nikotinafvænning</w:t>
      </w:r>
      <w:r w:rsidR="004A296C" w:rsidRPr="00EE5B8E">
        <w:rPr>
          <w:color w:val="002034"/>
          <w:lang w:val="da-DK"/>
        </w:rPr>
        <w:t xml:space="preserve"> </w:t>
      </w:r>
      <w:r w:rsidR="004A296C" w:rsidRPr="00EE5B8E">
        <w:rPr>
          <w:color w:val="002034"/>
          <w:lang w:val="da-DK"/>
        </w:rPr>
        <w:fldChar w:fldCharType="begin"/>
      </w:r>
      <w:r w:rsidR="00B334ED">
        <w:rPr>
          <w:color w:val="002034"/>
          <w:lang w:val="da-DK"/>
        </w:rPr>
        <w:instrText xml:space="preserve"> ADDIN ZOTERO_ITEM CSL_CITATION {"citationID":"wBWZ4iiZ","properties":{"formattedCitation":"(22)","plainCitation":"(22)","noteIndex":0},"citationItems":[{"id":1737,"uris":["http://zotero.org/users/1404940/items/QIAZHLYN"],"itemData":{"id":1737,"type":"webpage","language":"da","title":"Tobak og nikotin","URL":"http://www.sst.dk/da/Fagperson/Forebyggelse-og-tvaergaaende-indsatser/Tobak-og-nikotin","accessed":{"date-parts":[["2024",11,25]]}}}],"schema":"https://github.com/citation-style-language/schema/raw/master/csl-citation.json"} </w:instrText>
      </w:r>
      <w:r w:rsidR="004A296C" w:rsidRPr="00EE5B8E">
        <w:rPr>
          <w:color w:val="002034"/>
          <w:lang w:val="da-DK"/>
        </w:rPr>
        <w:fldChar w:fldCharType="separate"/>
      </w:r>
      <w:r w:rsidR="00B334ED">
        <w:rPr>
          <w:noProof/>
          <w:color w:val="002034"/>
          <w:lang w:val="da-DK"/>
        </w:rPr>
        <w:t>(22)</w:t>
      </w:r>
      <w:r w:rsidR="004A296C" w:rsidRPr="00EE5B8E">
        <w:rPr>
          <w:color w:val="002034"/>
          <w:lang w:val="da-DK"/>
        </w:rPr>
        <w:fldChar w:fldCharType="end"/>
      </w:r>
      <w:r w:rsidR="004A296C" w:rsidRPr="00EE5B8E">
        <w:rPr>
          <w:color w:val="002034"/>
          <w:lang w:val="da-DK"/>
        </w:rPr>
        <w:t>.</w:t>
      </w:r>
    </w:p>
    <w:p w14:paraId="5388C8CA" w14:textId="77777777" w:rsidR="007871E2" w:rsidRPr="00EE5B8E" w:rsidRDefault="007871E2" w:rsidP="00E17694">
      <w:pPr>
        <w:widowControl w:val="0"/>
        <w:rPr>
          <w:color w:val="002034"/>
          <w:lang w:val="da-DK"/>
        </w:rPr>
      </w:pPr>
    </w:p>
    <w:p w14:paraId="418BCA72" w14:textId="7B0112C6" w:rsidR="007871E2" w:rsidRPr="00EE5B8E" w:rsidRDefault="002C0AD5" w:rsidP="00E17694">
      <w:pPr>
        <w:widowControl w:val="0"/>
        <w:rPr>
          <w:color w:val="002034"/>
          <w:highlight w:val="white"/>
          <w:lang w:val="da-DK"/>
        </w:rPr>
      </w:pPr>
      <w:r w:rsidRPr="00EE5B8E">
        <w:rPr>
          <w:color w:val="002034"/>
          <w:highlight w:val="white"/>
          <w:lang w:val="da-DK"/>
        </w:rPr>
        <w:t xml:space="preserve">I Danmark er </w:t>
      </w:r>
      <w:r w:rsidR="00A21EF5">
        <w:rPr>
          <w:color w:val="002034"/>
          <w:highlight w:val="white"/>
          <w:lang w:val="da-DK"/>
        </w:rPr>
        <w:t>4</w:t>
      </w:r>
      <w:r w:rsidRPr="00EE5B8E">
        <w:rPr>
          <w:color w:val="002034"/>
          <w:highlight w:val="white"/>
          <w:lang w:val="da-DK"/>
        </w:rPr>
        <w:t xml:space="preserve"> typer af lægemidler registreret til rygestop:</w:t>
      </w:r>
    </w:p>
    <w:p w14:paraId="2AE241D2" w14:textId="77777777" w:rsidR="007871E2" w:rsidRPr="00EE5B8E" w:rsidRDefault="007871E2" w:rsidP="00E17694">
      <w:pPr>
        <w:widowControl w:val="0"/>
        <w:rPr>
          <w:color w:val="002034"/>
          <w:highlight w:val="white"/>
          <w:lang w:val="da-DK"/>
        </w:rPr>
      </w:pPr>
    </w:p>
    <w:p w14:paraId="4503D6ED" w14:textId="733A4304" w:rsidR="007871E2" w:rsidRPr="007E39C6" w:rsidRDefault="002C0AD5" w:rsidP="00E17694">
      <w:pPr>
        <w:widowControl w:val="0"/>
        <w:numPr>
          <w:ilvl w:val="0"/>
          <w:numId w:val="9"/>
        </w:numPr>
        <w:rPr>
          <w:color w:val="002034"/>
          <w:highlight w:val="white"/>
          <w:lang w:val="da-DK"/>
        </w:rPr>
      </w:pPr>
      <w:r w:rsidRPr="00EE5B8E">
        <w:rPr>
          <w:color w:val="002034"/>
          <w:highlight w:val="white"/>
          <w:lang w:val="da-DK"/>
        </w:rPr>
        <w:t xml:space="preserve">Nikotin-substitutionspræparater findes i flere forskellige administrationsformer (plaster, tyggegummi, tablet, spray) og fås i håndkøb. Kombinationer af lang- og korttidsvirkende administrationsformer har bedst effekt, f.eks. plaster sammen med </w:t>
      </w:r>
      <w:r w:rsidRPr="007E39C6">
        <w:rPr>
          <w:color w:val="002034"/>
          <w:highlight w:val="white"/>
          <w:lang w:val="da-DK"/>
        </w:rPr>
        <w:t>tyggegummi</w:t>
      </w:r>
      <w:r w:rsidR="006554D9" w:rsidRPr="007E39C6">
        <w:rPr>
          <w:color w:val="002034"/>
          <w:highlight w:val="white"/>
          <w:lang w:val="da-DK"/>
        </w:rPr>
        <w:t xml:space="preserve"> </w:t>
      </w:r>
      <w:r w:rsidR="006554D9" w:rsidRPr="007E39C6">
        <w:rPr>
          <w:color w:val="002034"/>
          <w:highlight w:val="white"/>
          <w:lang w:val="da-DK"/>
        </w:rPr>
        <w:fldChar w:fldCharType="begin"/>
      </w:r>
      <w:r w:rsidR="00B334ED">
        <w:rPr>
          <w:color w:val="002034"/>
          <w:highlight w:val="white"/>
          <w:lang w:val="da-DK"/>
        </w:rPr>
        <w:instrText xml:space="preserve"> ADDIN ZOTERO_ITEM CSL_CITATION {"citationID":"ZpcLrz9N","properties":{"formattedCitation":"(23,24)","plainCitation":"(23,24)","noteIndex":0},"citationItems":[{"id":5017,"uris":["http://zotero.org/users/1404940/items/I57WSJDS"],"itemData":{"id":5017,"type":"article-journal","abstract":"BACKGROUND: Nicotine replacement therapy (NRT) aims to temporarily replace much of the nicotine from cigarettes to reduce motivation to smoke and nicotine withdrawal symptoms, thus easing the transition from cigarette smoking to complete abstinence.\nOBJECTIVES: To determine the effectiveness and safety of nicotine replacement therapy (NRT), including gum, transdermal patch, intranasal spray and inhaled and oral preparations, for achieving long-term smoking cessation, compared to placebo or 'no NRT' interventions.\nSEARCH METHODS: We searched the Cochrane Tobacco Addiction Group trials register for papers mentioning 'NRT' or any type of nicotine replacement therapy in the title, abstract or keywords. Date of most recent search is July 2017.\nSELECTION CRITERIA: Randomized trials in people motivated to quit which compared NRT to placebo or to no treatment. We excluded trials that did not report cessation rates, and those with follow-up of less than six months, except for those in pregnancy (where less than six months, these were excluded from the main analysis). We recorded adverse events from included and excluded studies that compared NRT with placebo. Studies comparing different types, durations, and doses of NRT, and studies comparing NRT to other pharmacotherapies, are covered in separate reviews.\nDATA COLLECTION AND ANALYSIS: Screening, data extraction and 'Risk of bias' assessment followed standard Cochrane methods. The main outcome measure was abstinence from smoking after at least six months of follow-up. We used the most rigorous definition of abstinence for each trial, and biochemically validated rates if available. We calculated the risk ratio (RR) for each study. Where appropriate, we performed meta-analysis using a Mantel-Haenszel fixed-effect model.\nMAIN RESULTS: We identified 136 studies; 133 with 64,640 participants contributed to the primary comparison between any type of NRT and a placebo or non-NRT control group. The majority of studies were conducted in adults and had similar numbers of men and women. People enrolled in the studies typically smoked at least 15 cigarettes a day at the start of the studies. We judged the evidence to be of high quality; we judged most studies to be at high or unclear risk of bias but restricting the analysis to only those studies at low risk of bias did not significantly alter the result. The RR of abstinence for any form of NRT relative to control was 1.55 (95% confidence interval (CI) 1.49 to 1.61). The pooled RRs for each type were 1.49 (95% CI 1.40 to 1.60, 56 trials, 22,581 participants) for nicotine gum; 1.64 (95% CI 1.53 to 1.75, 51 trials, 25,754 participants) for nicotine patch; 1.52 (95% CI 1.32 to 1.74, 8 trials, 4439 participants) for oral tablets/lozenges; 1.90 (95% CI 1.36 to 2.67, 4 trials, 976 participants) for nicotine inhalator; and 2.02 (95% CI 1.49 to 2.73, 4 trials, 887 participants) for nicotine nasal spray. The effects were largely independent of the definition of abstinence, the intensity of additional support provided or the setting in which the NRT was offered. A subset of six trials conducted in pregnant women found a statistically significant benefit of NRT on abstinence close to the time of delivery (RR 1.32, 95% CI 1.04 to 1.69; 2129 participants); in the four trials that followed up participants post-partum the result was no longer statistically significant (RR 1.29, 95% CI 0.90 to 1.86; 1675 participants). Adverse events from using NRT were related to the type of product, and include skin irritation from patches and irritation to the inside of the mouth from gum and tablets. Attempts to quantitatively synthesize the incidence of various adverse effects were hindered by extensive variation in reporting the nature, timing and duration of symptoms. The odds ratio (OR) of chest pains or palpitations for any form of NRT relative to control was 1.88 (95% CI 1.37 to 2.57, 15 included and excluded trials, 11,074 participants). However, chest pains and palpitations were rare in both groups and serious adverse events were extremely rare.\nAUTHORS' CONCLUSIONS: There is high-quality evidence that all of the licensed forms of NRT (gum, transdermal patch, nasal spray, inhalator and sublingual tablets/lozenges) can help people who make a quit attempt to increase their chances of successfully stopping smoking. NRTs increase the rate of quitting by 50% to 60%, regardless of setting, and further research is very unlikely to change our confidence in the estimate of the effect. The relative effectiveness of NRT appears to be largely independent of the intensity of additional support provided to the individual. Provision of more intense levels of support, although beneficial in facilitating the likelihood of quitting, is not essential to the success of NRT. NRT often causes minor irritation of the site through which it is administered, and in rare cases can cause non-ischaemic chest pain and palpitations.","container-title":"The Cochrane Database of Systematic Reviews","DOI":"10.1002/14651858.CD000146.pub5","ISSN":"1469-493X","issue":"5","journalAbbreviation":"Cochrane Database Syst Rev","language":"eng","page":"CD000146","PMID":"29852054","PMCID":"PMC6353172","source":"PubMed","title":"Nicotine replacement therapy versus control for smoking cessation","volume":"5","author":[{"family":"Hartmann-Boyce","given":"Jamie"},{"family":"Chepkin","given":"Samantha C."},{"family":"Ye","given":"Weiyu"},{"family":"Bullen","given":"Chris"},{"family":"Lancaster","given":"Tim"}],"issued":{"date-parts":[["2018",5,31]]}}},{"id":5014,"uris":["http://zotero.org/users/1404940/items/KDDC8QGZ"],"itemData":{"id":5014,"type":"article-journal","abstract":"What is the best way to use nicotine replacement therapy to quit smoking?, Key messages, Using a combination of nicotine patches together with another type of nicotine replacement therapy (NRT) (such as gum or lozenge) is more likely to help people quit smoking than if they used one type of NRT alone. We also found that people who smoke have the same chance of quitting successfully whether they use a nicotine patch or another type of NRT, such as gum, lozenge or nasal spray., More high</w:instrText>
      </w:r>
      <w:r w:rsidR="00B334ED">
        <w:rPr>
          <w:rFonts w:ascii="Cambria Math" w:hAnsi="Cambria Math" w:cs="Cambria Math"/>
          <w:color w:val="002034"/>
          <w:highlight w:val="white"/>
          <w:lang w:val="da-DK"/>
        </w:rPr>
        <w:instrText>‐</w:instrText>
      </w:r>
      <w:r w:rsidR="00B334ED">
        <w:rPr>
          <w:color w:val="002034"/>
          <w:highlight w:val="white"/>
          <w:lang w:val="da-DK"/>
        </w:rPr>
        <w:instrText>quality studies on different NRT patch doses, durations of NRT use, types of fast</w:instrText>
      </w:r>
      <w:r w:rsidR="00B334ED">
        <w:rPr>
          <w:rFonts w:ascii="Cambria Math" w:hAnsi="Cambria Math" w:cs="Cambria Math"/>
          <w:color w:val="002034"/>
          <w:highlight w:val="white"/>
          <w:lang w:val="da-DK"/>
        </w:rPr>
        <w:instrText>‐</w:instrText>
      </w:r>
      <w:r w:rsidR="00B334ED">
        <w:rPr>
          <w:color w:val="002034"/>
          <w:highlight w:val="white"/>
          <w:lang w:val="da-DK"/>
        </w:rPr>
        <w:instrText>acting NRT, and NRT use prior to quit day are needed to know which treatments work best to help people quit smoking. These studies should report safety outcomes and withdrawals due to treatment., What is nicotine replacement therapy?, Nicotine replacement therapy (NRT) is a medicine that delivers nicotine to the brain. It is available as skin patches, chewing gum, nasal and oral sprays, inhalers, lozenges and tablets. The aim of NRT is to replace the nicotine that people who smoke usually get from cigarettes, so the urge to smoke is reduced and they can stop smoking completely. We know that NRT improves a person's chances of stopping smoking, and that people use it to quit., What did we want to find out?, NRT can be taken in many different forms, in different doses and for varying amounts of time. Some people start using NRT before they quit, while other people wait until quit day. This review looks at the different forms, doses, durations and schedules of NRT used to help people quit smoking, so we can better understand which of these work best to help people quit smoking for six months or longer. We also wanted to find out if any of these treatments were associated with cardiac (heart</w:instrText>
      </w:r>
      <w:r w:rsidR="00B334ED">
        <w:rPr>
          <w:rFonts w:ascii="Cambria Math" w:hAnsi="Cambria Math" w:cs="Cambria Math"/>
          <w:color w:val="002034"/>
          <w:highlight w:val="white"/>
          <w:lang w:val="da-DK"/>
        </w:rPr>
        <w:instrText>‐</w:instrText>
      </w:r>
      <w:r w:rsidR="00B334ED">
        <w:rPr>
          <w:color w:val="002034"/>
          <w:highlight w:val="white"/>
          <w:lang w:val="da-DK"/>
        </w:rPr>
        <w:instrText>related) or serious unwanted effects, and if anyone stopped participating in a study due to the NRT treatment they were advised to use., What did we do?, We searched for studies that looked at the use of NRT to help people quit smoking and that followed people up for at least six months., What we found, We found 68 completed studies conducted in 43,327 participants. Most participants were adults who wanted to quit smoking., Main results, People who smoke have the same chances of quitting successfully whether they use a nicotine patch to quit or another type of NRT, such as gum, lozenge or nasal spray. Using nicotine patches together with another type of NRT (such as gum or lozenge) made it 17% to 37% more likely that a person would successfully stop smoking than if they used one type of NRT alone., People who used higher</w:instrText>
      </w:r>
      <w:r w:rsidR="00B334ED">
        <w:rPr>
          <w:rFonts w:ascii="Cambria Math" w:hAnsi="Cambria Math" w:cs="Cambria Math"/>
          <w:color w:val="002034"/>
          <w:highlight w:val="white"/>
          <w:lang w:val="da-DK"/>
        </w:rPr>
        <w:instrText>‐</w:instrText>
      </w:r>
      <w:r w:rsidR="00B334ED">
        <w:rPr>
          <w:color w:val="002034"/>
          <w:highlight w:val="white"/>
          <w:lang w:val="da-DK"/>
        </w:rPr>
        <w:instrText>dose nicotine patches (25 mg patches worn for 16 hours, or 21 mg patches worn for 24 hours) were more likely to quit smoking compared to those using lower</w:instrText>
      </w:r>
      <w:r w:rsidR="00B334ED">
        <w:rPr>
          <w:rFonts w:ascii="Cambria Math" w:hAnsi="Cambria Math" w:cs="Cambria Math"/>
          <w:color w:val="002034"/>
          <w:highlight w:val="white"/>
          <w:lang w:val="da-DK"/>
        </w:rPr>
        <w:instrText>‐</w:instrText>
      </w:r>
      <w:r w:rsidR="00B334ED">
        <w:rPr>
          <w:color w:val="002034"/>
          <w:highlight w:val="white"/>
          <w:lang w:val="da-DK"/>
        </w:rPr>
        <w:instrText>dose patches (15 mg patches worn for 16 hours or 14 mg patches worn for 24 hours). However, there was not any clear evidence to suggest that people using 42 mg or 44 mg patches were more likely to quit than people using 21 mg or 22 mg (24</w:instrText>
      </w:r>
      <w:r w:rsidR="00B334ED">
        <w:rPr>
          <w:rFonts w:ascii="Cambria Math" w:hAnsi="Cambria Math" w:cs="Cambria Math"/>
          <w:color w:val="002034"/>
          <w:highlight w:val="white"/>
          <w:lang w:val="da-DK"/>
        </w:rPr>
        <w:instrText>‐</w:instrText>
      </w:r>
      <w:r w:rsidR="00B334ED">
        <w:rPr>
          <w:color w:val="002034"/>
          <w:highlight w:val="white"/>
          <w:lang w:val="da-DK"/>
        </w:rPr>
        <w:instrText>hour) patches., Starting to use NRT before a quit day may help more people to quit than only using it after a quit day, but more evidence is needed to strengthen this conclusion., We also looked at how long NRT should be used for, whether NRT should be used on a schedule or on demand as craved, and whether more people stop smoking when NRT is provided for free versus if they have to pay for it. More research is needed to answer these questions., Most studies did not look at the safety of NRT. Where studies did look at safety, they found that very few people experienced negative effects., How reliable are these results?, There is high</w:instrText>
      </w:r>
      <w:r w:rsidR="00B334ED">
        <w:rPr>
          <w:rFonts w:ascii="Cambria Math" w:hAnsi="Cambria Math" w:cs="Cambria Math"/>
          <w:color w:val="002034"/>
          <w:highlight w:val="white"/>
          <w:lang w:val="da-DK"/>
        </w:rPr>
        <w:instrText>‐</w:instrText>
      </w:r>
      <w:r w:rsidR="00B334ED">
        <w:rPr>
          <w:color w:val="002034"/>
          <w:highlight w:val="white"/>
          <w:lang w:val="da-DK"/>
        </w:rPr>
        <w:instrText xml:space="preserve">certainty evidence that:, </w:instrText>
      </w:r>
      <w:r w:rsidR="00B334ED">
        <w:rPr>
          <w:rFonts w:ascii="Cambria Math" w:hAnsi="Cambria Math" w:cs="Cambria Math"/>
          <w:color w:val="002034"/>
          <w:highlight w:val="white"/>
          <w:lang w:val="da-DK"/>
        </w:rPr>
        <w:instrText>‐</w:instrText>
      </w:r>
      <w:r w:rsidR="00B334ED">
        <w:rPr>
          <w:color w:val="002034"/>
          <w:highlight w:val="white"/>
          <w:lang w:val="da-DK"/>
        </w:rPr>
        <w:instrText xml:space="preserve"> combination NRT works better than a single form of NRT; and </w:instrText>
      </w:r>
      <w:r w:rsidR="00B334ED">
        <w:rPr>
          <w:rFonts w:ascii="MS Gothic" w:eastAsia="MS Gothic" w:hAnsi="MS Gothic" w:cs="MS Gothic" w:hint="eastAsia"/>
          <w:color w:val="002034"/>
          <w:highlight w:val="white"/>
          <w:lang w:val="da-DK"/>
        </w:rPr>
        <w:instrText> </w:instrText>
      </w:r>
      <w:r w:rsidR="00B334ED">
        <w:rPr>
          <w:rFonts w:ascii="Cambria Math" w:hAnsi="Cambria Math" w:cs="Cambria Math"/>
          <w:color w:val="002034"/>
          <w:highlight w:val="white"/>
          <w:lang w:val="da-DK"/>
        </w:rPr>
        <w:instrText>‐</w:instrText>
      </w:r>
      <w:r w:rsidR="00B334ED">
        <w:rPr>
          <w:color w:val="002034"/>
          <w:highlight w:val="white"/>
          <w:lang w:val="da-DK"/>
        </w:rPr>
        <w:instrText xml:space="preserve"> there is no difference in effect between different types of NRT (such as gum or patch)., This means that future research is very unlikely to change our conclusions. This is because the evidence is based on many participants and on well</w:instrText>
      </w:r>
      <w:r w:rsidR="00B334ED">
        <w:rPr>
          <w:rFonts w:ascii="Cambria Math" w:hAnsi="Cambria Math" w:cs="Cambria Math"/>
          <w:color w:val="002034"/>
          <w:highlight w:val="white"/>
          <w:lang w:val="da-DK"/>
        </w:rPr>
        <w:instrText>‐</w:instrText>
      </w:r>
      <w:r w:rsidR="00B334ED">
        <w:rPr>
          <w:color w:val="002034"/>
          <w:highlight w:val="white"/>
          <w:lang w:val="da-DK"/>
        </w:rPr>
        <w:instrText>conducted studies., However, the certainty of the evidence was moderate, low or very low for all the other questions we considered. This means that our findings may change as new research is carried out. In most cases, this is because there were not enough studies, there were problems with the design of studies that do exist, and/or these studies were too small., In terms of the safety of different ways of using NRT, we rated the evidence for this outcome to be of low or very low certainty because many studies did not report on safety. Large studies covered in a separate review show high</w:instrText>
      </w:r>
      <w:r w:rsidR="00B334ED">
        <w:rPr>
          <w:rFonts w:ascii="Cambria Math" w:hAnsi="Cambria Math" w:cs="Cambria Math"/>
          <w:color w:val="002034"/>
          <w:highlight w:val="white"/>
          <w:lang w:val="da-DK"/>
        </w:rPr>
        <w:instrText>‐</w:instrText>
      </w:r>
      <w:r w:rsidR="00B334ED">
        <w:rPr>
          <w:color w:val="002034"/>
          <w:highlight w:val="white"/>
          <w:lang w:val="da-DK"/>
        </w:rPr>
        <w:instrText xml:space="preserve">certainty evidence that NRT is safe to use for quitting smoking., How up to date is this evidence?, This review updates our previous review. The evidence is up to date to April 2022.","container-title":"The Cochrane Database of Systematic Reviews","DOI":"10.1002/14651858.CD013308.pub2","ISSN":"1469-493X","issue":"6","journalAbbreviation":"Cochrane Database Syst Rev","page":"CD013308","PMID":"37335995","PMCID":"PMC10278922","source":"PubMed Central","title":"Different doses, durations and modes of delivery of nicotine replacement therapy for smoking cessation","volume":"2023","author":[{"family":"Theodoulou","given":"Annika"},{"family":"Chepkin","given":"Samantha C"},{"family":"Ye","given":"Weiyu"},{"family":"Fanshawe","given":"Thomas R"},{"family":"Bullen","given":"Chris"},{"family":"Hartmann-Boyce","given":"Jamie"},{"family":"Livingstone-Banks","given":"Jonathan"},{"family":"Hajizadeh","given":"Anisa"},{"family":"Lindson","given":"Nicola"}],"issued":{"date-parts":[["2023",6,19]]}}}],"schema":"https://github.com/citation-style-language/schema/raw/master/csl-citation.json"} </w:instrText>
      </w:r>
      <w:r w:rsidR="006554D9" w:rsidRPr="007E39C6">
        <w:rPr>
          <w:color w:val="002034"/>
          <w:highlight w:val="white"/>
          <w:lang w:val="da-DK"/>
        </w:rPr>
        <w:fldChar w:fldCharType="separate"/>
      </w:r>
      <w:r w:rsidR="00B334ED">
        <w:rPr>
          <w:noProof/>
          <w:color w:val="002034"/>
          <w:highlight w:val="white"/>
          <w:lang w:val="da-DK"/>
        </w:rPr>
        <w:t>(23,24)</w:t>
      </w:r>
      <w:r w:rsidR="006554D9" w:rsidRPr="007E39C6">
        <w:rPr>
          <w:color w:val="002034"/>
          <w:highlight w:val="white"/>
          <w:lang w:val="da-DK"/>
        </w:rPr>
        <w:fldChar w:fldCharType="end"/>
      </w:r>
      <w:r w:rsidR="006554D9" w:rsidRPr="007E39C6">
        <w:rPr>
          <w:color w:val="002034"/>
          <w:highlight w:val="white"/>
          <w:lang w:val="da-DK"/>
        </w:rPr>
        <w:t>.</w:t>
      </w:r>
    </w:p>
    <w:p w14:paraId="6B9A96A4" w14:textId="09859C2B" w:rsidR="007E39C6" w:rsidRPr="001C7873" w:rsidRDefault="007E39C6" w:rsidP="007A00B0">
      <w:pPr>
        <w:pStyle w:val="NormalWeb"/>
        <w:numPr>
          <w:ilvl w:val="0"/>
          <w:numId w:val="9"/>
        </w:numPr>
        <w:spacing w:line="276" w:lineRule="auto"/>
        <w:rPr>
          <w:rFonts w:ascii="Arial" w:hAnsi="Arial" w:cs="Arial"/>
          <w:sz w:val="22"/>
          <w:szCs w:val="22"/>
        </w:rPr>
      </w:pPr>
      <w:proofErr w:type="spellStart"/>
      <w:r w:rsidRPr="001C7873">
        <w:rPr>
          <w:rFonts w:ascii="Arial" w:hAnsi="Arial" w:cs="Arial"/>
          <w:sz w:val="22"/>
          <w:szCs w:val="22"/>
        </w:rPr>
        <w:lastRenderedPageBreak/>
        <w:t>Vareniclin</w:t>
      </w:r>
      <w:proofErr w:type="spellEnd"/>
      <w:r w:rsidRPr="001C7873">
        <w:rPr>
          <w:rFonts w:ascii="Arial" w:hAnsi="Arial" w:cs="Arial"/>
          <w:sz w:val="22"/>
          <w:szCs w:val="22"/>
        </w:rPr>
        <w:t xml:space="preserve"> (tablet) er et receptpligtigt nikotinfrit lægemiddel (partiel agonist af nikotin-acetylkolin-receptorerne). Det reducerer både rygetrang og abstinenssymptomer samt mindsker den belønnende effekt af nikotin. Det har i flere studier vist højere rygestoprater end både nikotinsubstitution og </w:t>
      </w:r>
      <w:proofErr w:type="spellStart"/>
      <w:r w:rsidRPr="001C7873">
        <w:rPr>
          <w:rFonts w:ascii="Arial" w:hAnsi="Arial" w:cs="Arial"/>
          <w:sz w:val="22"/>
          <w:szCs w:val="22"/>
        </w:rPr>
        <w:t>bupropion</w:t>
      </w:r>
      <w:proofErr w:type="spellEnd"/>
      <w:r w:rsidR="0015472D">
        <w:rPr>
          <w:rFonts w:ascii="Arial" w:hAnsi="Arial" w:cs="Arial"/>
          <w:sz w:val="22"/>
          <w:szCs w:val="22"/>
        </w:rPr>
        <w:t xml:space="preserve"> – kan med fordel anvendes sammen med </w:t>
      </w:r>
      <w:r w:rsidR="00636B7C">
        <w:rPr>
          <w:rFonts w:ascii="Arial" w:hAnsi="Arial" w:cs="Arial"/>
          <w:sz w:val="22"/>
          <w:szCs w:val="22"/>
        </w:rPr>
        <w:t>n</w:t>
      </w:r>
      <w:r w:rsidR="0015472D">
        <w:rPr>
          <w:rFonts w:ascii="Arial" w:hAnsi="Arial" w:cs="Arial"/>
          <w:sz w:val="22"/>
          <w:szCs w:val="22"/>
        </w:rPr>
        <w:t>ikotinsubstitution</w:t>
      </w:r>
      <w:r w:rsidR="004B0630">
        <w:rPr>
          <w:rFonts w:ascii="Arial" w:hAnsi="Arial" w:cs="Arial"/>
          <w:sz w:val="22"/>
          <w:szCs w:val="22"/>
        </w:rPr>
        <w:t xml:space="preserve"> </w:t>
      </w:r>
      <w:r w:rsidR="004B0630">
        <w:rPr>
          <w:rFonts w:ascii="Arial" w:hAnsi="Arial" w:cs="Arial"/>
          <w:sz w:val="22"/>
          <w:szCs w:val="22"/>
        </w:rPr>
        <w:fldChar w:fldCharType="begin"/>
      </w:r>
      <w:r w:rsidR="004B0630">
        <w:rPr>
          <w:rFonts w:ascii="Arial" w:hAnsi="Arial" w:cs="Arial"/>
          <w:sz w:val="22"/>
          <w:szCs w:val="22"/>
        </w:rPr>
        <w:instrText xml:space="preserve"> ADDIN ZOTERO_ITEM CSL_CITATION {"citationID":"B11kLtL7","properties":{"formattedCitation":"(25)","plainCitation":"(25)","noteIndex":0},"citationItems":[{"id":5128,"uris":["http://zotero.org/users/1404940/items/A6S6ACE5"],"itemData":{"id":5128,"type":"article-journal","ISSN":"1465-1858","language":"en-US","source":"www.cochranelibrary.com","title":"Nicotine receptor partial agonists for smoking cessation - Livingstone-Banks, J - 2023 | Cochrane Library","URL":"https://www.cochranelibrary.com/cdsr/doi/10.1002/14651858.CD006103.pub9/full","author":[{"family":"Livingstone-Banks","given":"Jonathan"},{"family":"Fanshawe","given":"Thomas R."},{"family":"Thomas","given":"Kyla H."},{"family":"Theodoulou","given":"Annika"},{"family":"Hajizadeh","given":"Anisa"},{"family":"Hartman","given":"Lilian"},{"family":"Lindson","given":"Nicola"}],"accessed":{"date-parts":[["2026",4,12]]}}}],"schema":"https://github.com/citation-style-language/schema/raw/master/csl-citation.json"} </w:instrText>
      </w:r>
      <w:r w:rsidR="004B0630">
        <w:rPr>
          <w:rFonts w:ascii="Arial" w:hAnsi="Arial" w:cs="Arial"/>
          <w:sz w:val="22"/>
          <w:szCs w:val="22"/>
        </w:rPr>
        <w:fldChar w:fldCharType="separate"/>
      </w:r>
      <w:r w:rsidR="004B0630">
        <w:rPr>
          <w:rFonts w:ascii="Arial" w:hAnsi="Arial" w:cs="Arial"/>
          <w:noProof/>
          <w:sz w:val="22"/>
          <w:szCs w:val="22"/>
        </w:rPr>
        <w:t>(25)</w:t>
      </w:r>
      <w:r w:rsidR="004B0630">
        <w:rPr>
          <w:rFonts w:ascii="Arial" w:hAnsi="Arial" w:cs="Arial"/>
          <w:sz w:val="22"/>
          <w:szCs w:val="22"/>
        </w:rPr>
        <w:fldChar w:fldCharType="end"/>
      </w:r>
      <w:r w:rsidR="004B0630">
        <w:rPr>
          <w:rFonts w:ascii="Arial" w:hAnsi="Arial" w:cs="Arial"/>
          <w:sz w:val="22"/>
          <w:szCs w:val="22"/>
        </w:rPr>
        <w:t>.</w:t>
      </w:r>
    </w:p>
    <w:p w14:paraId="3F59206F" w14:textId="65C4E5C6" w:rsidR="007871E2" w:rsidRPr="00EE5B8E" w:rsidRDefault="002C0AD5" w:rsidP="00E17694">
      <w:pPr>
        <w:widowControl w:val="0"/>
        <w:numPr>
          <w:ilvl w:val="0"/>
          <w:numId w:val="9"/>
        </w:numPr>
        <w:rPr>
          <w:color w:val="002034"/>
          <w:highlight w:val="white"/>
          <w:lang w:val="da-DK"/>
        </w:rPr>
      </w:pPr>
      <w:proofErr w:type="spellStart"/>
      <w:r w:rsidRPr="007E39C6">
        <w:rPr>
          <w:color w:val="002034"/>
          <w:highlight w:val="white"/>
          <w:lang w:val="da-DK"/>
        </w:rPr>
        <w:t>Cyti</w:t>
      </w:r>
      <w:r w:rsidRPr="00EE5B8E">
        <w:rPr>
          <w:color w:val="002034"/>
          <w:highlight w:val="white"/>
          <w:lang w:val="da-DK"/>
        </w:rPr>
        <w:t>sin</w:t>
      </w:r>
      <w:proofErr w:type="spellEnd"/>
      <w:r w:rsidRPr="00EE5B8E">
        <w:rPr>
          <w:color w:val="002034"/>
          <w:highlight w:val="white"/>
          <w:lang w:val="da-DK"/>
        </w:rPr>
        <w:t xml:space="preserve"> (tablet) er et receptpligtigt nikotinfrit lægemiddel (partiel agonist af nikotin-acetylkolin-receptorerne). </w:t>
      </w:r>
      <w:r w:rsidR="00293B99">
        <w:t xml:space="preserve">De hyppigste bivirkninger er især </w:t>
      </w:r>
      <w:proofErr w:type="spellStart"/>
      <w:r w:rsidR="00293B99">
        <w:t>gastrointestinale</w:t>
      </w:r>
      <w:proofErr w:type="spellEnd"/>
      <w:r w:rsidR="00293B99">
        <w:t xml:space="preserve"> symptomer, søvnforstyrrelser, hovedpine og svimmelhed. Alvorlige bivirkninger synes ikke hyppigere end ved anden rygestopmedicin, men sikkerhedsdatagrundlaget er mere begrænset end for </w:t>
      </w:r>
      <w:proofErr w:type="spellStart"/>
      <w:r w:rsidR="00293B99">
        <w:t>vareniclin</w:t>
      </w:r>
      <w:proofErr w:type="spellEnd"/>
      <w:r w:rsidR="00293B99">
        <w:t>. Der bør udvises forsigtighed ved visse hjerte-kar-sygdomme og hos personer med psykisk sygdom.</w:t>
      </w:r>
      <w:r w:rsidR="00DA719F" w:rsidRPr="00EE5B8E">
        <w:rPr>
          <w:color w:val="002034"/>
          <w:highlight w:val="white"/>
          <w:lang w:val="da-DK"/>
        </w:rPr>
        <w:t xml:space="preserve"> </w:t>
      </w:r>
      <w:r w:rsidR="00DA719F" w:rsidRPr="00EE5B8E">
        <w:rPr>
          <w:color w:val="002034"/>
          <w:highlight w:val="white"/>
          <w:lang w:val="da-DK"/>
        </w:rPr>
        <w:fldChar w:fldCharType="begin"/>
      </w:r>
      <w:r w:rsidR="004B0630">
        <w:rPr>
          <w:color w:val="002034"/>
          <w:highlight w:val="white"/>
          <w:lang w:val="da-DK"/>
        </w:rPr>
        <w:instrText xml:space="preserve"> ADDIN ZOTERO_ITEM CSL_CITATION {"citationID":"U8wF62Lo","properties":{"formattedCitation":"(26)","plainCitation":"(26)","noteIndex":0},"citationItems":[{"id":5020,"uris":["http://zotero.org/users/1404940/items/JRHA25SL"],"itemData":{"id":5020,"type":"article-journal","abstract":"BACKGROUND: Placebo-controlled trials indicate that cytisine, a partial agonist that binds the nicotinic acetylcholine receptor and is used for smoking cessation, almost doubles the chances of quitting at 6 months. We investigated whether cytisine was at least as effective as nicotine-replacement therapy in helping smokers to quit.\nMETHODS: We conducted a pragmatic, open-label, noninferiority trial in New Zealand in which 1310 adult daily smokers who were motivated to quit and called the national quitline were randomly assigned in a 1:1 ratio to receive cytisine for 25 days or nicotine-replacement therapy for 8 weeks. Cytisine was provided by mail, free of charge, and nicotine-replacement therapy was provided through vouchers for low-cost patches along with gum or lozenges. Low-intensity, telephone-delivered behavioral support was provided to both groups through the quitline. The primary outcome was self-reported continuous abstinence at 1 month.\nRESULTS: At 1 month, continuous abstinence from smoking was reported for 40% of participants receiving cytisine (264 of 655) and 31% of participants receiving nicotine-replacement therapy (203 of 655), for a difference of 9.3 percentage points (95% confidence interval, 4.2 to 14.5). The effectiveness of cytisine for continuous abstinence was superior to that of nicotine-replacement therapy at 1 week, 2 months, and 6 months. In a prespecified subgroup analysis of the primary outcome, cytisine was superior to nicotine-replacement therapy among women and noninferior among men. Self-reported adverse events over 6 months occurred more frequently in the cytisine group (288 events among 204 participants) than in the group receiving nicotine-replacement therapy (174 events among 134 participants); adverse events were primarily nausea and vomiting and sleep disorders.\nCONCLUSIONS: When combined with brief behavioral support, cytisine was found to be superior to nicotine-replacement therapy in helping smokers quit smoking, but it was associated with a higher frequency of self-reported adverse events. (Funded by the Health Research Council of New Zealand; Australian New Zealand Clinical Trials Registry number, ACTRN12610000590066.).","container-title":"The New England Journal of Medicine","DOI":"10.1056/NEJMoa1407764","ISSN":"1533-4406","issue":"25","journalAbbreviation":"N Engl J Med","language":"eng","page":"2353-2362","PMID":"25517706","source":"PubMed","title":"Cytisine versus nicotine for smoking cessation","volume":"371","author":[{"family":"Walker","given":"Natalie"},{"family":"Howe","given":"Colin"},{"family":"Glover","given":"Marewa"},{"family":"McRobbie","given":"Hayden"},{"family":"Barnes","given":"Joanne"},{"family":"Nosa","given":"Vili"},{"family":"Parag","given":"Varsha"},{"family":"Bassett","given":"Bruce"},{"family":"Bullen","given":"Christopher"}],"issued":{"date-parts":[["2014",12,18]]}}}],"schema":"https://github.com/citation-style-language/schema/raw/master/csl-citation.json"} </w:instrText>
      </w:r>
      <w:r w:rsidR="00DA719F" w:rsidRPr="00EE5B8E">
        <w:rPr>
          <w:color w:val="002034"/>
          <w:highlight w:val="white"/>
          <w:lang w:val="da-DK"/>
        </w:rPr>
        <w:fldChar w:fldCharType="separate"/>
      </w:r>
      <w:r w:rsidR="004B0630">
        <w:rPr>
          <w:noProof/>
          <w:color w:val="002034"/>
          <w:highlight w:val="white"/>
          <w:lang w:val="da-DK"/>
        </w:rPr>
        <w:t>(26)</w:t>
      </w:r>
      <w:r w:rsidR="00DA719F" w:rsidRPr="00EE5B8E">
        <w:rPr>
          <w:color w:val="002034"/>
          <w:highlight w:val="white"/>
          <w:lang w:val="da-DK"/>
        </w:rPr>
        <w:fldChar w:fldCharType="end"/>
      </w:r>
      <w:r w:rsidRPr="00EE5B8E">
        <w:rPr>
          <w:color w:val="002034"/>
          <w:highlight w:val="white"/>
          <w:lang w:val="da-DK"/>
        </w:rPr>
        <w:t>.</w:t>
      </w:r>
    </w:p>
    <w:p w14:paraId="3CFC7DC0" w14:textId="1BD0E981" w:rsidR="007871E2" w:rsidRPr="00EE5B8E" w:rsidRDefault="002C0AD5" w:rsidP="00DF0B0A">
      <w:pPr>
        <w:widowControl w:val="0"/>
        <w:numPr>
          <w:ilvl w:val="0"/>
          <w:numId w:val="9"/>
        </w:numPr>
        <w:rPr>
          <w:color w:val="002034"/>
          <w:highlight w:val="white"/>
          <w:lang w:val="da-DK"/>
        </w:rPr>
      </w:pPr>
      <w:proofErr w:type="spellStart"/>
      <w:r w:rsidRPr="00EE5B8E">
        <w:rPr>
          <w:color w:val="002034"/>
          <w:highlight w:val="white"/>
          <w:lang w:val="da-DK"/>
        </w:rPr>
        <w:t>Bupropion</w:t>
      </w:r>
      <w:proofErr w:type="spellEnd"/>
      <w:r w:rsidRPr="00EE5B8E">
        <w:rPr>
          <w:color w:val="002034"/>
          <w:highlight w:val="white"/>
          <w:lang w:val="da-DK"/>
        </w:rPr>
        <w:t xml:space="preserve"> (tablet) er et receptpligtigt nikotinfrit lægemiddel, som sammenlignet med nikotinsubstitution muligvis har bedre effekt, men har også flere bivirkninger og </w:t>
      </w:r>
      <w:r w:rsidR="00FE315F" w:rsidRPr="00EE5B8E">
        <w:rPr>
          <w:color w:val="002034"/>
          <w:highlight w:val="white"/>
          <w:lang w:val="da-DK"/>
        </w:rPr>
        <w:t xml:space="preserve">relative </w:t>
      </w:r>
      <w:r w:rsidRPr="00EE5B8E">
        <w:rPr>
          <w:color w:val="002034"/>
          <w:highlight w:val="white"/>
          <w:lang w:val="da-DK"/>
        </w:rPr>
        <w:t>kontraindikationer (bipolar lidelse og epilepsi), hvorfor det det ikke anbefales som førstevalg</w:t>
      </w:r>
      <w:r w:rsidR="00DF0B0A" w:rsidRPr="00EE5B8E">
        <w:rPr>
          <w:color w:val="002034"/>
          <w:highlight w:val="white"/>
          <w:lang w:val="da-DK"/>
        </w:rPr>
        <w:t xml:space="preserve"> </w:t>
      </w:r>
      <w:r w:rsidR="00DF0B0A" w:rsidRPr="00EE5B8E">
        <w:rPr>
          <w:color w:val="002034"/>
          <w:highlight w:val="white"/>
          <w:lang w:val="da-DK"/>
        </w:rPr>
        <w:fldChar w:fldCharType="begin"/>
      </w:r>
      <w:r w:rsidR="004B0630">
        <w:rPr>
          <w:color w:val="002034"/>
          <w:highlight w:val="white"/>
          <w:lang w:val="da-DK"/>
        </w:rPr>
        <w:instrText xml:space="preserve"> ADDIN ZOTERO_ITEM CSL_CITATION {"citationID":"MExmbymW","properties":{"formattedCitation":"(27,28)","plainCitation":"(27,28)","noteIndex":0},"citationItems":[{"id":5029,"uris":["http://zotero.org/users/1404940/items/F2JFHIUS"],"itemData":{"id":5029,"type":"article-journal","abstract":"BACKGROUND: The pharmacological profiles and mechanisms of antidepressants are varied. However, there are common reasons why they might help people to stop smoking tobacco: nicotine withdrawal can produce short-term low mood that antidepressants may relieve; and some antidepressants may have a specific effect on neural pathways or receptors that underlie nicotine addiction.\nOBJECTIVES: To assess the evidence for the efficacy, harms, and tolerability of medications with antidepressant properties in assisting long-term tobacco smoking cessation in people who smoke cigarettes.\nSEARCH METHODS: We searched the Cochrane Tobacco Addiction Group Specialised Register, most recently on 29 April 2022.\nSELECTION CRITERIA: We included randomised controlled trials (RCTs) in people who smoked, comparing antidepressant medications with placebo or no pharmacological treatment, an alternative pharmacotherapy, or the same medication used differently. We excluded trials with fewer than six months of follow-up from efficacy analyses. We included trials with any follow-up length for our analyses of harms.\nDATA COLLECTION AND ANALYSIS: We extracted data and assessed risk of bias using standard Cochrane methods. Our primary outcome measure was smoking cessation after at least six months' follow-up. We used the most rigorous definition of abstinence available in each trial, and biochemically validated rates if available. Our secondary outcomes were harms and tolerance outcomes, including adverse events (AEs), serious adverse events (SAEs), psychiatric AEs, seizures, overdoses, suicide attempts, death by suicide, all-cause mortality, and trial dropouts due to treatment. We carried out meta-analyses where appropriate.\nMAIN RESULTS: We included a total of 124 studies (48,832 participants) in this review, with 10 new studies added to this update version. Most studies recruited adults from the community or from smoking cessation clinics; four studies focused on adolescents (with participants between 12 and 21 years old). We judged 34 studies to be at high risk of bias; however, restricting analyses only to studies at low or unclear risk of bias did not change clinical interpretation of the results.  There was high-certainty evidence that bupropion increased smoking cessation rates when compared to placebo or no pharmacological treatment (RR 1.60, 95% CI 1.49 to 1.72; I2 = 16%; 50 studies, 18,577 participants). There was moderate-certainty evidence that a combination of bupropion and varenicline may have resulted in superior quit rates to varenicline alone (RR 1.21, 95% CI 0.95 to 1.55; I2 = 15%; 3 studies, 1057 participants). However, there was insufficient evidence to establish whether a combination of bupropion and nicotine replacement therapy (NRT) resulted in superior quit rates to NRT alone (RR 1.17, 95% CI 0.95 to 1.44; I2 = 43%; 15 studies, 4117 participants; low-certainty evidence). There was moderate-certainty evidence that participants taking bupropion were more likely to report SAEs than those taking placebo or no pharmacological treatment. However, results were imprecise and the CI also encompassed no difference (RR 1.16, 95% CI 0.90 to 1.48; I2 = 0%; 23 studies, 10,958 participants). Results were also imprecise when comparing SAEs between people randomised to a combination of bupropion and NRT versus NRT alone (RR 1.52, 95% CI 0.26 to 8.89; I2 = 0%; 4 studies, 657 participants) and randomised to bupropion plus varenicline versus varenicline alone (RR 1.23, 95% CI 0.63 to 2.42; I2 = 0%; 5 studies, 1268 participants). In both cases, we judged evidence to be of low certainty. There was high-certainty evidence that bupropion resulted in more trial dropouts due to AEs than placebo or no pharmacological treatment (RR 1.44, 95% CI 1.27 to 1.65; I2 = 2%; 25 studies, 12,346 participants). However, there was insufficient evidence that bupropion combined with NRT versus NRT alone (RR 1.67, 95% CI 0.95 to 2.92; I2 = 0%; 3 studies, 737 participants) or bupropion combined with varenicline versus varenicline alone (RR 0.80, 95% CI 0.45 to 1.45; I2 = 0%; 4 studies, 1230 participants) had an impact on the number of dropouts due to treatment. In both cases, imprecision was substantial (we judged the evidence to be of low certainty for both comparisons). Bupropion resulted in inferior smoking cessation rates to varenicline (RR 0.73, 95% CI 0.67 to 0.80; I2 = 0%; 9 studies, 7564 participants), and to combination NRT (RR 0.74, 95% CI 0.55 to 0.98; I2 = 0%; 2 studies; 720 participants). However, there was no clear evidence of a difference in efficacy between bupropion and single-form NRT (RR 1.03, 95% CI 0.93 to 1.13; I2 = 0%; 10 studies, 7613 participants). We also found evidence that nortriptyline aided smoking cessation when compared with placebo (RR 2.03, 95% CI 1.48 to 2.78; I2 = 16%; 6 studies, 975 participants), and some evidence that bupropion resulted in superior quit rates to nortriptyline (RR 1.30, 95% CI 0.93 to 1.82; I2 = 0%; 3 studies, 417 participants), although this result was subject to imprecision. Findings were sparse and inconsistent as to whether antidepressants, primarily bupropion and nortriptyline, had a particular benefit for people with current or previous depression.\nAUTHORS' CONCLUSIONS: There is high-certainty evidence that bupropion can aid long-term smoking cessation. However, bupropion may increase SAEs (moderate-certainty evidence when compared to placebo/no pharmacological treatment). There is high-certainty evidence that people taking bupropion are more likely to discontinue treatment compared with people receiving placebo or no pharmacological treatment. Nortriptyline also appears to have a beneficial effect on smoking quit rates relative to placebo, although bupropion may be more effective. Evidence also suggests that bupropion may be as successful as single-form NRT in helping people to quit smoking, but less effective than combination NRT and varenicline. In most cases, a paucity of data made it difficult to draw conclusions regarding harms and tolerability. Further studies investigating the efficacy of bupropion versus placebo are unlikely to change our interpretation of the effect, providing no clear justification for pursuing bupropion for smoking cessation over other licensed smoking cessation treatments; namely, NRT and varenicline. However, it is important that future studies of antidepressants for smoking cessation measure and report on harms and tolerability.","container-title":"The Cochrane Database of Systematic Reviews","DOI":"10.1002/14651858.CD000031.pub6","ISSN":"1469-493X","issue":"5","journalAbbreviation":"Cochrane Database Syst Rev","language":"eng","page":"CD000031","PMID":"37230961","PMCID":"PMC10207863","source":"PubMed","title":"Antidepressants for smoking cessation","volume":"5","author":[{"family":"Hajizadeh","given":"Anisa"},{"family":"Howes","given":"Seth"},{"family":"Theodoulou","given":"Annika"},{"family":"Klemperer","given":"Elias"},{"family":"Hartmann-Boyce","given":"Jamie"},{"family":"Livingstone-Banks","given":"Jonathan"},{"family":"Lindson","given":"Nicola"}],"issued":{"date-parts":[["2023",5,24]]}}},{"id":5023,"uris":["http://zotero.org/users/1404940/items/XW69D783"],"itemData":{"id":5023,"type":"article-journal","abstract":"AIM: To determine how varenicline, bupropion, nicotine replacement therapy (NRT) and electronic cigarettes compare with respect to their clinical effectiveness and safety.\nMETHOD: Systematic reviews and Bayesian network meta-analyses of randomized controlled trials, in any setting, of varenicline, bupropion, NRT and e-cigarettes (in high, standard and low doses, alone or in combination) in adult smokers and smokeless tobacco users with follow-up duration of 24 weeks or greater (effectiveness) or any duration (safety). Nine databases were searched until 19 February 2019. Primary outcomes were sustained tobacco abstinence and serious adverse events (SAEs). We estimated odds ratios (ORs) and treatment rankings and conducted meta-regression to explore covariates.\nRESULTS: We identified 363 trials for effectiveness and 355 for safety. Most monotherapies and combination therapies were more effective than placebo at helping participants to achieve sustained abstinence; the most effective of these, estimated with some imprecision, were varenicline standard [OR = 2.83, 95% credible interval (CrI) = 2.34-3.39] and varenicline standard + NRT standard (OR = 5.75, 95% CrI = 2.27-14.88). Estimates were higher in smokers receiving counselling than in those without and in studies with higher baseline nicotine dependence scores than in those with lower scores. Varenicline standard + NRT standard showed a high probability of being ranked best or second-best. For safety, only bupropion at standard dose increased the odds of experiencing SAEs compared with placebo (OR = 1.27, 95% CrI = 1.04-1.58), and we found no evidence of effect modification.\nCONCLUSIONS: Most tobacco cessation monotherapies and combination therapies are more effective than placebo at helping participants to achieve sustained abstinence, with varenicline appearing to be most effective based on current evidence. There does not appear to be strong evidence of associations between most tobacco cessation pharmacotherapies and adverse events; however, the data are limited and there is a need for improved reporting of safety data.","container-title":"Addiction (Abingdon, England)","DOI":"10.1111/add.15675","ISSN":"1360-0443","issue":"4","journalAbbreviation":"Addiction","language":"eng","page":"861-876","PMID":"34636108","PMCID":"PMC9293179","source":"PubMed","title":"Comparative clinical effectiveness and safety of tobacco cessation pharmacotherapies and electronic cigarettes: a systematic review and network meta-analysis of randomized controlled trials","title-short":"Comparative clinical effectiveness and safety of tobacco cessation pharmacotherapies and electronic cigarettes","volume":"117","author":[{"family":"Thomas","given":"Kyla H."},{"family":"Dalili","given":"Michael N."},{"family":"López-López","given":"José A."},{"family":"Keeney","given":"Edna"},{"family":"Phillippo","given":"David M."},{"family":"Munafò","given":"Marcus R."},{"family":"Stevenson","given":"Matt"},{"family":"Caldwell","given":"Deborah M."},{"family":"Welton","given":"Nicky J."}],"issued":{"date-parts":[["2022",4]]}}}],"schema":"https://github.com/citation-style-language/schema/raw/master/csl-citation.json"} </w:instrText>
      </w:r>
      <w:r w:rsidR="00DF0B0A" w:rsidRPr="00EE5B8E">
        <w:rPr>
          <w:color w:val="002034"/>
          <w:highlight w:val="white"/>
          <w:lang w:val="da-DK"/>
        </w:rPr>
        <w:fldChar w:fldCharType="separate"/>
      </w:r>
      <w:r w:rsidR="004B0630">
        <w:rPr>
          <w:noProof/>
          <w:color w:val="002034"/>
          <w:highlight w:val="white"/>
          <w:lang w:val="da-DK"/>
        </w:rPr>
        <w:t>(27,28)</w:t>
      </w:r>
      <w:r w:rsidR="00DF0B0A" w:rsidRPr="00EE5B8E">
        <w:rPr>
          <w:color w:val="002034"/>
          <w:highlight w:val="white"/>
          <w:lang w:val="da-DK"/>
        </w:rPr>
        <w:fldChar w:fldCharType="end"/>
      </w:r>
      <w:r w:rsidRPr="00EE5B8E">
        <w:rPr>
          <w:color w:val="002034"/>
          <w:highlight w:val="white"/>
          <w:lang w:val="da-DK"/>
        </w:rPr>
        <w:t>.</w:t>
      </w:r>
    </w:p>
    <w:p w14:paraId="3D711374" w14:textId="77777777" w:rsidR="007871E2" w:rsidRPr="00EE5B8E" w:rsidRDefault="007871E2" w:rsidP="00E17694">
      <w:pPr>
        <w:widowControl w:val="0"/>
        <w:ind w:left="720"/>
        <w:rPr>
          <w:color w:val="002034"/>
          <w:highlight w:val="white"/>
          <w:lang w:val="da-DK"/>
        </w:rPr>
      </w:pPr>
    </w:p>
    <w:p w14:paraId="360427C7" w14:textId="06E192C5" w:rsidR="007871E2" w:rsidRPr="00EE5B8E" w:rsidRDefault="002C0AD5" w:rsidP="00E17694">
      <w:pPr>
        <w:widowControl w:val="0"/>
        <w:rPr>
          <w:color w:val="002034"/>
          <w:highlight w:val="white"/>
          <w:lang w:val="da-DK"/>
        </w:rPr>
      </w:pPr>
      <w:r w:rsidRPr="00EE5B8E">
        <w:rPr>
          <w:color w:val="002034"/>
          <w:highlight w:val="white"/>
          <w:lang w:val="da-DK"/>
        </w:rPr>
        <w:t>Aktuelt (202</w:t>
      </w:r>
      <w:r w:rsidR="004C309F" w:rsidRPr="00EE5B8E">
        <w:rPr>
          <w:color w:val="002034"/>
          <w:highlight w:val="white"/>
          <w:lang w:val="da-DK"/>
        </w:rPr>
        <w:t>6</w:t>
      </w:r>
      <w:r w:rsidRPr="00EE5B8E">
        <w:rPr>
          <w:color w:val="002034"/>
          <w:highlight w:val="white"/>
          <w:lang w:val="da-DK"/>
        </w:rPr>
        <w:t>) gives ikke tilskud til lægemidler målrettet rygestop.</w:t>
      </w:r>
    </w:p>
    <w:p w14:paraId="5876C094" w14:textId="77777777" w:rsidR="007871E2" w:rsidRPr="00EE5B8E" w:rsidRDefault="007871E2" w:rsidP="00E17694">
      <w:pPr>
        <w:widowControl w:val="0"/>
        <w:rPr>
          <w:color w:val="002034"/>
          <w:highlight w:val="white"/>
          <w:lang w:val="da-DK"/>
        </w:rPr>
      </w:pPr>
    </w:p>
    <w:p w14:paraId="5EC6CBF3" w14:textId="77777777" w:rsidR="007871E2" w:rsidRPr="00EE5B8E" w:rsidRDefault="002C0AD5" w:rsidP="00B530F0">
      <w:pPr>
        <w:spacing w:after="240"/>
        <w:rPr>
          <w:b/>
          <w:bCs/>
          <w:lang w:val="da-DK"/>
        </w:rPr>
      </w:pPr>
      <w:r w:rsidRPr="00EE5B8E">
        <w:rPr>
          <w:b/>
          <w:bCs/>
          <w:lang w:val="da-DK"/>
        </w:rPr>
        <w:t>E-cigaretter, snus og cannabis</w:t>
      </w:r>
    </w:p>
    <w:p w14:paraId="0B8B0F7C" w14:textId="6D90E288" w:rsidR="007871E2" w:rsidRPr="00EE5B8E" w:rsidRDefault="002C0AD5" w:rsidP="00E17694">
      <w:pPr>
        <w:widowControl w:val="0"/>
        <w:rPr>
          <w:lang w:val="da-DK"/>
        </w:rPr>
      </w:pPr>
      <w:r w:rsidRPr="00EE5B8E">
        <w:rPr>
          <w:lang w:val="da-DK"/>
        </w:rPr>
        <w:t>E-cigaretter og andre tobaksprodukter bør ikke anvendes ved rygeafvænning. De væsentligste årsager er, at nikotinafhængigheden herved øges, så mange får et blandingsforbrug uden reduktion af rygning, og at disse tobaksprodukter også er forbundet med sygdom og nedsat livskvalitet</w:t>
      </w:r>
      <w:r w:rsidR="000C35D9" w:rsidRPr="00EE5B8E">
        <w:rPr>
          <w:lang w:val="da-DK"/>
        </w:rPr>
        <w:t xml:space="preserve"> </w:t>
      </w:r>
      <w:r w:rsidR="000C35D9" w:rsidRPr="00EE5B8E">
        <w:rPr>
          <w:lang w:val="da-DK"/>
        </w:rPr>
        <w:fldChar w:fldCharType="begin"/>
      </w:r>
      <w:r w:rsidR="00125E09">
        <w:rPr>
          <w:lang w:val="da-DK"/>
        </w:rPr>
        <w:instrText xml:space="preserve"> ADDIN ZOTERO_ITEM CSL_CITATION {"citationID":"qOZFtTva","properties":{"formattedCitation":"(29)","plainCitation":"(29)","noteIndex":0},"citationItems":[{"id":5032,"uris":["http://zotero.org/users/1404940/items/65DQM2ZD"],"itemData":{"id":5032,"type":"article-journal","container-title":"Circulation","DOI":"10.1161/CIR.0000000000001160","issue":"8","page":"703-728","publisher":"American Heart Association","source":"ahajournals.org (Atypon)","title":"Cardiopulmonary Impact of Electronic Cigarettes and Vaping Products: A Scientific Statement From the American Heart Association","title-short":"Cardiopulmonary Impact of Electronic Cigarettes and Vaping Products","volume":"148","author":[{"family":"Rose","given":"Jason J."},{"family":"Krishnan-Sarin","given":"Suchitra"},{"family":"Exil","given":"Vernat J."},{"family":"Hamburg","given":"Naomi M."},{"family":"Fetterman","given":"Jessica L."},{"family":"Ichinose","given":"Fumito"},{"family":"Perez-Pinzon","given":"Miguel A."},{"family":"Rezk-Hanna","given":"Mary"},{"family":"Williamson","given":"Eric"},{"literal":"on behalf of the American Heart Association Council on Cardiopulmonary, Critical Care, Perioperative and Resuscitation; Council on Epidemiology and Prevention; Council on Cardiovascular Radiology and Intervention; Council on Lifestyle and Cardiometabolic Health; Council on Peripheral Vascular Disease; Stroke Council; and Council on Arteriosclerosis, Thrombosis and Vascular Biology"}],"issued":{"date-parts":[["2023",8,22]]}}}],"schema":"https://github.com/citation-style-language/schema/raw/master/csl-citation.json"} </w:instrText>
      </w:r>
      <w:r w:rsidR="000C35D9" w:rsidRPr="00EE5B8E">
        <w:rPr>
          <w:lang w:val="da-DK"/>
        </w:rPr>
        <w:fldChar w:fldCharType="separate"/>
      </w:r>
      <w:r w:rsidR="004B0630">
        <w:rPr>
          <w:noProof/>
          <w:lang w:val="da-DK"/>
        </w:rPr>
        <w:t>(29)</w:t>
      </w:r>
      <w:r w:rsidR="000C35D9" w:rsidRPr="00EE5B8E">
        <w:rPr>
          <w:lang w:val="da-DK"/>
        </w:rPr>
        <w:fldChar w:fldCharType="end"/>
      </w:r>
      <w:r w:rsidR="000C35D9" w:rsidRPr="00EE5B8E">
        <w:rPr>
          <w:lang w:val="da-DK"/>
        </w:rPr>
        <w:t xml:space="preserve">. </w:t>
      </w:r>
    </w:p>
    <w:p w14:paraId="49095975" w14:textId="77777777" w:rsidR="00C15DC5" w:rsidRPr="00EE5B8E" w:rsidRDefault="00C15DC5" w:rsidP="00E17694">
      <w:pPr>
        <w:widowControl w:val="0"/>
        <w:rPr>
          <w:lang w:val="da-DK"/>
        </w:rPr>
      </w:pPr>
    </w:p>
    <w:p w14:paraId="406B3902" w14:textId="6A254488" w:rsidR="00C15DC5" w:rsidRPr="00EE5B8E" w:rsidRDefault="002C0AD5" w:rsidP="00E17694">
      <w:pPr>
        <w:widowControl w:val="0"/>
        <w:rPr>
          <w:color w:val="0D0D0D"/>
          <w:highlight w:val="white"/>
          <w:lang w:val="da-DK"/>
        </w:rPr>
      </w:pPr>
      <w:r w:rsidRPr="00EE5B8E">
        <w:rPr>
          <w:lang w:val="da-DK"/>
        </w:rPr>
        <w:t xml:space="preserve">E-cigaret-rygning er associeret med både astma og KOL, muligvis gennem e-væskens indhold af propylenglykol og glycerin. Disse stoffer omdannes ved opvarmning til formaldehyd og </w:t>
      </w:r>
      <w:proofErr w:type="spellStart"/>
      <w:r w:rsidRPr="00EE5B8E">
        <w:rPr>
          <w:lang w:val="da-DK"/>
        </w:rPr>
        <w:t>acetaldehyd</w:t>
      </w:r>
      <w:proofErr w:type="spellEnd"/>
      <w:r w:rsidRPr="00EE5B8E">
        <w:rPr>
          <w:lang w:val="da-DK"/>
        </w:rPr>
        <w:t>, som kan være forbundet med øget risiko for både astma og KOL</w:t>
      </w:r>
      <w:r w:rsidR="00195A0F" w:rsidRPr="00EE5B8E">
        <w:rPr>
          <w:lang w:val="da-DK"/>
        </w:rPr>
        <w:t xml:space="preserve"> </w:t>
      </w:r>
      <w:r w:rsidR="00195A0F" w:rsidRPr="00EE5B8E">
        <w:rPr>
          <w:lang w:val="da-DK"/>
        </w:rPr>
        <w:fldChar w:fldCharType="begin"/>
      </w:r>
      <w:r w:rsidR="00125E09">
        <w:rPr>
          <w:lang w:val="da-DK"/>
        </w:rPr>
        <w:instrText xml:space="preserve"> ADDIN ZOTERO_ITEM CSL_CITATION {"citationID":"p5z708rc","properties":{"formattedCitation":"(29\\uc0\\u8211{}31)","plainCitation":"(29–31)","noteIndex":0},"citationItems":[{"id":5032,"uris":["http://zotero.org/users/1404940/items/65DQM2ZD"],"itemData":{"id":5032,"type":"article-journal","container-title":"Circulation","DOI":"10.1161/CIR.0000000000001160","issue":"8","page":"703-728","publisher":"American Heart Association","source":"ahajournals.org (Atypon)","title":"Cardiopulmonary Impact of Electronic Cigarettes and Vaping Products: A Scientific Statement From the American Heart Association","title-short":"Cardiopulmonary Impact of Electronic Cigarettes and Vaping Products","volume":"148","author":[{"family":"Rose","given":"Jason J."},{"family":"Krishnan-Sarin","given":"Suchitra"},{"family":"Exil","given":"Vernat J."},{"family":"Hamburg","given":"Naomi M."},{"family":"Fetterman","given":"Jessica L."},{"family":"Ichinose","given":"Fumito"},{"family":"Perez-Pinzon","given":"Miguel A."},{"family":"Rezk-Hanna","given":"Mary"},{"family":"Williamson","given":"Eric"},{"literal":"on behalf of the American Heart Association Council on Cardiopulmonary, Critical Care, Perioperative and Resuscitation; Council on Epidemiology and Prevention; Council on Cardiovascular Radiology and Intervention; Council on Lifestyle and Cardiometabolic Health; Council on Peripheral Vascular Disease; Stroke Council; and Council on Arteriosclerosis, Thrombosis and Vascular Biology"}],"issued":{"date-parts":[["2023",8,22]]}}},{"id":5034,"uris":["http://zotero.org/users/1404940/items/JHCY8HTQ"],"itemData":{"id":5034,"type":"article-journal","abstract":"BACKGROUND: E-cigarettes and other electronic nicotine delivery systems (ENDs) remain a significant public health risk. Although deployed as tobacco smoking cessation tools, e-cigarettes have gained greater popularity among non-smokers, specifically adolescents and young adults. Previous research has focused primarily on the toxicities associated with nicotine, flavorings, and other chemicals generated from e-cigarette liquid aerosolization; however, little attention has been given to the two primary and most abundant chemicals found in most e-cigarette liquids - propylene glycol (PG) and vegetable glycerin (VG).\nPURPOSE: The purpose of this review is to assess the toxicity associated with PG/VG in e-cigarettes to inform future ENDS regulations.\nMETHODS: Database searches were performed using PubMed for relevant literature published from 1/1/2014-9/1/2025. Cited articles about the prevalence, toxicities, and public perceptions of PG/VG.\nRESULTS: Toxicity associated with PG/VG inhalation is primarily due to thermal degradation byproducts (TDBs) generated by PG/VG-containing e-liquids. More specifically, high-power ENDS devices with sub-ohm power capabilities generate aerosols with larger mass and higher concentrations of TDBs. The most common TDBs identified in e-cigarette aerosols include formaldehyde, acetaldehyde, acrolein, acetone, acetoin/diacetyl, as well as benzene. These TDBs, along with other chemical adducts, contribute significantly to the e-cigarette aerosols' potential to cause oxidative stress, airway inflammation, and increase risks for cancer. Mechanistically, the toxicity associated with e-cigarette aerosols is mediated through the activation of the NF-κB and MAPK pathways, as well as the dysfunction of ion channels responsible for mucus hydration. These effects of e-cigarette aerosol exposures, whether induced by TDBs or other chemicals, can be affected by factors involved in the aerosolization process, including the ratio of PG/VG, the device power, and the resistance of the coil.\nCONCLUSIONS: E-cigarettes are often considered a harm-reduction alternative to combustible cigarettes due to PG and VG's FDA designation as \"Generally Recognized as Safe\" (GRAS) for consumption. However, when heated and inhaled, mixtures of PG/VG in e-cigarette liquids have their toxicities independent of the other constituents of e-liquids. Future regulations that focus on the PG/VG ratios, set limits on thermal degradation byproducts, and establish exposure thresholds for e-cigarette aerosols will help reduce toxic exposures associated with PG/VG inhalation. As such, further research is needed on PG/VG alone to understand its long-term health effects better and to inform evidence-based public health policies.","container-title":"Toxicology Letters","DOI":"10.1016/j.toxlet.2025.111739","ISSN":"1879-3169","journalAbbreviation":"Toxicol Lett","language":"eng","page":"111739","PMID":"41043656","PMCID":"PMC12515514","source":"PubMed","title":"Toxicity of humectants propylene glycol and vegetable glycerin in electronic nicotine delivery systems","volume":"413","author":[{"family":"Sun","given":"Yehao"},{"family":"Lin","given":"Karen"},{"family":"Effah","given":"Felix"},{"family":"Cartujano Barrera","given":"Francisco"},{"family":"Li","given":"Dongmei"},{"family":"McIntosh","given":"Scott"},{"family":"McGraw","given":"Matthew D."},{"family":"Rahman","given":"Irfan"}],"issued":{"date-parts":[["2025",11]]}}},{"id":5036,"uris":["http://zotero.org/users/1404940/items/WUHCL9BZ"],"itemData":{"id":5036,"type":"article-journal","abstract":"BACKGROUND: Use of electronic cigarettes (e-cigarettes) is prevalent among adolescents and young adults, but there has been limited knowledge about health consequences in human populations. We conduct a systematic review and meta-analysis of results on respiratory disorders from studies of general-population samples and consider the mapping of these results to findings about biological processes linked to e-cigarettes in controlled laboratory studies.\nMETHOD: We conducted a literature search and meta-analysis of epidemiological studies on the association of e-cigarette use with asthma and with COPD. We discuss findings from laboratory studies about effects of e-cigarettes on four biological processes: cytotoxicity, oxidative stress/inflammation, susceptibility to infection and genetic expression.\nRESULTS: Epidemiological studies, both cross-sectional and longitudinal, show a significant association of e-cigarette use with asthma and COPD, controlling for cigarette smoking and other covariates. For asthma (n=15 studies), the pooled adjusted odds ratio (aOR) was 1.39 (95% CI 1.28-1.51); for COPD (n=9 studies) the aOR was 1.49 (95% CI 1.36-1.65). Laboratory studies consistently show an effect of e-cigarettes on biological processes related to respiratory harm and susceptibility to illness, with e-cigarette conditions differing significantly from clean-air controls, although sometimes less than for cigarettes.\nCONCLUSIONS: The evidence from epidemiological studies meets established criteria for consistency, strength of effect, temporality, and in some cases a dose-response gradient. Biological plausibility is indicated by evidence from multiple laboratory studies. We conclude that e-cigarette use has consequences for asthma and COPD, which is of concern for respirology and public health.","container-title":"The European Respiratory Journal","DOI":"10.1183/13993003.01815-2019","ISSN":"1399-3003","issue":"1","journalAbbreviation":"Eur Respir J","language":"eng","page":"1901815","PMID":"33154031","PMCID":"PMC7817920","source":"PubMed","title":"E-cigarette use and respiratory disorders: an integrative review of converging evidence from epidemiological and laboratory studies","title-short":"E-cigarette use and respiratory disorders","volume":"57","author":[{"family":"Wills","given":"Thomas A."},{"family":"Soneji","given":"Samir S."},{"family":"Choi","given":"Kelvin"},{"family":"Jaspers","given":"Ilona"},{"family":"Tam","given":"Elizabeth K."}],"issued":{"date-parts":[["2021",1]]}}}],"schema":"https://github.com/citation-style-language/schema/raw/master/csl-citation.json"} </w:instrText>
      </w:r>
      <w:r w:rsidR="00195A0F" w:rsidRPr="00EE5B8E">
        <w:rPr>
          <w:lang w:val="da-DK"/>
        </w:rPr>
        <w:fldChar w:fldCharType="separate"/>
      </w:r>
      <w:r w:rsidR="004B0630" w:rsidRPr="004B0630">
        <w:rPr>
          <w:szCs w:val="24"/>
          <w:lang w:val="da-DK"/>
        </w:rPr>
        <w:t>(29–31)</w:t>
      </w:r>
      <w:r w:rsidR="00195A0F" w:rsidRPr="00EE5B8E">
        <w:rPr>
          <w:lang w:val="da-DK"/>
        </w:rPr>
        <w:fldChar w:fldCharType="end"/>
      </w:r>
      <w:r w:rsidRPr="00EE5B8E">
        <w:rPr>
          <w:lang w:val="da-DK"/>
        </w:rPr>
        <w:t xml:space="preserve">. </w:t>
      </w:r>
      <w:r w:rsidR="00386454" w:rsidRPr="00EE5B8E">
        <w:rPr>
          <w:lang w:val="da-DK"/>
        </w:rPr>
        <w:t>Meget tyder på en direkte sammenhæng mellem brug af e-cigaretter og obstruktiv lungesygdom om end a</w:t>
      </w:r>
      <w:r w:rsidRPr="00EE5B8E">
        <w:rPr>
          <w:lang w:val="da-DK"/>
        </w:rPr>
        <w:t xml:space="preserve">ssociationen dog også </w:t>
      </w:r>
      <w:r w:rsidR="00BE7E78" w:rsidRPr="00EE5B8E">
        <w:rPr>
          <w:lang w:val="da-DK"/>
        </w:rPr>
        <w:t xml:space="preserve">i nogen grad </w:t>
      </w:r>
      <w:r w:rsidRPr="00EE5B8E">
        <w:rPr>
          <w:lang w:val="da-DK"/>
        </w:rPr>
        <w:t>skyldes e-cigaretbrugeres aktuelle eller tidligere tobaksforbrug</w:t>
      </w:r>
      <w:r w:rsidR="00BE7E78" w:rsidRPr="00EE5B8E">
        <w:rPr>
          <w:lang w:val="da-DK"/>
        </w:rPr>
        <w:t xml:space="preserve"> </w:t>
      </w:r>
      <w:r w:rsidR="00BE7E78" w:rsidRPr="00EE5B8E">
        <w:rPr>
          <w:lang w:val="da-DK"/>
        </w:rPr>
        <w:fldChar w:fldCharType="begin"/>
      </w:r>
      <w:r w:rsidR="004B0630">
        <w:rPr>
          <w:lang w:val="da-DK"/>
        </w:rPr>
        <w:instrText xml:space="preserve"> ADDIN ZOTERO_ITEM CSL_CITATION {"citationID":"I41yrVhL","properties":{"formattedCitation":"(32)","plainCitation":"(32)","noteIndex":0},"citationItems":[{"id":5039,"uris":["http://zotero.org/users/1404940/items/BTK3J5HE"],"itemData":{"id":5039,"type":"article-journal","abstract":"Associations of e-cigarette use with respiratory disorder have been demonstrated but it has been unclear whether these are confounded by current or previous cigarette smoking. We address this question through studying different time frames for e-cigarette use and respiratory disorders in 2020 BRFSS data (N = 214,945). E-cigarette use and combustible cigarette smoking were classified into four categories: Participant never used either (Nonuse); used e-cigarettes/cigarettes but not in the past 30 days (Former Use), used in past 30 days on some days (Nondaily Use), or used past 30 days on all days (Daily Use). Contrasts for e-cigarette status and cigarette status (with nonuse as reference group) were entered with covariates in logistic regression with asthma or COPD as criterion. Stratified analyses of e-cigarette use were also performed for smokers and nonsmokers. In the total sample, results showed independent positive associations with both lifetime and current asthma for Former, Nondaily, and Daily e-cigarette use (mostly p &lt; .0001) and the three cigarette indices. Significant positive associations with COPD were found for the three e-cigarette indices (p &lt; .0001) and all the cigarette indices. Stratified analyses showed significant associations of e-cigarette use with respiratory disorder among nonsmokers as well as among smokers. We conclude that independent associations for former e-cigarette use (controlling for current/former smoking) and significant associations of e-cigarette use with respiratory disorder among nonsmokers indicate these associations are not confounded with cigarette smoking and suggest reverse causation is implausible. Findings for former use are discussed with reference to possible mechanisms including sensitization effects.","container-title":"Preventive Medicine","DOI":"10.1016/j.ypmed.2022.107137","ISSN":"1096-0260","journalAbbreviation":"Prev Med","language":"eng","page":"107137","PMID":"35820496","PMCID":"PMC9328844","source":"PubMed","title":"Tests for confounding with cigarette smoking in the association of E-cigarette use with respiratory disorder: 2020 National-Sample Data","title-short":"Tests for confounding with cigarette smoking in the association of E-cigarette use with respiratory disorder","volume":"161","author":[{"family":"Wills","given":"Thomas A."},{"family":"Choi","given":"Kelvin"},{"family":"Pokhrel","given":"Pallav"},{"family":"Pagano","given":"Ian"}],"issued":{"date-parts":[["2022",8]]}}}],"schema":"https://github.com/citation-style-language/schema/raw/master/csl-citation.json"} </w:instrText>
      </w:r>
      <w:r w:rsidR="00BE7E78" w:rsidRPr="00EE5B8E">
        <w:rPr>
          <w:lang w:val="da-DK"/>
        </w:rPr>
        <w:fldChar w:fldCharType="separate"/>
      </w:r>
      <w:r w:rsidR="004B0630">
        <w:rPr>
          <w:noProof/>
          <w:lang w:val="da-DK"/>
        </w:rPr>
        <w:t>(32)</w:t>
      </w:r>
      <w:r w:rsidR="00BE7E78" w:rsidRPr="00EE5B8E">
        <w:rPr>
          <w:lang w:val="da-DK"/>
        </w:rPr>
        <w:fldChar w:fldCharType="end"/>
      </w:r>
      <w:r w:rsidRPr="00EE5B8E">
        <w:rPr>
          <w:lang w:val="da-DK"/>
        </w:rPr>
        <w:t>.</w:t>
      </w:r>
      <w:r w:rsidRPr="00EE5B8E">
        <w:rPr>
          <w:lang w:val="da-DK"/>
        </w:rPr>
        <w:br/>
      </w:r>
    </w:p>
    <w:p w14:paraId="70DDB23B" w14:textId="6ED952A9" w:rsidR="007871E2" w:rsidRPr="00EE5B8E" w:rsidRDefault="002C0AD5" w:rsidP="00E17694">
      <w:pPr>
        <w:widowControl w:val="0"/>
        <w:rPr>
          <w:color w:val="002034"/>
          <w:highlight w:val="white"/>
          <w:lang w:val="da-DK"/>
        </w:rPr>
      </w:pPr>
      <w:r w:rsidRPr="00EE5B8E">
        <w:rPr>
          <w:color w:val="0D0D0D"/>
          <w:highlight w:val="white"/>
          <w:lang w:val="da-DK"/>
        </w:rPr>
        <w:t>Rygning af cannabis er forbundet med øget risiko for udvikling af hoste og opspyt og muligvis også KOL</w:t>
      </w:r>
      <w:r w:rsidR="004F05AF" w:rsidRPr="00EE5B8E">
        <w:rPr>
          <w:lang w:val="da-DK"/>
        </w:rPr>
        <w:t xml:space="preserve"> </w:t>
      </w:r>
      <w:r w:rsidR="004F05AF" w:rsidRPr="00EE5B8E">
        <w:rPr>
          <w:lang w:val="da-DK"/>
        </w:rPr>
        <w:fldChar w:fldCharType="begin"/>
      </w:r>
      <w:r w:rsidR="004B0630">
        <w:rPr>
          <w:lang w:val="da-DK"/>
        </w:rPr>
        <w:instrText xml:space="preserve"> ADDIN ZOTERO_ITEM CSL_CITATION {"citationID":"Tg4ezrxm","properties":{"formattedCitation":"(33)","plainCitation":"(33)","noteIndex":0},"citationItems":[{"id":1698,"uris":["http://zotero.org/users/1404940/items/SH6A5I8Q"],"itemData":{"id":1698,"type":"article-journal","container-title":"Annals of the American Thoracic Society","DOI":"10.1513/AnnalsATS.202405-478PS","ISSN":"2325-6621","issue":"11","journalAbbreviation":"Ann Am Thorac Soc","language":"eng","page":"1474-1479","PMID":"39110420","source":"PubMed","title":"Is Smoked Marijuana a Risk Factor for Chronic Obstructive Pulmonary Disease? An Enduring Controversy","title-short":"Is Smoked Marijuana a Risk Factor for Chronic Obstructive Pulmonary Disease?","volume":"21","author":[{"family":"Tashkin","given":"Donald P."}],"issued":{"date-parts":[["2024",11]]}}}],"schema":"https://github.com/citation-style-language/schema/raw/master/csl-citation.json"} </w:instrText>
      </w:r>
      <w:r w:rsidR="004F05AF" w:rsidRPr="00EE5B8E">
        <w:rPr>
          <w:lang w:val="da-DK"/>
        </w:rPr>
        <w:fldChar w:fldCharType="separate"/>
      </w:r>
      <w:r w:rsidR="004B0630">
        <w:rPr>
          <w:noProof/>
          <w:lang w:val="da-DK"/>
        </w:rPr>
        <w:t>(33)</w:t>
      </w:r>
      <w:r w:rsidR="004F05AF" w:rsidRPr="00EE5B8E">
        <w:rPr>
          <w:lang w:val="da-DK"/>
        </w:rPr>
        <w:fldChar w:fldCharType="end"/>
      </w:r>
      <w:r w:rsidRPr="00EE5B8E">
        <w:rPr>
          <w:color w:val="0D0D0D"/>
          <w:highlight w:val="white"/>
          <w:lang w:val="da-DK"/>
        </w:rPr>
        <w:t>.</w:t>
      </w:r>
    </w:p>
    <w:p w14:paraId="040B6564" w14:textId="77777777" w:rsidR="007871E2" w:rsidRPr="00EE5B8E" w:rsidRDefault="007871E2">
      <w:pPr>
        <w:widowControl w:val="0"/>
        <w:spacing w:line="240" w:lineRule="auto"/>
        <w:rPr>
          <w:lang w:val="da-DK"/>
        </w:rPr>
      </w:pPr>
    </w:p>
    <w:p w14:paraId="5F4F6605" w14:textId="77777777" w:rsidR="007A00B0" w:rsidRDefault="007A00B0">
      <w:pPr>
        <w:widowControl w:val="0"/>
        <w:spacing w:line="240" w:lineRule="auto"/>
        <w:rPr>
          <w:b/>
          <w:bCs/>
          <w:lang w:val="da-DK"/>
        </w:rPr>
      </w:pPr>
    </w:p>
    <w:p w14:paraId="015D8A9D" w14:textId="77777777" w:rsidR="007A00B0" w:rsidRDefault="007A00B0">
      <w:pPr>
        <w:widowControl w:val="0"/>
        <w:spacing w:line="240" w:lineRule="auto"/>
        <w:rPr>
          <w:b/>
          <w:bCs/>
          <w:lang w:val="da-DK"/>
        </w:rPr>
      </w:pPr>
    </w:p>
    <w:p w14:paraId="6DBA9076" w14:textId="77777777" w:rsidR="007A00B0" w:rsidRDefault="007A00B0">
      <w:pPr>
        <w:widowControl w:val="0"/>
        <w:spacing w:line="240" w:lineRule="auto"/>
        <w:rPr>
          <w:b/>
          <w:bCs/>
          <w:lang w:val="da-DK"/>
        </w:rPr>
      </w:pPr>
    </w:p>
    <w:p w14:paraId="548D4338" w14:textId="77777777" w:rsidR="007A00B0" w:rsidRDefault="007A00B0">
      <w:pPr>
        <w:widowControl w:val="0"/>
        <w:spacing w:line="240" w:lineRule="auto"/>
        <w:rPr>
          <w:b/>
          <w:bCs/>
          <w:lang w:val="da-DK"/>
        </w:rPr>
      </w:pPr>
    </w:p>
    <w:p w14:paraId="4585050B" w14:textId="77777777" w:rsidR="007A00B0" w:rsidRDefault="007A00B0">
      <w:pPr>
        <w:widowControl w:val="0"/>
        <w:spacing w:line="240" w:lineRule="auto"/>
        <w:rPr>
          <w:b/>
          <w:bCs/>
          <w:lang w:val="da-DK"/>
        </w:rPr>
      </w:pPr>
    </w:p>
    <w:p w14:paraId="1E21B440" w14:textId="77777777" w:rsidR="007A00B0" w:rsidRDefault="007A00B0">
      <w:pPr>
        <w:widowControl w:val="0"/>
        <w:spacing w:line="240" w:lineRule="auto"/>
        <w:rPr>
          <w:b/>
          <w:bCs/>
          <w:lang w:val="da-DK"/>
        </w:rPr>
      </w:pPr>
    </w:p>
    <w:p w14:paraId="182A80A6" w14:textId="77777777" w:rsidR="007A00B0" w:rsidRDefault="007A00B0">
      <w:pPr>
        <w:widowControl w:val="0"/>
        <w:spacing w:line="240" w:lineRule="auto"/>
        <w:rPr>
          <w:b/>
          <w:bCs/>
          <w:lang w:val="da-DK"/>
        </w:rPr>
      </w:pPr>
    </w:p>
    <w:p w14:paraId="686FEF92" w14:textId="77777777" w:rsidR="007A00B0" w:rsidRDefault="007A00B0">
      <w:pPr>
        <w:widowControl w:val="0"/>
        <w:spacing w:line="240" w:lineRule="auto"/>
        <w:rPr>
          <w:b/>
          <w:bCs/>
          <w:lang w:val="da-DK"/>
        </w:rPr>
      </w:pPr>
    </w:p>
    <w:p w14:paraId="1835A36E" w14:textId="77777777" w:rsidR="007A00B0" w:rsidRDefault="007A00B0">
      <w:pPr>
        <w:widowControl w:val="0"/>
        <w:spacing w:line="240" w:lineRule="auto"/>
        <w:rPr>
          <w:b/>
          <w:bCs/>
          <w:lang w:val="da-DK"/>
        </w:rPr>
      </w:pPr>
    </w:p>
    <w:p w14:paraId="06055BBF" w14:textId="77777777" w:rsidR="007A00B0" w:rsidRDefault="007A00B0">
      <w:pPr>
        <w:widowControl w:val="0"/>
        <w:spacing w:line="240" w:lineRule="auto"/>
        <w:rPr>
          <w:b/>
          <w:bCs/>
          <w:lang w:val="da-DK"/>
        </w:rPr>
      </w:pPr>
    </w:p>
    <w:p w14:paraId="2E55D1BE" w14:textId="77777777" w:rsidR="007A00B0" w:rsidRDefault="007A00B0">
      <w:pPr>
        <w:widowControl w:val="0"/>
        <w:spacing w:line="240" w:lineRule="auto"/>
        <w:rPr>
          <w:b/>
          <w:bCs/>
          <w:lang w:val="da-DK"/>
        </w:rPr>
      </w:pPr>
    </w:p>
    <w:p w14:paraId="46D4356A" w14:textId="77777777" w:rsidR="007A00B0" w:rsidRDefault="007A00B0">
      <w:pPr>
        <w:widowControl w:val="0"/>
        <w:spacing w:line="240" w:lineRule="auto"/>
        <w:rPr>
          <w:b/>
          <w:bCs/>
          <w:lang w:val="da-DK"/>
        </w:rPr>
      </w:pPr>
    </w:p>
    <w:p w14:paraId="0B5C2F11" w14:textId="77777777" w:rsidR="007A00B0" w:rsidRDefault="007A00B0">
      <w:pPr>
        <w:widowControl w:val="0"/>
        <w:spacing w:line="240" w:lineRule="auto"/>
        <w:rPr>
          <w:b/>
          <w:bCs/>
          <w:lang w:val="da-DK"/>
        </w:rPr>
      </w:pPr>
    </w:p>
    <w:p w14:paraId="40486961" w14:textId="77777777" w:rsidR="007A00B0" w:rsidRDefault="007A00B0">
      <w:pPr>
        <w:widowControl w:val="0"/>
        <w:spacing w:line="240" w:lineRule="auto"/>
        <w:rPr>
          <w:b/>
          <w:bCs/>
          <w:lang w:val="da-DK"/>
        </w:rPr>
      </w:pPr>
    </w:p>
    <w:p w14:paraId="74E6B21C" w14:textId="6A86611C" w:rsidR="00BA497C" w:rsidRPr="00EE5B8E" w:rsidRDefault="00BA497C">
      <w:pPr>
        <w:widowControl w:val="0"/>
        <w:spacing w:line="240" w:lineRule="auto"/>
        <w:rPr>
          <w:b/>
          <w:bCs/>
          <w:lang w:val="da-DK"/>
        </w:rPr>
      </w:pPr>
      <w:r w:rsidRPr="00EE5B8E">
        <w:rPr>
          <w:b/>
          <w:bCs/>
          <w:lang w:val="da-DK"/>
        </w:rPr>
        <w:lastRenderedPageBreak/>
        <w:t xml:space="preserve">Tabel 6. </w:t>
      </w:r>
      <w:r w:rsidR="00E81640" w:rsidRPr="00EE5B8E">
        <w:rPr>
          <w:b/>
          <w:bCs/>
          <w:lang w:val="da-DK"/>
        </w:rPr>
        <w:t>De fysiske gevinster ved at blive røgfri</w:t>
      </w:r>
    </w:p>
    <w:p w14:paraId="443D6CA5" w14:textId="77777777" w:rsidR="007871E2" w:rsidRPr="00EE5B8E" w:rsidRDefault="007871E2">
      <w:pPr>
        <w:widowControl w:val="0"/>
        <w:spacing w:line="240" w:lineRule="auto"/>
        <w:rPr>
          <w:rFonts w:ascii="Roboto" w:eastAsia="Roboto" w:hAnsi="Roboto" w:cs="Roboto"/>
          <w:color w:val="212121"/>
          <w:highlight w:val="white"/>
          <w:lang w:val="da-DK"/>
        </w:rPr>
      </w:pPr>
    </w:p>
    <w:tbl>
      <w:tblPr>
        <w:tblW w:w="8862"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16"/>
        <w:gridCol w:w="6346"/>
      </w:tblGrid>
      <w:tr w:rsidR="000151F4" w:rsidRPr="00EE5B8E" w14:paraId="011FAF9F" w14:textId="77777777" w:rsidTr="00F64C56">
        <w:trPr>
          <w:trHeight w:val="291"/>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5C480BD6" w14:textId="77777777" w:rsidR="000151F4" w:rsidRPr="00EE5B8E" w:rsidRDefault="000151F4" w:rsidP="00664C7E">
            <w:pPr>
              <w:widowControl w:val="0"/>
              <w:spacing w:line="240" w:lineRule="auto"/>
              <w:rPr>
                <w:b/>
                <w:bCs/>
                <w:color w:val="002034"/>
                <w:highlight w:val="white"/>
                <w:lang w:val="da-DK"/>
              </w:rPr>
            </w:pPr>
            <w:r w:rsidRPr="00EE5B8E">
              <w:rPr>
                <w:b/>
                <w:bCs/>
                <w:color w:val="002034"/>
                <w:highlight w:val="white"/>
                <w:lang w:val="da-DK"/>
              </w:rPr>
              <w:t>Tid efter rygestop</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52FAF898" w14:textId="77777777" w:rsidR="000151F4" w:rsidRPr="00EE5B8E" w:rsidRDefault="000151F4" w:rsidP="00664C7E">
            <w:pPr>
              <w:widowControl w:val="0"/>
              <w:spacing w:line="240" w:lineRule="auto"/>
              <w:rPr>
                <w:b/>
                <w:bCs/>
                <w:color w:val="002034"/>
                <w:highlight w:val="white"/>
                <w:lang w:val="da-DK"/>
              </w:rPr>
            </w:pPr>
            <w:r w:rsidRPr="00EE5B8E">
              <w:rPr>
                <w:b/>
                <w:bCs/>
                <w:color w:val="002034"/>
                <w:highlight w:val="white"/>
                <w:lang w:val="da-DK"/>
              </w:rPr>
              <w:t>Fysisk gevinst</w:t>
            </w:r>
          </w:p>
        </w:tc>
      </w:tr>
      <w:tr w:rsidR="000151F4" w:rsidRPr="00EE5B8E" w14:paraId="402D22CF" w14:textId="77777777" w:rsidTr="00F64C56">
        <w:trPr>
          <w:trHeight w:val="291"/>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37A1166B"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20 minutter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39E5CE6E"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Blodtryk og puls falder</w:t>
            </w:r>
          </w:p>
        </w:tc>
      </w:tr>
      <w:tr w:rsidR="000151F4" w:rsidRPr="00EE5B8E" w14:paraId="0B78A647" w14:textId="77777777" w:rsidTr="00F64C56">
        <w:trPr>
          <w:trHeight w:val="291"/>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1E9D38AA"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12 timer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1093A6F4"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Indhold af kulilte i blodet normaliseres</w:t>
            </w:r>
          </w:p>
        </w:tc>
      </w:tr>
      <w:tr w:rsidR="000151F4" w:rsidRPr="00EE5B8E" w14:paraId="0F99CCBC" w14:textId="77777777" w:rsidTr="00F64C56">
        <w:trPr>
          <w:trHeight w:val="274"/>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2E8F97C8"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2-12 uger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55BEB104"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Kredsløb og lungefunktionen forbedres</w:t>
            </w:r>
          </w:p>
        </w:tc>
      </w:tr>
      <w:tr w:rsidR="000151F4" w:rsidRPr="00EE5B8E" w14:paraId="67B596B9" w14:textId="77777777" w:rsidTr="00F64C56">
        <w:trPr>
          <w:trHeight w:val="291"/>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1A4FF974"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1-9 måneder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0921909D"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Mindre åndenød og hoste</w:t>
            </w:r>
          </w:p>
        </w:tc>
      </w:tr>
      <w:tr w:rsidR="000151F4" w:rsidRPr="00EE5B8E" w14:paraId="187F5936" w14:textId="77777777" w:rsidTr="00F64C56">
        <w:trPr>
          <w:trHeight w:val="291"/>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3C64202F"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1 år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683370E8"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Risikoen for blodpropper i hjertet er halveret</w:t>
            </w:r>
          </w:p>
        </w:tc>
      </w:tr>
      <w:tr w:rsidR="000151F4" w:rsidRPr="00EE5B8E" w14:paraId="055D5838" w14:textId="77777777" w:rsidTr="00F64C56">
        <w:trPr>
          <w:trHeight w:val="584"/>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688E39CB"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5-15 år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334BFE08"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Risikoen for slagtilfælde er faldet, så den er den samme som hos personer, der aldrig har røget</w:t>
            </w:r>
          </w:p>
        </w:tc>
      </w:tr>
      <w:tr w:rsidR="000151F4" w:rsidRPr="00EE5B8E" w14:paraId="71D4F021" w14:textId="77777777" w:rsidTr="00F64C56">
        <w:trPr>
          <w:trHeight w:val="878"/>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690E119E"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10 år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5BC6B9DB"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Risikoen for lungekræft er halveret. Der er også mindre risiko for at få kræft i mundhulen, halsen, spiserøret, blæren, livmoderhalsen og bugspytkirtlen.</w:t>
            </w:r>
          </w:p>
        </w:tc>
      </w:tr>
      <w:tr w:rsidR="000151F4" w:rsidRPr="00EE5B8E" w14:paraId="4F51182C" w14:textId="77777777" w:rsidTr="00F64C56">
        <w:trPr>
          <w:trHeight w:val="568"/>
        </w:trPr>
        <w:tc>
          <w:tcPr>
            <w:tcW w:w="251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110D1F92"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15 år</w:t>
            </w:r>
          </w:p>
        </w:tc>
        <w:tc>
          <w:tcPr>
            <w:tcW w:w="6346" w:type="dxa"/>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hideMark/>
          </w:tcPr>
          <w:p w14:paraId="3F80E800" w14:textId="77777777" w:rsidR="000151F4" w:rsidRPr="00EE5B8E" w:rsidRDefault="000151F4" w:rsidP="00664C7E">
            <w:pPr>
              <w:widowControl w:val="0"/>
              <w:spacing w:line="240" w:lineRule="auto"/>
              <w:rPr>
                <w:color w:val="002034"/>
                <w:highlight w:val="white"/>
                <w:lang w:val="da-DK"/>
              </w:rPr>
            </w:pPr>
            <w:r w:rsidRPr="00EE5B8E">
              <w:rPr>
                <w:color w:val="002034"/>
                <w:highlight w:val="white"/>
                <w:lang w:val="da-DK"/>
              </w:rPr>
              <w:t>Risikoen for blodpropper i hjertet er faldet, så den er den samme som for personer, der aldrig har røget.</w:t>
            </w:r>
          </w:p>
        </w:tc>
      </w:tr>
      <w:tr w:rsidR="00C12D7C" w:rsidRPr="00EE5B8E" w14:paraId="04EDCB24" w14:textId="77777777" w:rsidTr="00F64C56">
        <w:trPr>
          <w:trHeight w:val="568"/>
        </w:trPr>
        <w:tc>
          <w:tcPr>
            <w:tcW w:w="8862" w:type="dxa"/>
            <w:gridSpan w:val="2"/>
            <w:tcBorders>
              <w:top w:val="outset" w:sz="6" w:space="0" w:color="auto"/>
              <w:left w:val="outset" w:sz="6" w:space="0" w:color="auto"/>
              <w:bottom w:val="outset" w:sz="6" w:space="0" w:color="auto"/>
              <w:right w:val="outset" w:sz="6" w:space="0" w:color="auto"/>
            </w:tcBorders>
            <w:shd w:val="clear" w:color="auto" w:fill="FFFFFF" w:themeFill="background1"/>
            <w:tcMar>
              <w:top w:w="150" w:type="dxa"/>
              <w:left w:w="450" w:type="dxa"/>
              <w:bottom w:w="150" w:type="dxa"/>
              <w:right w:w="450" w:type="dxa"/>
            </w:tcMar>
            <w:vAlign w:val="center"/>
          </w:tcPr>
          <w:p w14:paraId="70158720" w14:textId="018E5FE7" w:rsidR="00C12D7C" w:rsidRPr="00EE5B8E" w:rsidRDefault="00C12D7C" w:rsidP="00664C7E">
            <w:pPr>
              <w:widowControl w:val="0"/>
              <w:spacing w:line="240" w:lineRule="auto"/>
              <w:rPr>
                <w:color w:val="002034"/>
                <w:highlight w:val="white"/>
                <w:lang w:val="da-DK"/>
              </w:rPr>
            </w:pPr>
            <w:r w:rsidRPr="00EE5B8E">
              <w:rPr>
                <w:color w:val="002034"/>
                <w:highlight w:val="white"/>
                <w:lang w:val="da-DK"/>
              </w:rPr>
              <w:t>Kilde: Kræftens Bekæmpelse</w:t>
            </w:r>
            <w:r w:rsidR="00CC11D3" w:rsidRPr="00EE5B8E">
              <w:rPr>
                <w:lang w:val="da-DK"/>
              </w:rPr>
              <w:t xml:space="preserve"> </w:t>
            </w:r>
            <w:r w:rsidR="00CC11D3" w:rsidRPr="00EE5B8E">
              <w:rPr>
                <w:lang w:val="da-DK"/>
              </w:rPr>
              <w:fldChar w:fldCharType="begin"/>
            </w:r>
            <w:r w:rsidR="004B0630">
              <w:rPr>
                <w:lang w:val="da-DK"/>
              </w:rPr>
              <w:instrText xml:space="preserve"> ADDIN ZOTERO_ITEM CSL_CITATION {"citationID":"VzNLE3nY","properties":{"formattedCitation":"(34)","plainCitation":"(34)","noteIndex":0},"citationItems":[{"id":1735,"uris":["http://zotero.org/users/1404940/items/X7X4WKHL"],"itemData":{"id":1735,"type":"webpage","abstract":"Du bliver sundere og får mange andre gevinster, når du stopper med at ryge. Bliv klogere på alle fordelene ved at blive røgfri...","language":"da-DK","title":"De fysiske gevinster ved at blive røgfri - Kræftens Bekæmpelse","URL":"https://www.cancer.dk/forebyg-kraeft/tobak-og-nikotin/rygestop-og-nikotinstop/fysiske-gevinster-roegfri/","accessed":{"date-parts":[["2024",11,25]]}}}],"schema":"https://github.com/citation-style-language/schema/raw/master/csl-citation.json"} </w:instrText>
            </w:r>
            <w:r w:rsidR="00CC11D3" w:rsidRPr="00EE5B8E">
              <w:rPr>
                <w:lang w:val="da-DK"/>
              </w:rPr>
              <w:fldChar w:fldCharType="separate"/>
            </w:r>
            <w:r w:rsidR="004B0630">
              <w:rPr>
                <w:noProof/>
                <w:lang w:val="da-DK"/>
              </w:rPr>
              <w:t>(34)</w:t>
            </w:r>
            <w:r w:rsidR="00CC11D3" w:rsidRPr="00EE5B8E">
              <w:rPr>
                <w:lang w:val="da-DK"/>
              </w:rPr>
              <w:fldChar w:fldCharType="end"/>
            </w:r>
            <w:r w:rsidRPr="00EE5B8E">
              <w:rPr>
                <w:lang w:val="da-DK"/>
              </w:rPr>
              <w:t>.</w:t>
            </w:r>
          </w:p>
        </w:tc>
      </w:tr>
    </w:tbl>
    <w:p w14:paraId="666726EE" w14:textId="77777777" w:rsidR="007871E2" w:rsidRPr="00EE5B8E" w:rsidRDefault="002C0AD5">
      <w:pPr>
        <w:pStyle w:val="Overskrift2"/>
        <w:rPr>
          <w:lang w:val="da-DK"/>
        </w:rPr>
      </w:pPr>
      <w:bookmarkStart w:id="35" w:name="_Toc218857755"/>
      <w:bookmarkStart w:id="36" w:name="_Toc225580763"/>
      <w:r w:rsidRPr="00EE5B8E">
        <w:rPr>
          <w:lang w:val="da-DK"/>
        </w:rPr>
        <w:t>Erhvervsmæssig eksponering</w:t>
      </w:r>
      <w:bookmarkEnd w:id="35"/>
      <w:bookmarkEnd w:id="36"/>
    </w:p>
    <w:p w14:paraId="1E4D74C5" w14:textId="5BC3A04C" w:rsidR="007871E2" w:rsidRPr="00EE5B8E" w:rsidRDefault="00F31F24" w:rsidP="009757D3">
      <w:pPr>
        <w:widowControl w:val="0"/>
        <w:spacing w:before="240" w:after="240"/>
        <w:rPr>
          <w:shd w:val="clear" w:color="auto" w:fill="F5F5F6"/>
          <w:lang w:val="da-DK"/>
        </w:rPr>
      </w:pPr>
      <w:r>
        <w:rPr>
          <w:color w:val="002034"/>
          <w:lang w:val="da-DK"/>
        </w:rPr>
        <w:t>V</w:t>
      </w:r>
      <w:r w:rsidR="002C0AD5" w:rsidRPr="00EE5B8E">
        <w:rPr>
          <w:color w:val="002034"/>
          <w:lang w:val="da-DK"/>
        </w:rPr>
        <w:t>isse eksponeringer er associeret med astma og</w:t>
      </w:r>
      <w:r w:rsidR="00266838">
        <w:rPr>
          <w:color w:val="002034"/>
          <w:lang w:val="da-DK"/>
        </w:rPr>
        <w:t>/eller</w:t>
      </w:r>
      <w:r w:rsidR="002C0AD5" w:rsidRPr="00EE5B8E">
        <w:rPr>
          <w:color w:val="002034"/>
          <w:lang w:val="da-DK"/>
        </w:rPr>
        <w:t xml:space="preserve"> KOL.</w:t>
      </w:r>
    </w:p>
    <w:p w14:paraId="1C856A28" w14:textId="77777777" w:rsidR="007871E2" w:rsidRPr="00EE5B8E" w:rsidRDefault="002C0AD5" w:rsidP="009757D3">
      <w:pPr>
        <w:widowControl w:val="0"/>
        <w:numPr>
          <w:ilvl w:val="0"/>
          <w:numId w:val="17"/>
        </w:numPr>
        <w:spacing w:before="240"/>
        <w:rPr>
          <w:color w:val="002034"/>
          <w:highlight w:val="white"/>
          <w:lang w:val="da-DK"/>
        </w:rPr>
      </w:pPr>
      <w:r w:rsidRPr="00EE5B8E">
        <w:rPr>
          <w:color w:val="002034"/>
          <w:highlight w:val="white"/>
          <w:lang w:val="da-DK"/>
        </w:rPr>
        <w:t>Kemikalier: Frisører, malere, industriarbejdere og rengøringsassistenter.</w:t>
      </w:r>
    </w:p>
    <w:p w14:paraId="45464A09" w14:textId="77777777" w:rsidR="007871E2" w:rsidRPr="00EE5B8E" w:rsidRDefault="002C0AD5" w:rsidP="009757D3">
      <w:pPr>
        <w:widowControl w:val="0"/>
        <w:numPr>
          <w:ilvl w:val="0"/>
          <w:numId w:val="17"/>
        </w:numPr>
        <w:rPr>
          <w:color w:val="002034"/>
          <w:highlight w:val="white"/>
          <w:lang w:val="da-DK"/>
        </w:rPr>
      </w:pPr>
      <w:r w:rsidRPr="00EE5B8E">
        <w:rPr>
          <w:color w:val="002034"/>
          <w:highlight w:val="white"/>
          <w:lang w:val="da-DK"/>
        </w:rPr>
        <w:t>Biologisk støv og skimmel: Bagere og landmænd.</w:t>
      </w:r>
    </w:p>
    <w:p w14:paraId="34931C61" w14:textId="77777777" w:rsidR="007871E2" w:rsidRPr="00EE5B8E" w:rsidRDefault="002C0AD5" w:rsidP="009757D3">
      <w:pPr>
        <w:widowControl w:val="0"/>
        <w:numPr>
          <w:ilvl w:val="0"/>
          <w:numId w:val="17"/>
        </w:numPr>
        <w:rPr>
          <w:color w:val="002034"/>
          <w:highlight w:val="white"/>
          <w:lang w:val="da-DK"/>
        </w:rPr>
      </w:pPr>
      <w:r w:rsidRPr="00EE5B8E">
        <w:rPr>
          <w:color w:val="002034"/>
          <w:highlight w:val="white"/>
          <w:lang w:val="da-DK"/>
        </w:rPr>
        <w:t>Røg og dampe: Svejsere, kokke, bartendere og brandmænd.</w:t>
      </w:r>
    </w:p>
    <w:p w14:paraId="0AB4784D" w14:textId="77777777" w:rsidR="007871E2" w:rsidRPr="00EE5B8E" w:rsidRDefault="002C0AD5" w:rsidP="009757D3">
      <w:pPr>
        <w:widowControl w:val="0"/>
        <w:numPr>
          <w:ilvl w:val="0"/>
          <w:numId w:val="17"/>
        </w:numPr>
        <w:spacing w:after="240"/>
        <w:rPr>
          <w:color w:val="002034"/>
          <w:highlight w:val="white"/>
          <w:lang w:val="da-DK"/>
        </w:rPr>
      </w:pPr>
      <w:r w:rsidRPr="00EE5B8E">
        <w:rPr>
          <w:color w:val="002034"/>
          <w:lang w:val="da-DK"/>
        </w:rPr>
        <w:t>Stenmel og beton</w:t>
      </w:r>
      <w:r w:rsidRPr="00EE5B8E">
        <w:rPr>
          <w:color w:val="002034"/>
          <w:highlight w:val="white"/>
          <w:lang w:val="da-DK"/>
        </w:rPr>
        <w:t>: Bygnings- og betonarbejdere.</w:t>
      </w:r>
    </w:p>
    <w:p w14:paraId="4877EB41" w14:textId="70A1B629" w:rsidR="007871E2" w:rsidRPr="00EE5B8E" w:rsidRDefault="002C0AD5" w:rsidP="009757D3">
      <w:pPr>
        <w:widowControl w:val="0"/>
        <w:spacing w:after="240"/>
        <w:rPr>
          <w:color w:val="002034"/>
          <w:highlight w:val="white"/>
          <w:lang w:val="da-DK"/>
        </w:rPr>
      </w:pPr>
      <w:r w:rsidRPr="00EE5B8E">
        <w:rPr>
          <w:color w:val="002034"/>
          <w:highlight w:val="white"/>
          <w:lang w:val="da-DK"/>
        </w:rPr>
        <w:t xml:space="preserve">Tidligere eksponering kan </w:t>
      </w:r>
      <w:r w:rsidR="00917C7C">
        <w:rPr>
          <w:color w:val="002034"/>
          <w:highlight w:val="white"/>
          <w:lang w:val="da-DK"/>
        </w:rPr>
        <w:t>tale for</w:t>
      </w:r>
      <w:r w:rsidRPr="00EE5B8E">
        <w:rPr>
          <w:color w:val="002034"/>
          <w:highlight w:val="white"/>
          <w:lang w:val="da-DK"/>
        </w:rPr>
        <w:t xml:space="preserve"> udredning for KOL, også selvom påvirkningen </w:t>
      </w:r>
      <w:r w:rsidR="004173CB">
        <w:rPr>
          <w:color w:val="002034"/>
          <w:highlight w:val="white"/>
          <w:lang w:val="da-DK"/>
        </w:rPr>
        <w:t xml:space="preserve">for længst </w:t>
      </w:r>
      <w:r w:rsidRPr="00EE5B8E">
        <w:rPr>
          <w:color w:val="002034"/>
          <w:highlight w:val="white"/>
          <w:lang w:val="da-DK"/>
        </w:rPr>
        <w:t xml:space="preserve">er ophørt. Aktuel eksponering bør </w:t>
      </w:r>
      <w:r w:rsidR="00675A92">
        <w:rPr>
          <w:color w:val="002034"/>
          <w:highlight w:val="white"/>
          <w:lang w:val="da-DK"/>
        </w:rPr>
        <w:t xml:space="preserve">opdages og </w:t>
      </w:r>
      <w:r w:rsidR="00AA30B1">
        <w:rPr>
          <w:color w:val="002034"/>
          <w:highlight w:val="white"/>
          <w:lang w:val="da-DK"/>
        </w:rPr>
        <w:t>adresseres</w:t>
      </w:r>
      <w:r w:rsidR="00675A92">
        <w:rPr>
          <w:color w:val="002034"/>
          <w:highlight w:val="white"/>
          <w:lang w:val="da-DK"/>
        </w:rPr>
        <w:t xml:space="preserve">. </w:t>
      </w:r>
      <w:r w:rsidR="00581662">
        <w:rPr>
          <w:color w:val="002034"/>
          <w:highlight w:val="white"/>
          <w:lang w:val="da-DK"/>
        </w:rPr>
        <w:t>E</w:t>
      </w:r>
      <w:r w:rsidRPr="00EE5B8E">
        <w:rPr>
          <w:color w:val="002034"/>
          <w:highlight w:val="white"/>
          <w:lang w:val="da-DK"/>
        </w:rPr>
        <w:t>vt. henvises til speciallæge i miljø- og arbejdsmedicin.</w:t>
      </w:r>
    </w:p>
    <w:p w14:paraId="3B88E8D1" w14:textId="77777777" w:rsidR="007871E2" w:rsidRPr="00EE5B8E" w:rsidRDefault="002C0AD5" w:rsidP="009757D3">
      <w:pPr>
        <w:pStyle w:val="Overskrift2"/>
        <w:spacing w:line="276" w:lineRule="auto"/>
        <w:rPr>
          <w:lang w:val="da-DK"/>
        </w:rPr>
      </w:pPr>
      <w:bookmarkStart w:id="37" w:name="_Toc218857756"/>
      <w:bookmarkStart w:id="38" w:name="_Toc225580764"/>
      <w:r w:rsidRPr="00EE5B8E">
        <w:rPr>
          <w:lang w:val="da-DK"/>
        </w:rPr>
        <w:t>Allergi</w:t>
      </w:r>
      <w:bookmarkEnd w:id="37"/>
      <w:bookmarkEnd w:id="38"/>
    </w:p>
    <w:p w14:paraId="39BFA6F7" w14:textId="079360DB" w:rsidR="007871E2" w:rsidRPr="00EE5B8E" w:rsidRDefault="00611868" w:rsidP="009757D3">
      <w:pPr>
        <w:widowControl w:val="0"/>
        <w:rPr>
          <w:color w:val="002034"/>
          <w:highlight w:val="white"/>
          <w:lang w:val="da-DK"/>
        </w:rPr>
      </w:pPr>
      <w:r w:rsidRPr="00EE5B8E">
        <w:rPr>
          <w:color w:val="002034"/>
          <w:highlight w:val="white"/>
          <w:lang w:val="da-DK"/>
        </w:rPr>
        <w:t>Hos</w:t>
      </w:r>
      <w:r w:rsidR="00881812" w:rsidRPr="00EE5B8E">
        <w:rPr>
          <w:color w:val="002034"/>
          <w:highlight w:val="white"/>
          <w:lang w:val="da-DK"/>
        </w:rPr>
        <w:t xml:space="preserve"> patiente</w:t>
      </w:r>
      <w:r w:rsidR="00767114">
        <w:rPr>
          <w:color w:val="002034"/>
          <w:highlight w:val="white"/>
          <w:lang w:val="da-DK"/>
        </w:rPr>
        <w:t>r</w:t>
      </w:r>
      <w:r w:rsidR="00881812" w:rsidRPr="00EE5B8E">
        <w:rPr>
          <w:color w:val="002034"/>
          <w:highlight w:val="white"/>
          <w:lang w:val="da-DK"/>
        </w:rPr>
        <w:t xml:space="preserve"> med allergisk astma sikre</w:t>
      </w:r>
      <w:r w:rsidR="00375C2F">
        <w:rPr>
          <w:color w:val="002034"/>
          <w:highlight w:val="white"/>
          <w:lang w:val="da-DK"/>
        </w:rPr>
        <w:t>s</w:t>
      </w:r>
      <w:r w:rsidR="003B3B03">
        <w:rPr>
          <w:color w:val="002034"/>
          <w:highlight w:val="white"/>
          <w:lang w:val="da-DK"/>
        </w:rPr>
        <w:t xml:space="preserve"> sanering af allergener og behandling af</w:t>
      </w:r>
      <w:r w:rsidR="00CC0640">
        <w:rPr>
          <w:color w:val="002034"/>
          <w:highlight w:val="white"/>
          <w:lang w:val="da-DK"/>
        </w:rPr>
        <w:t xml:space="preserve"> </w:t>
      </w:r>
      <w:r w:rsidR="00881812" w:rsidRPr="00EE5B8E">
        <w:rPr>
          <w:color w:val="002034"/>
          <w:highlight w:val="white"/>
          <w:lang w:val="da-DK"/>
        </w:rPr>
        <w:t>allergisymptomer</w:t>
      </w:r>
      <w:r w:rsidR="00D64AD1" w:rsidRPr="00EE5B8E">
        <w:rPr>
          <w:color w:val="002034"/>
          <w:highlight w:val="white"/>
          <w:lang w:val="da-DK"/>
        </w:rPr>
        <w:t>.</w:t>
      </w:r>
      <w:r w:rsidR="00732681">
        <w:rPr>
          <w:color w:val="002034"/>
          <w:highlight w:val="white"/>
          <w:lang w:val="da-DK"/>
        </w:rPr>
        <w:t xml:space="preserve"> Se afsnittet om allergiudredning.</w:t>
      </w:r>
    </w:p>
    <w:p w14:paraId="0875123F" w14:textId="77777777" w:rsidR="007871E2" w:rsidRPr="00EE5B8E" w:rsidRDefault="002C0AD5">
      <w:pPr>
        <w:pStyle w:val="Overskrift2"/>
        <w:widowControl w:val="0"/>
        <w:rPr>
          <w:lang w:val="da-DK"/>
        </w:rPr>
      </w:pPr>
      <w:bookmarkStart w:id="39" w:name="_Toc218857757"/>
      <w:bookmarkStart w:id="40" w:name="_Toc225580765"/>
      <w:r w:rsidRPr="00EE5B8E">
        <w:rPr>
          <w:lang w:val="da-DK"/>
        </w:rPr>
        <w:lastRenderedPageBreak/>
        <w:t>Fysisk træning</w:t>
      </w:r>
      <w:bookmarkEnd w:id="39"/>
      <w:bookmarkEnd w:id="40"/>
    </w:p>
    <w:p w14:paraId="0E49BD6D" w14:textId="77777777" w:rsidR="007871E2" w:rsidRPr="00EE5B8E" w:rsidRDefault="002C0AD5" w:rsidP="000247C3">
      <w:pPr>
        <w:widowControl w:val="0"/>
        <w:spacing w:before="240" w:after="240"/>
        <w:rPr>
          <w:b/>
          <w:bCs/>
          <w:lang w:val="da-DK"/>
        </w:rPr>
      </w:pPr>
      <w:r w:rsidRPr="00EE5B8E">
        <w:rPr>
          <w:b/>
          <w:bCs/>
          <w:lang w:val="da-DK"/>
        </w:rPr>
        <w:t>Astma</w:t>
      </w:r>
    </w:p>
    <w:p w14:paraId="3DF4BD77" w14:textId="2E8CCA37" w:rsidR="007871E2" w:rsidRPr="00EE5B8E" w:rsidRDefault="002C0AD5" w:rsidP="000247C3">
      <w:pPr>
        <w:rPr>
          <w:lang w:val="da-DK"/>
        </w:rPr>
      </w:pPr>
      <w:bookmarkStart w:id="41" w:name="_govionh7zj3h" w:colFirst="0" w:colLast="0"/>
      <w:bookmarkEnd w:id="41"/>
      <w:r w:rsidRPr="00EE5B8E">
        <w:rPr>
          <w:lang w:val="da-DK"/>
        </w:rPr>
        <w:t>Aerob træning har positiv effekt på astmakontrol og lungefunktion hos voksne, men træning synes ikke at ændre graden af inflammation i luftvejene</w:t>
      </w:r>
      <w:r w:rsidR="006A4D70" w:rsidRPr="00EE5B8E">
        <w:rPr>
          <w:lang w:val="da-DK"/>
        </w:rPr>
        <w:t xml:space="preserve"> </w:t>
      </w:r>
      <w:r w:rsidR="006A4D70" w:rsidRPr="00EE5B8E">
        <w:rPr>
          <w:lang w:val="da-DK"/>
        </w:rPr>
        <w:fldChar w:fldCharType="begin"/>
      </w:r>
      <w:r w:rsidR="004B0630">
        <w:rPr>
          <w:lang w:val="da-DK"/>
        </w:rPr>
        <w:instrText xml:space="preserve"> ADDIN ZOTERO_ITEM CSL_CITATION {"citationID":"EySVbSA2","properties":{"formattedCitation":"(35)","plainCitation":"(35)","noteIndex":0},"citationItems":[{"id":1754,"uris":["http://zotero.org/users/1404940/items/KCWRSH4T"],"itemData":{"id":1754,"type":"article-journal","abstract":"OBJECTIVE: To evaluate the effect of aerobic exercise training on asthma control, lung function and airway inflammation in adults with asthma.\nDESIGN: Systematic review and meta-analysis.\nMETHODS: Randomised controlled trials investigating the effect of ≥8 weeks of aerobic exercise training on outcomes for asthma control, lung function and airway inflammation in adults with asthma were eligible for study. MEDLINE, Embase, CINAHL, PEDro and the Cochrane Central Register of Controlled Trials (CENTRAL) were searched up to April 3, 2019. Risk of bias was assessed using the Cochrane Risk of Bias Tool.\nRESULTS: We included 11 studies with a total of 543 adults with asthma. Participants' mean (range) age was 36.5 (22-54) years; 74.8% of participants were female and the mean (range) body mass index was 27.6 (23.2-38.1) kg·m-2. Interventions had a median (range) duration of 12 (8-12) weeks and included walking, jogging, spinning, treadmill running and other unspecified exercise training programmes. Exercise training improved asthma control with a standard mean difference (SMD) of -0.48 (-0.81--0.16). Lung function slightly increased with an SMD of -0.36 (-0.72-0.00) in favour of exercise training. Exercise training had no apparent effect on markers of airway inflammation (SMD -0.03 (-0.41-0.36)).\nCONCLUSIONS: In adults with asthma, aerobic exercise training has potential to improve asthma control and lung function, but not airway inflammation.","container-title":"The European Respiratory Journal","DOI":"10.1183/13993003.00146-2020","ISSN":"1399-3003","issue":"1","journalAbbreviation":"Eur Respir J","language":"eng","page":"2000146","PMID":"32350100","source":"PubMed","title":"Effect of aerobic exercise training on asthma in adults: a systematic review and meta-analysis","title-short":"Effect of aerobic exercise training on asthma in adults","volume":"56","author":[{"family":"Hansen","given":"Erik Soeren Halvard"},{"family":"Pitzner-Fabricius","given":"Anders"},{"family":"Toennesen","given":"Louise Lindhardt"},{"family":"Rasmusen","given":"Hanne Kruuse"},{"family":"Hostrup","given":"Morten"},{"family":"Hellsten","given":"Ylva"},{"family":"Backer","given":"Vibeke"},{"family":"Henriksen","given":"Marius"}],"issued":{"date-parts":[["2020",7]]}}}],"schema":"https://github.com/citation-style-language/schema/raw/master/csl-citation.json"} </w:instrText>
      </w:r>
      <w:r w:rsidR="006A4D70" w:rsidRPr="00EE5B8E">
        <w:rPr>
          <w:lang w:val="da-DK"/>
        </w:rPr>
        <w:fldChar w:fldCharType="separate"/>
      </w:r>
      <w:r w:rsidR="004B0630">
        <w:rPr>
          <w:noProof/>
          <w:lang w:val="da-DK"/>
        </w:rPr>
        <w:t>(35)</w:t>
      </w:r>
      <w:r w:rsidR="006A4D70" w:rsidRPr="00EE5B8E">
        <w:rPr>
          <w:lang w:val="da-DK"/>
        </w:rPr>
        <w:fldChar w:fldCharType="end"/>
      </w:r>
      <w:r w:rsidRPr="00EE5B8E">
        <w:rPr>
          <w:lang w:val="da-DK"/>
        </w:rPr>
        <w:t>.</w:t>
      </w:r>
    </w:p>
    <w:p w14:paraId="711540EA" w14:textId="77777777" w:rsidR="007871E2" w:rsidRPr="00EE5B8E" w:rsidRDefault="007871E2" w:rsidP="000247C3">
      <w:pPr>
        <w:rPr>
          <w:lang w:val="da-DK"/>
        </w:rPr>
      </w:pPr>
      <w:bookmarkStart w:id="42" w:name="_39x66w9xfnro" w:colFirst="0" w:colLast="0"/>
      <w:bookmarkEnd w:id="42"/>
    </w:p>
    <w:p w14:paraId="5768442C" w14:textId="77777777" w:rsidR="007871E2" w:rsidRPr="00EE5B8E" w:rsidRDefault="002C0AD5" w:rsidP="000247C3">
      <w:pPr>
        <w:rPr>
          <w:b/>
          <w:bCs/>
          <w:lang w:val="da-DK"/>
        </w:rPr>
      </w:pPr>
      <w:r w:rsidRPr="00EE5B8E">
        <w:rPr>
          <w:b/>
          <w:bCs/>
          <w:lang w:val="da-DK"/>
        </w:rPr>
        <w:t>KOL</w:t>
      </w:r>
    </w:p>
    <w:p w14:paraId="560C2CDE" w14:textId="234E9291" w:rsidR="007871E2" w:rsidRPr="00D413E2" w:rsidRDefault="002C0AD5" w:rsidP="000247C3">
      <w:pPr>
        <w:widowControl w:val="0"/>
        <w:spacing w:before="240" w:after="240"/>
        <w:rPr>
          <w:lang w:val="da-DK"/>
        </w:rPr>
      </w:pPr>
      <w:r w:rsidRPr="00EE5B8E">
        <w:rPr>
          <w:lang w:val="da-DK"/>
        </w:rPr>
        <w:t xml:space="preserve">Fysisk træning er </w:t>
      </w:r>
      <w:r w:rsidR="0062499F">
        <w:rPr>
          <w:lang w:val="da-DK"/>
        </w:rPr>
        <w:t xml:space="preserve">et </w:t>
      </w:r>
      <w:r w:rsidR="00F43FBA">
        <w:rPr>
          <w:lang w:val="da-DK"/>
        </w:rPr>
        <w:t>vigtig</w:t>
      </w:r>
      <w:r w:rsidR="0062499F">
        <w:rPr>
          <w:lang w:val="da-DK"/>
        </w:rPr>
        <w:t>t</w:t>
      </w:r>
      <w:r w:rsidR="00F43FBA">
        <w:rPr>
          <w:lang w:val="da-DK"/>
        </w:rPr>
        <w:t xml:space="preserve"> element</w:t>
      </w:r>
      <w:r w:rsidRPr="00EE5B8E">
        <w:rPr>
          <w:lang w:val="da-DK"/>
        </w:rPr>
        <w:t xml:space="preserve"> i behandlingen af patienter </w:t>
      </w:r>
      <w:r w:rsidRPr="00D413E2">
        <w:rPr>
          <w:lang w:val="da-DK"/>
        </w:rPr>
        <w:t xml:space="preserve">med KOL. </w:t>
      </w:r>
      <w:r w:rsidR="00D413E2">
        <w:t>E</w:t>
      </w:r>
      <w:r w:rsidR="00D413E2" w:rsidRPr="001C7873">
        <w:t>videns</w:t>
      </w:r>
      <w:r w:rsidR="00D413E2">
        <w:t>en</w:t>
      </w:r>
      <w:r w:rsidR="00D413E2" w:rsidRPr="001C7873">
        <w:t xml:space="preserve"> er stærkest for patienter med moderat til svær sygdom og efter indlæggelse for KOL-eksacerbation</w:t>
      </w:r>
      <w:r w:rsidR="00871AF7">
        <w:t xml:space="preserve"> </w:t>
      </w:r>
      <w:r w:rsidR="00112356">
        <w:fldChar w:fldCharType="begin"/>
      </w:r>
      <w:r w:rsidR="00125E09">
        <w:instrText xml:space="preserve"> ADDIN ZOTERO_ITEM CSL_CITATION {"citationID":"DeEpeDtZ","properties":{"formattedCitation":"(36\\uc0\\u8211{}39)","plainCitation":"(36–39)","noteIndex":0},"citationItems":[{"id":5063,"uris":["http://zotero.org/users/1404940/items/DKUAVENN"],"itemData":{"id":5063,"type":"article-journal","abstract":"Chronic obstructive pulmonary disease (COPD) is a leading cause of morbidity and mortality in the US.To conduct a targeted systematic review to update the evidence on the effectiveness of screening for COPD and the treatment of COPD to inform the US Preventive Services Task Force (USPSTF) update of the 2016 recommendation statement on COPD screening.MEDLINE, the Cochrane Central Register of Controlled Trials, and CINAHL for relevant studies published between January 1, 2015, to January 22, 2021; surveillance through March 25, 2022.English-language studies of screening in individuals who do not recognize or report respiratory symptoms; studies of treatment in persons with mild or moderate, or minimally symptomatic, COPD.Two reviewers independently appraised the articles and extracted relevant data from fair- or good-quality studies; no quantitative synthesis was conducted.COPD-related morbidity or mortality, measures of health-related quality of life, and adverse events.The review included no trials on the effectiveness of screening, 3 trials or analyses (n = 20 058) of pharmacologic treatment published since 2015, 13 trials (n = 3657) on nonpharmacologic interventions, and 2 large observational studies (n = 243 517) addressing the harms of pharmacologic treatment published since 2015. The results from the clinical trials of pharmacologic therapy are consistent with the previous review supporting the USPSTF that bronchodilators with or without inhaled corticosteroids can reduce COPD exacerbations and tiotropium can improve health-related quality of life in adults with moderate COPD. Overall, there was no consistent benefit observed for any type of nonpharmacologic intervention across a range of patient outcomes. None of the included treatment trials that reported adverse effects found significant harms. Two large observational studies in a screen-relevant population demonstrated an association of the initiation of a long-acting muscarinic antagonist or long-acting beta agonist with the risk of a serious cardiovascular event in treatment-naïve patients and an association of inhaled corticosteroids use with the risk of developing diabetes.The findings of this targeted evidence update are generally consistent with the findings of the previous systematic review supporting the 2016 USPSTF recommendation. Evidence of pharmacologic treatment was still largely limited to persons with moderate airflow obstruction, and there was no consistent benefit observed for a range of nonpharmacologic interventions in mild to moderate COPD or in minimally symptomatic persons with COPD.","container-title":"JAMA","DOI":"10.1001/jama.2022.4708","ISSN":"0098-7484","issue":"18","journalAbbreviation":"JAMA","page":"1812-1816","source":"Silverchair","title":"Screening for Chronic Obstructive Pulmonary Disease: Updated Evidence Report and Systematic Review for the US Preventive Services Task Force","title-short":"Screening for Chronic Obstructive Pulmonary Disease","volume":"327","author":[{"family":"Webber","given":"Elizabeth M."},{"family":"Lin","given":"Jennifer S."},{"family":"Thomas","given":"Rachel G."}],"issued":{"date-parts":[["2022",5,10]]}}},{"id":1751,"uris":["http://zotero.org/users/1404940/items/HQBA2S4W"],"itemData":{"id":1751,"type":"article-journal","ISSN":"1465-1858","language":"en-US","source":"www.cochranelibrary.com","title":"Pulmonary rehabilitation for chronic obstructive pulmonary disease - McCarthy, B - 2015 | Cochrane Library","URL":"https://www.cochranelibrary.com/cdsr/doi/10.1002/14651858.CD003793.pub3/full","author":[{"family":"McCarthy","given":"Bernard"},{"family":"Casey","given":"Dympna"},{"family":"Devane","given":"Declan"},{"family":"Murphy","given":"Kathy"},{"family":"Murphy","given":"Edel"},{"family":"Lacasse","given":"Yves"}],"accessed":{"date-parts":[["2024",10,21]]}}},{"id":5130,"uris":["http://zotero.org/users/1404940/items/DDWVLJYV"],"itemData":{"id":5130,"type":"article-journal","abstract":"BACKGROUND: Guidelines have provided positive recommendations for pulmonary rehabilitation after exacerbations of chronic obstructive pulmonary disease (COPD), but recent studies indicate that postexacerbation rehabilitation may not always be effective in patients with unstable COPD.\nOBJECTIVES: To assess effects of pulmonary rehabilitation after COPD exacerbations on hospital admissions (primary outcome) and other patient-important outcomes (mortality, health-related quality of life (HRQL) and exercise capacity).\nSEARCH METHODS: We identified studies through searches of the Cochrane Central Register of Controlled Trials (CENTRAL), MEDLINE, Embase, PEDro (Physiotherapy Evidence Database) and the Cochrane Airways Review Group Register of Trials. Searches were current as of 20 October 2015, and handsearches were run up to 5 April 2016.\nSELECTION CRITERIA: Randomised controlled trials (RCTs) comparing pulmonary rehabilitation of any duration after exacerbation of COPD versus conventional care. Pulmonary rehabilitation programmes had to include at least physical exercise (endurance or strength exercise, or both). We did not apply a criterion for the minimum number of exercise sessions a rehabilitation programme had to offer to be included in the review. Control groups received conventional community care without rehabilitation.\nDATA COLLECTION AND ANALYSIS: We expected substantial heterogeneity across trials in terms of how extensive rehabilitation programmes were (i.e. in terms of number of completed exercise sessions; type, intensity and supervision of exercise training; and patient education), duration of follow-up (&lt; 3 months vs ≥ 3 months) and risk of bias (generation of random sequence, concealment of random allocation and blinding); therefore, we performed subgroup analyses that were defined before we carried them out. We used standard methods expected by Cochrane in preparing this update, and we used GRADE for assessing the quality of evidence.\nMAIN RESULTS: For this update, we added 11 studies and included a total of 20 studies (1477 participants). Rehabilitation programmes showed great diversity in terms of exercise training (number of completed exercise sessions; type, intensity and supervision), patient education (from none to extensive self-management programmes) and how they were organised (within one setting, e.g. pulmonary rehabilitation, to across several settings, e.g. hospital, outpatient centre and home). In eight studies, participants completed extensive pulmonary rehabilitation, and in 12 studies, participants completed pulmonary rehabilitation ranging from not extensive to moderately extensive.Eight studies involving 810 participants contributed data on hospital readmissions. Moderate-quality evidence indicates that pulmonary rehabilitation reduced hospital readmissions (pooled odds ratio (OR) 0.44, 95% confidence interval (CI) 0.21 to 0.91), but results were heterogenous (I2 = 77%). Extensiveness of rehabilitation programmes and risk of bias may offer an explanation for the heterogeneity, but subgroup analyses were not statistically significant (P values for subgroup effects were between 0.07 and 0.11). Six studies including 670 participants contributed data on mortality. The quality of evidence was low, and the meta-analysis did not show a statistically significant effect of rehabilitation on mortality (pooled OR 0.68, 95% CI 0.28 to 1.67). Again, results were heterogenous (I2 = 59%). Subgroup analyses showed statistically significant differences in subgroup effects between trials with more and less extensive rehabilitation programmes and between trials at low and high risk for bias, indicating possible explanations for the heterogeneity. Hospital readmissions and mortality studies newly included in this update showed, on average, significantly smaller effects of rehabilitation than were seen in earlier studies.High-quality evidence suggests that pulmonary rehabilitation after an exacerbation improves health-related quality of life. The eight studies that used St George's Respiratory Questionnaire (SGRQ) reported a statistically significant effect on SGRQ total score, which was above the minimal important difference (MID) of four points (mean difference (MD) -7.80, 95% CI -12.12 to -3.47; I2 = 64%). Investigators also noted statistically significant and important effects (greater than MID) for the impact and activities domains of the SGRQ. Effects were not statistically significant for the SGRQ symptoms domain. Again, all of these analyses showed heterogeneity, but most studies showed positive effects of pulmonary rehabilitation, some studies showed large effects and others smaller but statistically significant effects. Trials at high risk of bias because of lack of concealment of random allocation showed statistically significantly larger effects on the SGRQ than trials at low risk of bias. High-quality evidence shows that six-minute walk distance (6MWD) improved, on average, by 62 meters (95% CI 38 to 86; I2 = 87%). Heterogeneity was driven particularly by differences between studies showing very large effects and studies showing smaller but statistically significant effects. For both health-related quality of life and exercise capacity, studies newly included in this update showed, on average, smaller effects of rehabilitation than were seen in earlier studies, but the overall results of this review have not changed to an important extent compared with results reported in the earlier version of this review.Five studies involving 278 participants explicitly recorded adverse events, four studies reported no adverse events during rehabilitation programmes and one study reported one serious event.\nAUTHORS' CONCLUSIONS: Overall, evidence of high quality shows moderate to large effects of rehabilitation on health-related quality of life and exercise capacity in patients with COPD after an exacerbation. Some recent studies showed no benefit of rehabilitation on hospital readmissions and mortality and introduced heterogeneity as compared with the last update of this review. Such heterogeneity of effects on hospital readmissions and mortality may be explained to some extent by the extensiveness of rehabilitation programmes and by the methodological quality of the included studies. Future researchers must investigate how the extent of rehabilitation programmes in terms of exercise sessions, self-management education and other components affects the outcomes, and how the organisation of such programmes within specific healthcare systems determines their effects after COPD exacerbations on hospital readmissions and mortality.","container-title":"The Cochrane Database of Systematic Reviews","DOI":"10.1002/14651858.CD005305.pub4","ISSN":"1469-493X","issue":"12","journalAbbreviation":"Cochrane Database Syst Rev","language":"eng","note":"PMID: 27930803\nPMCID: PMC6463852","page":"CD005305","source":"PubMed","title":"Pulmonary rehabilitation following exacerbations of chronic obstructive pulmonary disease","volume":"12","author":[{"family":"Puhan","given":"Milo A."},{"family":"Gimeno-Santos","given":"Elena"},{"family":"Cates","given":"Christopher J."},{"family":"Troosters","given":"Thierry"}],"issued":{"date-parts":[["2016",12,8]]}}},{"id":5129,"uris":["http://zotero.org/users/1404940/items/CKG2G9I2"],"itemData":{"id":5129,"type":"article-journal","abstract":"INTRODUCTION: Previous systematic reviews have provided heterogeneous and differing estimates for the efficacy of pulmonary rehabilitation following exacerbations of chronic obstructive pulmonary disease (COPD). The aim of this review was to examine the efficacy of pulmonary rehabilitation programmes initiated within 3 weeks of hospital discharge following an exacerbation of COPD.\nMETHODS: An update of a previous Cochrane review was undertaken using the Cochrane Airways Review Group Specialised Register. Searches were conducted from October 2015 to August 2023 for studies that initiated pulmonary rehabilitation within 3 weeks of hospital discharge. Studies assessing the impact of solely inpatient pulmonary rehabilitation were excluded. Forest plots were generated using a generic inverse variance random effects method.\nRESULTS: Seventeen studies were included. Posthospital discharge pulmonary rehabilitation reduced hospital re-admissions (OR 0.48, 95% CI 0.30 to 0.77, I2=67%), improved exercise capacity (6 min walk test, mean difference (MD) 57 m, 95% CI 29 to 86, I2=89%; incremental shuttle walk test, MD 43 m, 95% CI 6 to 79, I2=81%), health-related quality of life (St. George's Respiratory Questionnaire, MD -8.7 points, 95% CI -12.5 to -4.9, I2=59%; Chronic Respiratory Disease Questionnaire (CRQ)-emotion, MD 1.0 points, 95% CI 0.4 to 1.6, I2=74%; CRQ-fatigue, MD 0.9 points, 95% CI 0.1 to 1.6, I2=91%), and dyspnoea (CRQ-dyspnoea, MD 1.0 points, 95% CI 0.3 to 1.7, I2=87%; modified Medical Research Council Dyspnoea Scale, MD -0.3 points, 95% CI -0.5 to -0.1, I2=60%). Significant effects were not observed for CRQ-mastery, COPD assessment test, EuroQol-5 Dimension-5 Level and mortality. No intervention-related adverse events were reported.\nDISCUSSION: Pulmonary rehabilitation delivered posthospital discharge for exacerbation of COPD results in a reduction in hospital re-admissions and improvements in exercise capacity, health-related quality of life and dyspnoea in the absence of any intervention-related adverse events.\nTRIAL REGISTRATION NUMBER: CRD42023406397.","container-title":"Thorax","DOI":"10.1136/thorax-2023-220333","ISSN":"1468-3296","issue":"5","journalAbbreviation":"Thorax","language":"eng","note":"PMID: 38350731","page":"438-447","source":"PubMed","title":"Do pulmonary rehabilitation programmes improve outcomes in patients with COPD posthospital discharge for exacerbation: a systematic review and meta-analysis","title-short":"Do pulmonary rehabilitation programmes improve outcomes in patients with COPD posthospital discharge for exacerbation","volume":"79","author":[{"family":"Jenkins","given":"Alex R."},{"family":"Burtin","given":"Chris"},{"family":"Camp","given":"Pat G."},{"family":"Lindenauer","given":"Peter"},{"family":"Carlin","given":"Brian"},{"family":"Alison","given":"Jennifer A."},{"family":"Rochester","given":"Carolyn"},{"family":"Holland","given":"Anne E."}],"issued":{"date-parts":[["2024",4,15]]}}}],"schema":"https://github.com/citation-style-language/schema/raw/master/csl-citation.json"} </w:instrText>
      </w:r>
      <w:r w:rsidR="00112356">
        <w:fldChar w:fldCharType="separate"/>
      </w:r>
      <w:r w:rsidR="00125E09" w:rsidRPr="00125E09">
        <w:rPr>
          <w:szCs w:val="24"/>
          <w:lang w:val="da-DK"/>
        </w:rPr>
        <w:t>(36–39)</w:t>
      </w:r>
      <w:r w:rsidR="00112356">
        <w:fldChar w:fldCharType="end"/>
      </w:r>
      <w:r w:rsidR="00D413E2" w:rsidRPr="001C7873">
        <w:t>.</w:t>
      </w:r>
    </w:p>
    <w:p w14:paraId="2C22152B" w14:textId="00FF4C99" w:rsidR="007871E2" w:rsidRPr="00EE5B8E" w:rsidRDefault="005603E5" w:rsidP="000247C3">
      <w:pPr>
        <w:widowControl w:val="0"/>
        <w:spacing w:before="240" w:after="240"/>
        <w:rPr>
          <w:lang w:val="da-DK"/>
        </w:rPr>
      </w:pPr>
      <w:r w:rsidRPr="00D413E2">
        <w:rPr>
          <w:lang w:val="da-DK"/>
        </w:rPr>
        <w:t xml:space="preserve">Kombineret </w:t>
      </w:r>
      <w:r w:rsidR="00C63F3E" w:rsidRPr="00D413E2">
        <w:rPr>
          <w:lang w:val="da-DK"/>
        </w:rPr>
        <w:t>udholdenhedstræning (varigheds- og intervaltræning)</w:t>
      </w:r>
      <w:r w:rsidR="002C0AD5" w:rsidRPr="00D413E2">
        <w:rPr>
          <w:lang w:val="da-DK"/>
        </w:rPr>
        <w:t xml:space="preserve"> </w:t>
      </w:r>
      <w:r w:rsidR="00C63F3E" w:rsidRPr="00EE5B8E">
        <w:rPr>
          <w:lang w:val="da-DK"/>
        </w:rPr>
        <w:t>og</w:t>
      </w:r>
      <w:r w:rsidR="002C0AD5" w:rsidRPr="00EE5B8E">
        <w:rPr>
          <w:lang w:val="da-DK"/>
        </w:rPr>
        <w:t xml:space="preserve"> styrketræning giver bedre resultater end hver metode alene. Hos nogle patienter med KOL forbedres evnen til at træne ved brug af </w:t>
      </w:r>
      <w:proofErr w:type="spellStart"/>
      <w:r w:rsidR="002C0AD5" w:rsidRPr="00EE5B8E">
        <w:rPr>
          <w:lang w:val="da-DK"/>
        </w:rPr>
        <w:t>bronkodilatatorer</w:t>
      </w:r>
      <w:proofErr w:type="spellEnd"/>
      <w:r w:rsidR="002C0AD5" w:rsidRPr="00EE5B8E">
        <w:rPr>
          <w:lang w:val="da-DK"/>
        </w:rPr>
        <w:t xml:space="preserve"> før træningen</w:t>
      </w:r>
      <w:r w:rsidR="003B2645" w:rsidRPr="00EE5B8E">
        <w:rPr>
          <w:lang w:val="da-DK"/>
        </w:rPr>
        <w:t xml:space="preserve"> </w:t>
      </w:r>
      <w:r w:rsidR="003B2645" w:rsidRPr="00EE5B8E">
        <w:rPr>
          <w:lang w:val="da-DK"/>
        </w:rPr>
        <w:fldChar w:fldCharType="begin"/>
      </w:r>
      <w:r w:rsidR="00B334ED">
        <w:rPr>
          <w:lang w:val="da-DK"/>
        </w:rPr>
        <w:instrText xml:space="preserve"> ADDIN ZOTERO_ITEM CSL_CITATION {"citationID":"gq1ovvob","properties":{"formattedCitation":"(17)","plainCitation":"(17)","noteIndex":0},"citationItems":[{"id":1831,"uris":["http://zotero.org/users/1404940/items/KADUQ5Y6"],"itemData":{"id":1831,"type":"document","title":"Global Initiative for Chronic Obstructive Lung Disease (GOLD). Global Strategy for the Diagnosis, Management, and Prevention of Chronic Obstructive Pulmonary Disease (2023 Report).","URL":"https://goldcopd.org/2023-gold-report-2/"}}],"schema":"https://github.com/citation-style-language/schema/raw/master/csl-citation.json"} </w:instrText>
      </w:r>
      <w:r w:rsidR="003B2645" w:rsidRPr="00EE5B8E">
        <w:rPr>
          <w:lang w:val="da-DK"/>
        </w:rPr>
        <w:fldChar w:fldCharType="separate"/>
      </w:r>
      <w:r w:rsidR="00B334ED">
        <w:rPr>
          <w:noProof/>
          <w:lang w:val="da-DK"/>
        </w:rPr>
        <w:t>(17)</w:t>
      </w:r>
      <w:r w:rsidR="003B2645" w:rsidRPr="00EE5B8E">
        <w:rPr>
          <w:lang w:val="da-DK"/>
        </w:rPr>
        <w:fldChar w:fldCharType="end"/>
      </w:r>
      <w:r w:rsidR="002C0AD5" w:rsidRPr="00EE5B8E">
        <w:rPr>
          <w:lang w:val="da-DK"/>
        </w:rPr>
        <w:t>.</w:t>
      </w:r>
    </w:p>
    <w:p w14:paraId="3292E844" w14:textId="60334A5A" w:rsidR="007871E2" w:rsidRPr="00EE5B8E" w:rsidRDefault="002C0AD5" w:rsidP="000247C3">
      <w:pPr>
        <w:widowControl w:val="0"/>
        <w:spacing w:before="240" w:after="240"/>
        <w:rPr>
          <w:i/>
          <w:iCs/>
          <w:lang w:val="da-DK"/>
        </w:rPr>
      </w:pPr>
      <w:r w:rsidRPr="00EE5B8E">
        <w:rPr>
          <w:lang w:val="da-DK"/>
        </w:rPr>
        <w:t xml:space="preserve">Fysisk træning øger muskelmassen og iltoptagelsen. Herved øges patientens funktionsniveau og gangdistance. Desuden lærer patienten at kende og håndtere åndenøden. </w:t>
      </w:r>
      <w:r w:rsidR="00BF203A">
        <w:rPr>
          <w:lang w:val="da-DK"/>
        </w:rPr>
        <w:t xml:space="preserve">Dette er væsentligt i forhold til </w:t>
      </w:r>
      <w:r w:rsidR="000A0D34">
        <w:rPr>
          <w:lang w:val="da-DK"/>
        </w:rPr>
        <w:t xml:space="preserve">at reducere angst og isolation. </w:t>
      </w:r>
      <w:r w:rsidRPr="00EE5B8E">
        <w:rPr>
          <w:lang w:val="da-DK"/>
        </w:rPr>
        <w:t>Patienterne skal vide at forpustelse ved træning er sund og ikke skal undgås. Nogle patienter kan have gavn af “rejse-sætte-sig” testen som hjemmeøvelse</w:t>
      </w:r>
      <w:r w:rsidR="003B2645" w:rsidRPr="00EE5B8E">
        <w:rPr>
          <w:lang w:val="da-DK"/>
        </w:rPr>
        <w:t xml:space="preserve"> </w:t>
      </w:r>
      <w:r w:rsidR="003B2645" w:rsidRPr="00EE5B8E">
        <w:rPr>
          <w:lang w:val="da-DK"/>
        </w:rPr>
        <w:fldChar w:fldCharType="begin"/>
      </w:r>
      <w:r w:rsidR="00125E09">
        <w:rPr>
          <w:lang w:val="da-DK"/>
        </w:rPr>
        <w:instrText xml:space="preserve"> ADDIN ZOTERO_ITEM CSL_CITATION {"citationID":"4yoAams5","properties":{"formattedCitation":"(37,40)","plainCitation":"(37,40)","noteIndex":0},"citationItems":[{"id":1753,"uris":["http://zotero.org/users/1404940/items/73QMEQL4"],"itemData":{"id":1753,"type":"article-journal","abstract":"The aim of this study was to establish whether early pulmonary rehabilitation after severe exacerbation of chronic obstructive pulmonary disease (COPD) reduces mortality and hospital admissions, and increases physical performance and quality of life ...","container-title":"ERJ Open Research","DOI":"10.1183/23120541.00173-2019","issue":"1","language":"en","page":"00173","PMID":"32083113","source":"pmc.ncbi.nlm.nih.gov","title":"Early pulmonary rehabilitation after acute exacerbation of COPD: a randomised controlled trial","title-short":"Early pulmonary rehabilitation after acute exacerbation of COPD","volume":"6","author":[{"family":"Kjærgaard","given":"Jakob L."},{"family":"Juhl","given":"Carsten B."},{"family":"Lange","given":"Peter"},{"family":"Wilcke","given":"Jon T."}],"issued":{"date-parts":[["2020",2,17]]}}},{"id":1751,"uris":["http://zotero.org/users/1404940/items/HQBA2S4W"],"itemData":{"id":1751,"type":"article-journal","ISSN":"1465-1858","language":"en-US","source":"www.cochranelibrary.com","title":"Pulmonary rehabilitation for chronic obstructive pulmonary disease - McCarthy, B - 2015 | Cochrane Library","URL":"https://www.cochranelibrary.com/cdsr/doi/10.1002/14651858.CD003793.pub3/full","author":[{"family":"McCarthy","given":"Bernard"},{"family":"Casey","given":"Dympna"},{"family":"Devane","given":"Declan"},{"family":"Murphy","given":"Kathy"},{"family":"Murphy","given":"Edel"},{"family":"Lacasse","given":"Yves"}],"accessed":{"date-parts":[["2024",10,21]]}}}],"schema":"https://github.com/citation-style-language/schema/raw/master/csl-citation.json"} </w:instrText>
      </w:r>
      <w:r w:rsidR="003B2645" w:rsidRPr="00EE5B8E">
        <w:rPr>
          <w:lang w:val="da-DK"/>
        </w:rPr>
        <w:fldChar w:fldCharType="separate"/>
      </w:r>
      <w:r w:rsidR="00125E09">
        <w:rPr>
          <w:noProof/>
          <w:lang w:val="da-DK"/>
        </w:rPr>
        <w:t>(37,40)</w:t>
      </w:r>
      <w:r w:rsidR="003B2645" w:rsidRPr="00EE5B8E">
        <w:rPr>
          <w:lang w:val="da-DK"/>
        </w:rPr>
        <w:fldChar w:fldCharType="end"/>
      </w:r>
      <w:r w:rsidRPr="00EE5B8E">
        <w:rPr>
          <w:lang w:val="da-DK"/>
        </w:rPr>
        <w:t>.</w:t>
      </w:r>
    </w:p>
    <w:p w14:paraId="48E543C8" w14:textId="14B32439" w:rsidR="007871E2" w:rsidRPr="00EE5B8E" w:rsidRDefault="002C0AD5" w:rsidP="000247C3">
      <w:pPr>
        <w:widowControl w:val="0"/>
        <w:spacing w:before="240" w:after="240"/>
        <w:rPr>
          <w:b/>
          <w:bCs/>
          <w:lang w:val="da-DK"/>
        </w:rPr>
      </w:pPr>
      <w:r w:rsidRPr="00EE5B8E">
        <w:rPr>
          <w:b/>
          <w:bCs/>
          <w:lang w:val="da-DK"/>
        </w:rPr>
        <w:t>Rehabilitering ved KOL</w:t>
      </w:r>
    </w:p>
    <w:p w14:paraId="1E6629A6" w14:textId="6028089C" w:rsidR="007871E2" w:rsidRPr="00EE5B8E" w:rsidRDefault="002C0AD5" w:rsidP="000247C3">
      <w:pPr>
        <w:widowControl w:val="0"/>
        <w:spacing w:before="240" w:after="240"/>
        <w:rPr>
          <w:lang w:val="da-DK"/>
        </w:rPr>
      </w:pPr>
      <w:r w:rsidRPr="00EE5B8E">
        <w:rPr>
          <w:lang w:val="da-DK"/>
        </w:rPr>
        <w:t xml:space="preserve">Rehabilitering </w:t>
      </w:r>
      <w:r w:rsidR="00BF6431">
        <w:rPr>
          <w:lang w:val="da-DK"/>
        </w:rPr>
        <w:t xml:space="preserve">anbefales at være individuelt tilpasset </w:t>
      </w:r>
      <w:r w:rsidRPr="00EE5B8E">
        <w:rPr>
          <w:lang w:val="da-DK"/>
        </w:rPr>
        <w:t>bestå</w:t>
      </w:r>
      <w:r w:rsidR="00CB2CEA">
        <w:rPr>
          <w:lang w:val="da-DK"/>
        </w:rPr>
        <w:t>ende</w:t>
      </w:r>
      <w:r w:rsidRPr="00EE5B8E">
        <w:rPr>
          <w:lang w:val="da-DK"/>
        </w:rPr>
        <w:t xml:space="preserve"> typisk af rygestopvejledning, fysisk træning, kostvejledning</w:t>
      </w:r>
      <w:r w:rsidR="00935F94">
        <w:rPr>
          <w:lang w:val="da-DK"/>
        </w:rPr>
        <w:t xml:space="preserve"> (ernæringsindsats)</w:t>
      </w:r>
      <w:r w:rsidRPr="00EE5B8E">
        <w:rPr>
          <w:lang w:val="da-DK"/>
        </w:rPr>
        <w:t xml:space="preserve">, undervisning i sygdomsforståelse, oplæring i vejrtrækningsteknikker og instruktion i brug af inhalationsmedicin. </w:t>
      </w:r>
      <w:r w:rsidR="00127A6B" w:rsidRPr="00EE5B8E">
        <w:rPr>
          <w:lang w:val="da-DK"/>
        </w:rPr>
        <w:t>De</w:t>
      </w:r>
      <w:r w:rsidR="00127A6B">
        <w:rPr>
          <w:lang w:val="da-DK"/>
        </w:rPr>
        <w:t>n</w:t>
      </w:r>
      <w:r w:rsidR="00127A6B" w:rsidRPr="00EE5B8E">
        <w:rPr>
          <w:lang w:val="da-DK"/>
        </w:rPr>
        <w:t xml:space="preserve"> </w:t>
      </w:r>
      <w:r w:rsidR="00127A6B">
        <w:rPr>
          <w:lang w:val="da-DK"/>
        </w:rPr>
        <w:t>anbefales</w:t>
      </w:r>
      <w:r w:rsidR="00127A6B" w:rsidRPr="00EE5B8E">
        <w:rPr>
          <w:lang w:val="da-DK"/>
        </w:rPr>
        <w:t xml:space="preserve"> </w:t>
      </w:r>
      <w:r w:rsidR="00127A6B">
        <w:rPr>
          <w:lang w:val="da-DK"/>
        </w:rPr>
        <w:t>desuden</w:t>
      </w:r>
      <w:r w:rsidR="00127A6B" w:rsidRPr="00EE5B8E">
        <w:rPr>
          <w:lang w:val="da-DK"/>
        </w:rPr>
        <w:t xml:space="preserve"> </w:t>
      </w:r>
      <w:r w:rsidR="00127A6B">
        <w:rPr>
          <w:lang w:val="da-DK"/>
        </w:rPr>
        <w:t>at understøtte</w:t>
      </w:r>
      <w:r w:rsidRPr="00EE5B8E">
        <w:rPr>
          <w:lang w:val="da-DK"/>
        </w:rPr>
        <w:t xml:space="preserve"> netværksdannelse og modvirke </w:t>
      </w:r>
      <w:r w:rsidR="00EA1ABA">
        <w:rPr>
          <w:lang w:val="da-DK"/>
        </w:rPr>
        <w:t xml:space="preserve">angst og </w:t>
      </w:r>
      <w:r w:rsidRPr="00EE5B8E">
        <w:rPr>
          <w:lang w:val="da-DK"/>
        </w:rPr>
        <w:t>social isolation.</w:t>
      </w:r>
      <w:r w:rsidR="00FF6213">
        <w:rPr>
          <w:lang w:val="da-DK"/>
        </w:rPr>
        <w:t xml:space="preserve"> </w:t>
      </w:r>
      <w:r w:rsidR="00E83CFB">
        <w:rPr>
          <w:lang w:val="da-DK"/>
        </w:rPr>
        <w:t xml:space="preserve">Organiseringen af rehabiliteringstilbud bør tage hensyn til </w:t>
      </w:r>
      <w:r w:rsidR="00275B96">
        <w:rPr>
          <w:lang w:val="da-DK"/>
        </w:rPr>
        <w:t>patienternes individuelle behov</w:t>
      </w:r>
      <w:r w:rsidR="00763270">
        <w:rPr>
          <w:lang w:val="da-DK"/>
        </w:rPr>
        <w:t>,</w:t>
      </w:r>
      <w:r w:rsidR="00275B96">
        <w:rPr>
          <w:lang w:val="da-DK"/>
        </w:rPr>
        <w:t xml:space="preserve"> </w:t>
      </w:r>
      <w:r w:rsidR="00763270">
        <w:rPr>
          <w:lang w:val="da-DK"/>
        </w:rPr>
        <w:t>såsom</w:t>
      </w:r>
      <w:r w:rsidR="00275B96">
        <w:rPr>
          <w:lang w:val="da-DK"/>
        </w:rPr>
        <w:t xml:space="preserve"> transport, omklædning i forbindelse med </w:t>
      </w:r>
      <w:r w:rsidR="00F56EEB">
        <w:rPr>
          <w:lang w:val="da-DK"/>
        </w:rPr>
        <w:t>fysisk træning</w:t>
      </w:r>
      <w:r w:rsidR="00886721">
        <w:rPr>
          <w:lang w:val="da-DK"/>
        </w:rPr>
        <w:t xml:space="preserve">, forskelle i sundhedskompetencer og evt. fysisk binding til egen hjem </w:t>
      </w:r>
      <w:r w:rsidR="00AC0523">
        <w:rPr>
          <w:lang w:val="da-DK"/>
        </w:rPr>
        <w:t>som følge af sygdom.</w:t>
      </w:r>
      <w:r w:rsidR="00FC63E1">
        <w:rPr>
          <w:lang w:val="da-DK"/>
        </w:rPr>
        <w:t xml:space="preserve"> </w:t>
      </w:r>
      <w:r w:rsidR="00E246DD">
        <w:rPr>
          <w:lang w:val="da-DK"/>
        </w:rPr>
        <w:t>Generelt gælder det, at j</w:t>
      </w:r>
      <w:r w:rsidR="00FC63E1">
        <w:rPr>
          <w:lang w:val="da-DK"/>
        </w:rPr>
        <w:t>o sværere grad</w:t>
      </w:r>
      <w:r w:rsidR="00E246DD">
        <w:rPr>
          <w:lang w:val="da-DK"/>
        </w:rPr>
        <w:t xml:space="preserve"> af sygdom, des større gavn af rehabilitering</w:t>
      </w:r>
      <w:r w:rsidR="00BD5CB2">
        <w:rPr>
          <w:lang w:val="da-DK"/>
        </w:rPr>
        <w:t xml:space="preserve">, men </w:t>
      </w:r>
      <w:r w:rsidR="00292105">
        <w:rPr>
          <w:lang w:val="da-DK"/>
        </w:rPr>
        <w:t xml:space="preserve">individuelle hensyn </w:t>
      </w:r>
      <w:r w:rsidR="002E399F">
        <w:rPr>
          <w:lang w:val="da-DK"/>
        </w:rPr>
        <w:t xml:space="preserve">anbefales at </w:t>
      </w:r>
      <w:r w:rsidR="00292105">
        <w:rPr>
          <w:lang w:val="da-DK"/>
        </w:rPr>
        <w:t>veje tungt</w:t>
      </w:r>
      <w:r w:rsidR="006E7974">
        <w:rPr>
          <w:lang w:val="da-DK"/>
        </w:rPr>
        <w:t>. F.eks. er rygestop</w:t>
      </w:r>
      <w:r w:rsidR="00B618F0">
        <w:rPr>
          <w:lang w:val="da-DK"/>
        </w:rPr>
        <w:t xml:space="preserve"> altafgørende selv ved mildeste sygdom</w:t>
      </w:r>
      <w:r w:rsidR="0015317F">
        <w:rPr>
          <w:lang w:val="da-DK"/>
        </w:rPr>
        <w:t xml:space="preserve">, </w:t>
      </w:r>
      <w:r w:rsidR="004B5020">
        <w:rPr>
          <w:lang w:val="da-DK"/>
        </w:rPr>
        <w:t>og</w:t>
      </w:r>
      <w:r w:rsidR="0015317F">
        <w:rPr>
          <w:lang w:val="da-DK"/>
        </w:rPr>
        <w:t xml:space="preserve"> patienters ønske om information om sygdommen </w:t>
      </w:r>
      <w:r w:rsidR="004B5020">
        <w:rPr>
          <w:lang w:val="da-DK"/>
        </w:rPr>
        <w:t>anbefales</w:t>
      </w:r>
      <w:r w:rsidR="0015317F">
        <w:rPr>
          <w:lang w:val="da-DK"/>
        </w:rPr>
        <w:t xml:space="preserve"> imødekomme</w:t>
      </w:r>
      <w:r w:rsidR="004B5020">
        <w:rPr>
          <w:lang w:val="da-DK"/>
        </w:rPr>
        <w:t>t</w:t>
      </w:r>
      <w:r w:rsidR="0015317F">
        <w:rPr>
          <w:lang w:val="da-DK"/>
        </w:rPr>
        <w:t xml:space="preserve"> </w:t>
      </w:r>
      <w:r w:rsidR="004B5020">
        <w:rPr>
          <w:lang w:val="da-DK"/>
        </w:rPr>
        <w:t>allerede i milde stadier.</w:t>
      </w:r>
      <w:r w:rsidR="00995ADC">
        <w:rPr>
          <w:lang w:val="da-DK"/>
        </w:rPr>
        <w:t xml:space="preserve"> Desuden vil der være svært syge patienter</w:t>
      </w:r>
      <w:r w:rsidR="00A64F0B">
        <w:rPr>
          <w:lang w:val="da-DK"/>
        </w:rPr>
        <w:t xml:space="preserve"> for hvem</w:t>
      </w:r>
      <w:r w:rsidR="002A5282">
        <w:rPr>
          <w:lang w:val="da-DK"/>
        </w:rPr>
        <w:t>, de orga</w:t>
      </w:r>
      <w:r w:rsidR="007C0D39">
        <w:rPr>
          <w:lang w:val="da-DK"/>
        </w:rPr>
        <w:t>niserede tilbud om rehabilitering ikke er</w:t>
      </w:r>
      <w:r w:rsidR="00955494">
        <w:rPr>
          <w:lang w:val="da-DK"/>
        </w:rPr>
        <w:t xml:space="preserve"> tilstrækkeligt</w:t>
      </w:r>
      <w:r w:rsidR="007C0D39">
        <w:rPr>
          <w:lang w:val="da-DK"/>
        </w:rPr>
        <w:t xml:space="preserve"> relevante</w:t>
      </w:r>
      <w:r w:rsidR="00955494">
        <w:rPr>
          <w:lang w:val="da-DK"/>
        </w:rPr>
        <w:t>.</w:t>
      </w:r>
      <w:r w:rsidR="00153F3D">
        <w:rPr>
          <w:lang w:val="da-DK"/>
        </w:rPr>
        <w:t xml:space="preserve"> </w:t>
      </w:r>
    </w:p>
    <w:p w14:paraId="6CDCE37C" w14:textId="3F140E7A" w:rsidR="007871E2" w:rsidRPr="00EE5B8E" w:rsidRDefault="00BD0D80" w:rsidP="001C7873">
      <w:pPr>
        <w:widowControl w:val="0"/>
        <w:spacing w:before="240" w:after="240"/>
        <w:rPr>
          <w:lang w:val="da-DK"/>
        </w:rPr>
      </w:pPr>
      <w:r>
        <w:rPr>
          <w:lang w:val="da-DK"/>
        </w:rPr>
        <w:t>Almen praksis</w:t>
      </w:r>
      <w:r w:rsidR="002C0AD5" w:rsidRPr="00EE5B8E">
        <w:rPr>
          <w:lang w:val="da-DK"/>
        </w:rPr>
        <w:t xml:space="preserve"> har en </w:t>
      </w:r>
      <w:r w:rsidRPr="00EE5B8E">
        <w:rPr>
          <w:lang w:val="da-DK"/>
        </w:rPr>
        <w:t>v</w:t>
      </w:r>
      <w:r>
        <w:rPr>
          <w:lang w:val="da-DK"/>
        </w:rPr>
        <w:t>æsentlig</w:t>
      </w:r>
      <w:r w:rsidRPr="00EE5B8E">
        <w:rPr>
          <w:lang w:val="da-DK"/>
        </w:rPr>
        <w:t xml:space="preserve"> </w:t>
      </w:r>
      <w:r w:rsidR="002C0AD5" w:rsidRPr="00EE5B8E">
        <w:rPr>
          <w:lang w:val="da-DK"/>
        </w:rPr>
        <w:t xml:space="preserve">opgave i at </w:t>
      </w:r>
      <w:r w:rsidR="000C28A0">
        <w:rPr>
          <w:lang w:val="da-DK"/>
        </w:rPr>
        <w:t xml:space="preserve">kende de lokale tilbud om rehabilitering samt </w:t>
      </w:r>
      <w:r w:rsidR="002C0AD5" w:rsidRPr="00EE5B8E">
        <w:rPr>
          <w:lang w:val="da-DK"/>
        </w:rPr>
        <w:t xml:space="preserve">søge at motivere patienten til at tilmelde sig et </w:t>
      </w:r>
      <w:r w:rsidR="00955494">
        <w:rPr>
          <w:lang w:val="da-DK"/>
        </w:rPr>
        <w:t>individuelt til</w:t>
      </w:r>
      <w:r w:rsidR="00886E96">
        <w:rPr>
          <w:lang w:val="da-DK"/>
        </w:rPr>
        <w:t xml:space="preserve">passet </w:t>
      </w:r>
      <w:r w:rsidR="002C0AD5" w:rsidRPr="00EE5B8E">
        <w:rPr>
          <w:lang w:val="da-DK"/>
        </w:rPr>
        <w:t xml:space="preserve">rehabiliteringsforløb. </w:t>
      </w:r>
    </w:p>
    <w:p w14:paraId="57318BEB" w14:textId="77777777" w:rsidR="00914404" w:rsidRDefault="00914404">
      <w:pPr>
        <w:rPr>
          <w:b/>
          <w:bCs/>
          <w:lang w:val="da-DK"/>
        </w:rPr>
      </w:pPr>
    </w:p>
    <w:p w14:paraId="5DD82ACE" w14:textId="77777777" w:rsidR="00914404" w:rsidRDefault="00914404">
      <w:pPr>
        <w:rPr>
          <w:b/>
          <w:bCs/>
          <w:lang w:val="da-DK"/>
        </w:rPr>
      </w:pPr>
    </w:p>
    <w:p w14:paraId="12D4535E" w14:textId="77777777" w:rsidR="00914404" w:rsidRDefault="00914404">
      <w:pPr>
        <w:rPr>
          <w:b/>
          <w:bCs/>
          <w:lang w:val="da-DK"/>
        </w:rPr>
      </w:pPr>
    </w:p>
    <w:p w14:paraId="66B76484" w14:textId="77777777" w:rsidR="00914404" w:rsidRDefault="00914404">
      <w:pPr>
        <w:rPr>
          <w:b/>
          <w:bCs/>
          <w:lang w:val="da-DK"/>
        </w:rPr>
      </w:pPr>
    </w:p>
    <w:p w14:paraId="788312F6" w14:textId="77777777" w:rsidR="00914404" w:rsidRDefault="00914404">
      <w:pPr>
        <w:rPr>
          <w:b/>
          <w:bCs/>
          <w:lang w:val="da-DK"/>
        </w:rPr>
      </w:pPr>
    </w:p>
    <w:p w14:paraId="33A5E4C5" w14:textId="77777777" w:rsidR="00914404" w:rsidRDefault="00914404">
      <w:pPr>
        <w:rPr>
          <w:b/>
          <w:bCs/>
          <w:lang w:val="da-DK"/>
        </w:rPr>
      </w:pPr>
    </w:p>
    <w:p w14:paraId="6603D064" w14:textId="77777777" w:rsidR="00914404" w:rsidRDefault="00914404">
      <w:pPr>
        <w:rPr>
          <w:b/>
          <w:bCs/>
          <w:lang w:val="da-DK"/>
        </w:rPr>
      </w:pPr>
    </w:p>
    <w:p w14:paraId="32F7A976" w14:textId="77777777" w:rsidR="00914404" w:rsidRDefault="00914404">
      <w:pPr>
        <w:rPr>
          <w:b/>
          <w:bCs/>
          <w:lang w:val="da-DK"/>
        </w:rPr>
      </w:pPr>
    </w:p>
    <w:p w14:paraId="710FF71E" w14:textId="3B5E7D3F" w:rsidR="007871E2" w:rsidRPr="00EE5B8E" w:rsidRDefault="002E4DFD">
      <w:pPr>
        <w:rPr>
          <w:b/>
          <w:bCs/>
          <w:lang w:val="da-DK"/>
        </w:rPr>
      </w:pPr>
      <w:r w:rsidRPr="00EE5B8E">
        <w:rPr>
          <w:b/>
          <w:bCs/>
          <w:lang w:val="da-DK"/>
        </w:rPr>
        <w:lastRenderedPageBreak/>
        <w:t xml:space="preserve">Tabel 8. </w:t>
      </w:r>
      <w:r w:rsidR="002C0AD5" w:rsidRPr="00EE5B8E">
        <w:rPr>
          <w:b/>
          <w:bCs/>
          <w:lang w:val="da-DK"/>
        </w:rPr>
        <w:t>Centrale dele af KOL-rehabilitering</w:t>
      </w:r>
    </w:p>
    <w:p w14:paraId="6A3435ED" w14:textId="77777777" w:rsidR="00C15DC5" w:rsidRPr="00EE5B8E" w:rsidRDefault="00C15DC5">
      <w:pPr>
        <w:rPr>
          <w:b/>
          <w:bCs/>
          <w:lang w:val="da-DK"/>
        </w:rPr>
      </w:pPr>
    </w:p>
    <w:tbl>
      <w:tblPr>
        <w:tblStyle w:val="a5"/>
        <w:tblW w:w="7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10"/>
      </w:tblGrid>
      <w:tr w:rsidR="007871E2" w:rsidRPr="00EE5B8E" w14:paraId="7685DF4A" w14:textId="77777777" w:rsidTr="001C7873">
        <w:trPr>
          <w:trHeight w:val="2134"/>
        </w:trPr>
        <w:tc>
          <w:tcPr>
            <w:tcW w:w="71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B786FFF" w14:textId="77777777" w:rsidR="00855D2B" w:rsidRPr="00EE5B8E" w:rsidRDefault="00855D2B" w:rsidP="00C711C6">
            <w:pPr>
              <w:widowControl w:val="0"/>
              <w:ind w:left="360"/>
              <w:rPr>
                <w:lang w:val="da-DK"/>
              </w:rPr>
            </w:pPr>
          </w:p>
          <w:p w14:paraId="0C882978" w14:textId="22422E67" w:rsidR="007871E2" w:rsidRPr="00EE5B8E" w:rsidRDefault="002C0AD5" w:rsidP="00855D2B">
            <w:pPr>
              <w:pStyle w:val="Listeafsnit"/>
              <w:widowControl w:val="0"/>
              <w:numPr>
                <w:ilvl w:val="0"/>
                <w:numId w:val="28"/>
              </w:numPr>
              <w:rPr>
                <w:lang w:val="da-DK"/>
              </w:rPr>
            </w:pPr>
            <w:r w:rsidRPr="00EE5B8E">
              <w:rPr>
                <w:lang w:val="da-DK"/>
              </w:rPr>
              <w:t>Undervisning i sygdomsforståelse</w:t>
            </w:r>
          </w:p>
          <w:p w14:paraId="5EABA5E7" w14:textId="3908B0B4" w:rsidR="007871E2" w:rsidRPr="00EE5B8E" w:rsidRDefault="002C0AD5" w:rsidP="00855D2B">
            <w:pPr>
              <w:pStyle w:val="Listeafsnit"/>
              <w:widowControl w:val="0"/>
              <w:numPr>
                <w:ilvl w:val="0"/>
                <w:numId w:val="28"/>
              </w:numPr>
              <w:rPr>
                <w:lang w:val="da-DK"/>
              </w:rPr>
            </w:pPr>
            <w:r w:rsidRPr="00EE5B8E">
              <w:rPr>
                <w:lang w:val="da-DK"/>
              </w:rPr>
              <w:t>Rygestop</w:t>
            </w:r>
          </w:p>
          <w:p w14:paraId="7A08696E" w14:textId="6373822C" w:rsidR="007871E2" w:rsidRPr="00EE5B8E" w:rsidRDefault="002C0AD5" w:rsidP="00855D2B">
            <w:pPr>
              <w:pStyle w:val="Listeafsnit"/>
              <w:widowControl w:val="0"/>
              <w:numPr>
                <w:ilvl w:val="0"/>
                <w:numId w:val="28"/>
              </w:numPr>
              <w:rPr>
                <w:lang w:val="da-DK"/>
              </w:rPr>
            </w:pPr>
            <w:r w:rsidRPr="00EE5B8E">
              <w:rPr>
                <w:lang w:val="da-DK"/>
              </w:rPr>
              <w:t>Fysisk træning</w:t>
            </w:r>
          </w:p>
          <w:p w14:paraId="2FC18AFC" w14:textId="32BE2082" w:rsidR="007871E2" w:rsidRPr="00EE5B8E" w:rsidRDefault="002C0AD5" w:rsidP="00855D2B">
            <w:pPr>
              <w:pStyle w:val="Listeafsnit"/>
              <w:widowControl w:val="0"/>
              <w:numPr>
                <w:ilvl w:val="0"/>
                <w:numId w:val="28"/>
              </w:numPr>
              <w:rPr>
                <w:lang w:val="da-DK"/>
              </w:rPr>
            </w:pPr>
            <w:r w:rsidRPr="00EE5B8E">
              <w:rPr>
                <w:lang w:val="da-DK"/>
              </w:rPr>
              <w:t>Kostvejledning</w:t>
            </w:r>
          </w:p>
          <w:p w14:paraId="2EFDC049" w14:textId="57E8D81F" w:rsidR="007871E2" w:rsidRPr="00EE5B8E" w:rsidRDefault="002C0AD5" w:rsidP="00855D2B">
            <w:pPr>
              <w:pStyle w:val="Listeafsnit"/>
              <w:widowControl w:val="0"/>
              <w:numPr>
                <w:ilvl w:val="0"/>
                <w:numId w:val="28"/>
              </w:numPr>
              <w:rPr>
                <w:lang w:val="da-DK"/>
              </w:rPr>
            </w:pPr>
            <w:r w:rsidRPr="00EE5B8E">
              <w:rPr>
                <w:lang w:val="da-DK"/>
              </w:rPr>
              <w:t>Oplæring i vejrtrækningsteknikker</w:t>
            </w:r>
          </w:p>
          <w:p w14:paraId="1ECF329B" w14:textId="20DF977A" w:rsidR="007871E2" w:rsidRPr="00EE5B8E" w:rsidRDefault="002C0AD5" w:rsidP="00855D2B">
            <w:pPr>
              <w:pStyle w:val="Listeafsnit"/>
              <w:widowControl w:val="0"/>
              <w:numPr>
                <w:ilvl w:val="0"/>
                <w:numId w:val="28"/>
              </w:numPr>
              <w:rPr>
                <w:lang w:val="da-DK"/>
              </w:rPr>
            </w:pPr>
            <w:r w:rsidRPr="00EE5B8E">
              <w:rPr>
                <w:lang w:val="da-DK"/>
              </w:rPr>
              <w:t>Vejledning i håndtering af inhalatorer.</w:t>
            </w:r>
          </w:p>
          <w:p w14:paraId="57C68915" w14:textId="77777777" w:rsidR="00855D2B" w:rsidRPr="00EE5B8E" w:rsidRDefault="00855D2B" w:rsidP="00855D2B">
            <w:pPr>
              <w:pStyle w:val="Listeafsnit"/>
              <w:widowControl w:val="0"/>
              <w:ind w:left="1080"/>
              <w:rPr>
                <w:lang w:val="da-DK"/>
              </w:rPr>
            </w:pPr>
          </w:p>
        </w:tc>
      </w:tr>
    </w:tbl>
    <w:p w14:paraId="08D412F8" w14:textId="77777777" w:rsidR="007871E2" w:rsidRPr="00EE5B8E" w:rsidRDefault="002C0AD5" w:rsidP="00E730E2">
      <w:pPr>
        <w:pStyle w:val="Overskrift2"/>
        <w:widowControl w:val="0"/>
        <w:spacing w:line="276" w:lineRule="auto"/>
        <w:rPr>
          <w:lang w:val="da-DK"/>
        </w:rPr>
      </w:pPr>
      <w:bookmarkStart w:id="43" w:name="_Toc218857758"/>
      <w:bookmarkStart w:id="44" w:name="_Toc225580766"/>
      <w:r w:rsidRPr="00EE5B8E">
        <w:rPr>
          <w:lang w:val="da-DK"/>
        </w:rPr>
        <w:t>PEP-fløjte</w:t>
      </w:r>
      <w:bookmarkEnd w:id="43"/>
      <w:bookmarkEnd w:id="44"/>
    </w:p>
    <w:p w14:paraId="4AE87BF3" w14:textId="77777777" w:rsidR="007871E2" w:rsidRPr="00EE5B8E" w:rsidRDefault="002C0AD5" w:rsidP="00E730E2">
      <w:pPr>
        <w:widowControl w:val="0"/>
        <w:spacing w:before="240" w:after="240"/>
        <w:rPr>
          <w:lang w:val="da-DK"/>
        </w:rPr>
      </w:pPr>
      <w:r w:rsidRPr="00EE5B8E">
        <w:rPr>
          <w:lang w:val="da-DK"/>
        </w:rPr>
        <w:t xml:space="preserve">Post </w:t>
      </w:r>
      <w:proofErr w:type="spellStart"/>
      <w:r w:rsidRPr="00EE5B8E">
        <w:rPr>
          <w:lang w:val="da-DK"/>
        </w:rPr>
        <w:t>expiratory</w:t>
      </w:r>
      <w:proofErr w:type="spellEnd"/>
      <w:r w:rsidRPr="00EE5B8E">
        <w:rPr>
          <w:lang w:val="da-DK"/>
        </w:rPr>
        <w:t xml:space="preserve"> </w:t>
      </w:r>
      <w:proofErr w:type="spellStart"/>
      <w:r w:rsidRPr="00EE5B8E">
        <w:rPr>
          <w:lang w:val="da-DK"/>
        </w:rPr>
        <w:t>pressure</w:t>
      </w:r>
      <w:proofErr w:type="spellEnd"/>
      <w:r w:rsidRPr="00EE5B8E">
        <w:rPr>
          <w:lang w:val="da-DK"/>
        </w:rPr>
        <w:t xml:space="preserve"> (PEP)-fløjte kan bruges som slimløsende behandling og mod </w:t>
      </w:r>
      <w:proofErr w:type="spellStart"/>
      <w:r w:rsidRPr="00EE5B8E">
        <w:rPr>
          <w:lang w:val="da-DK"/>
        </w:rPr>
        <w:t>atelektaser</w:t>
      </w:r>
      <w:proofErr w:type="spellEnd"/>
      <w:r w:rsidRPr="00EE5B8E">
        <w:rPr>
          <w:lang w:val="da-DK"/>
        </w:rPr>
        <w:t xml:space="preserve">. Den er nem at håndtere for patienten og kan købes på apoteket. Modstandsstørrelse 4 (-6) mm i diameter er typisk passende ved KOL. </w:t>
      </w:r>
      <w:r w:rsidRPr="00EE5B8E">
        <w:rPr>
          <w:lang w:val="da-DK"/>
        </w:rPr>
        <w:br/>
        <w:t>PEP-fløjten anvendes typisk med 10–15 udåndinger i PEP-fløjten, efterfulgt at 3–5 stødudåndinger uden fløjten (som at puste på en rude) og gentages 2–3 gange efter behov.</w:t>
      </w:r>
    </w:p>
    <w:p w14:paraId="53E7FA89" w14:textId="77777777" w:rsidR="007871E2" w:rsidRPr="00EE5B8E" w:rsidRDefault="002C0AD5" w:rsidP="00E730E2">
      <w:pPr>
        <w:pStyle w:val="Overskrift2"/>
        <w:spacing w:line="276" w:lineRule="auto"/>
        <w:rPr>
          <w:lang w:val="da-DK"/>
        </w:rPr>
      </w:pPr>
      <w:bookmarkStart w:id="45" w:name="_Toc218857759"/>
      <w:bookmarkStart w:id="46" w:name="_Toc225580767"/>
      <w:r w:rsidRPr="00EE5B8E">
        <w:rPr>
          <w:lang w:val="da-DK"/>
        </w:rPr>
        <w:t>Vaccinationer</w:t>
      </w:r>
      <w:bookmarkEnd w:id="45"/>
      <w:bookmarkEnd w:id="46"/>
    </w:p>
    <w:p w14:paraId="484C867A" w14:textId="493ACC7B" w:rsidR="00181ADA" w:rsidRPr="00181ADA" w:rsidRDefault="00181ADA" w:rsidP="004C309F">
      <w:pPr>
        <w:spacing w:after="240"/>
        <w:rPr>
          <w:lang w:val="da-DK"/>
        </w:rPr>
      </w:pPr>
      <w:r w:rsidRPr="001C7873">
        <w:t>Anbefalinger om sæsonvaccination mod influenza og covid-19 udarbejdes hvert år af Sundhedsstyrelsen, og de til enhver tid gældende anbefalinger kan findes på Sundhedsstyrelsens hjemmeside. Personer med kronisk lungesygdom er omfattet af sæsonvaccinationsprogrammet.</w:t>
      </w:r>
    </w:p>
    <w:p w14:paraId="05832AC5" w14:textId="2FED93D1" w:rsidR="007871E2" w:rsidRPr="00EE5B8E" w:rsidRDefault="002C0AD5" w:rsidP="004C309F">
      <w:pPr>
        <w:spacing w:after="240"/>
        <w:rPr>
          <w:b/>
          <w:bCs/>
          <w:lang w:val="da-DK"/>
        </w:rPr>
      </w:pPr>
      <w:r w:rsidRPr="00EE5B8E">
        <w:rPr>
          <w:b/>
          <w:bCs/>
          <w:lang w:val="da-DK"/>
        </w:rPr>
        <w:t>Astma</w:t>
      </w:r>
    </w:p>
    <w:p w14:paraId="140C889B" w14:textId="297919A0" w:rsidR="007871E2" w:rsidRPr="00EE5B8E" w:rsidRDefault="002C0AD5" w:rsidP="00E730E2">
      <w:pPr>
        <w:widowControl w:val="0"/>
        <w:rPr>
          <w:lang w:val="da-DK"/>
        </w:rPr>
      </w:pPr>
      <w:r w:rsidRPr="00EE5B8E">
        <w:rPr>
          <w:lang w:val="da-DK"/>
        </w:rPr>
        <w:t>Influenzavaccination er ikke vist at reducere eksacerbationer af astma</w:t>
      </w:r>
      <w:r w:rsidR="00AA153F" w:rsidRPr="00EE5B8E">
        <w:rPr>
          <w:lang w:val="da-DK"/>
        </w:rPr>
        <w:t xml:space="preserve"> </w:t>
      </w:r>
      <w:r w:rsidR="00AA153F" w:rsidRPr="00EE5B8E">
        <w:rPr>
          <w:lang w:val="da-DK"/>
        </w:rPr>
        <w:fldChar w:fldCharType="begin"/>
      </w:r>
      <w:r w:rsidR="00125E09">
        <w:rPr>
          <w:lang w:val="da-DK"/>
        </w:rPr>
        <w:instrText xml:space="preserve"> ADDIN ZOTERO_ITEM CSL_CITATION {"citationID":"PDkUPPVo","properties":{"formattedCitation":"(41)","plainCitation":"(41)","noteIndex":0},"citationItems":[{"id":1748,"uris":["http://zotero.org/users/1404940/items/FRGFDEH5"],"itemData":{"id":1748,"type":"article-journal","abstract":"BACKGROUND: Influenza vaccination is recommended for asthmatic patients in many countries as observational studies have shown that influenza infection can be associated with asthma exacerbations. However, influenza vaccination has the potential to cause wheezing and adversely affect pulmonary function. While an overview concluded that there was no clear benefit of influenza vaccination in patients with asthma, this conclusion was not based on a systematic search of the literature.\nOBJECTIVES: The objective of this review was to assess the efficacy and safety of influenza vaccination in children and adults with asthma.\nSEARCH METHODS: We searched the Cochrane Airways Group trials register and reviewed reference lists of articles. The latest search was carried out in November 2012.\nSELECTION CRITERIA: We included randomised trials of influenza vaccination in children (over two years of age) and adults with asthma. We excluded studies involving people with chronic obstructive pulmonary disease.\nDATA COLLECTION AND ANALYSIS: Inclusion criteria and assessment of trial quality were applied by two review authors independently. Data extraction was done by two review authors independently. Study authors were contacted for missing information.\nMAIN RESULTS: Nine trials were included in the first published version of this review, and nine further trials have been included in four updates. The included studies cover a wide diversity of people, settings and types of influenza vaccination, and we pooled data from the studies that employed similar vaccines. PROTECTIVE EFFECTS OF INACTIVATED INFLUENZA VACCINE DURING THE INFLUENZA SEASON: A single parallel-group trial, involving 696 children, was able to assess the protective effects of influenza vaccination. There was no significant reduction in the number, duration or severity of influenza-related asthma exacerbations. There was no difference in the forced expiratory volume in one second (FEV) although children who had been vaccinated had better symptom scores during influenza-positive weeks. Two parallel-group trials in adults did not contribute data to these outcomes due to very low levels of confirmed influenza infection. ADVERSE EFFECTS OF INACTIVATED INFLUENZA VACCINE IN THE FIRST TWO WEEKS FOLLOWING VACCINATION: Two cross-over trials involving 1526 adults and 712 children (over three years old) with asthma compared inactivated trivalent split-virus influenza vaccine with a placebo injection. These trials excluded any clinically important increase in asthma exacerbations in the two weeks following influenza vaccination (risk difference 0.014; 95% confidence interval -0.010 to 0.037). However, there was significant heterogeneity between the findings of two trials involving 1104 adults in terms of asthma exacerbations in the first three days after vaccination with split-virus or surface-antigen inactivated vaccines. There was no significant difference in measures of healthcare utilisation, days off school/symptom-free days, mean lung function or medication usage.EFFECTS OF LIVE ATTENUATED (INTRANASAL) INFLUENZA VACCINATION: There were no significant differences found in exacerbations or measures of lung function following live attenuated cold recombinant vaccine versus placebo in two small studies on 17 adults and 48 children. There were no significant differences in asthma exacerbations found for the comparison live attenuated vaccine (intranasal) versus trivalent inactivated vaccine (intramuscular) in one study on 2229 children (over six years of age).\nAUTHORS' CONCLUSIONS: Uncertainty remains about the degree of protection that vaccination affords against asthma exacerbations that are related to influenza infection. Evidence from more recently published randomised trials of inactivated split-virus influenza vaccination indicates that there is no significant increase in asthma exacerbations immediately after vaccination in adults or children over three years of age. We were unable to address concerns regarding possible increased wheezing and hospital admissions in infants given live intranasal vaccination.","container-title":"The Cochrane Database of Systematic Reviews","DOI":"10.1002/14651858.CD000364.pub4","ISSN":"1469-493X","issue":"2","journalAbbreviation":"Cochrane Database Syst Rev","language":"eng","page":"CD000364","PMID":"23450529","PMCID":"PMC6999427","source":"PubMed","title":"Vaccines for preventing influenza in people with asthma","volume":"2013","author":[{"family":"Cates","given":"Christopher J."},{"family":"Rowe","given":"Brian H."}],"issued":{"date-parts":[["2013",2,28]]}}}],"schema":"https://github.com/citation-style-language/schema/raw/master/csl-citation.json"} </w:instrText>
      </w:r>
      <w:r w:rsidR="00AA153F" w:rsidRPr="00EE5B8E">
        <w:rPr>
          <w:lang w:val="da-DK"/>
        </w:rPr>
        <w:fldChar w:fldCharType="separate"/>
      </w:r>
      <w:r w:rsidR="00125E09">
        <w:rPr>
          <w:noProof/>
          <w:lang w:val="da-DK"/>
        </w:rPr>
        <w:t>(41)</w:t>
      </w:r>
      <w:r w:rsidR="00AA153F" w:rsidRPr="00EE5B8E">
        <w:rPr>
          <w:lang w:val="da-DK"/>
        </w:rPr>
        <w:fldChar w:fldCharType="end"/>
      </w:r>
      <w:r w:rsidRPr="00EE5B8E">
        <w:rPr>
          <w:lang w:val="da-DK"/>
        </w:rPr>
        <w:t xml:space="preserve">. Ved svær astma kan patienten ved individuel vurdering tilbydes influenzavaccination, jf. </w:t>
      </w:r>
      <w:proofErr w:type="spellStart"/>
      <w:r w:rsidRPr="00EE5B8E">
        <w:rPr>
          <w:lang w:val="da-DK"/>
        </w:rPr>
        <w:t>SSI's</w:t>
      </w:r>
      <w:proofErr w:type="spellEnd"/>
      <w:r w:rsidRPr="00EE5B8E">
        <w:rPr>
          <w:lang w:val="da-DK"/>
        </w:rPr>
        <w:t xml:space="preserve"> retningslinjer om behandling af kroniske lungesyge. Der er ikke evidens for at anbefale vaccination mod </w:t>
      </w:r>
      <w:proofErr w:type="spellStart"/>
      <w:r w:rsidRPr="00EE5B8E">
        <w:rPr>
          <w:lang w:val="da-DK"/>
        </w:rPr>
        <w:t>pneumokokker</w:t>
      </w:r>
      <w:proofErr w:type="spellEnd"/>
      <w:r w:rsidRPr="00EE5B8E">
        <w:rPr>
          <w:lang w:val="da-DK"/>
        </w:rPr>
        <w:t xml:space="preserve"> til patienter med astma</w:t>
      </w:r>
      <w:r w:rsidR="00767758" w:rsidRPr="00EE5B8E">
        <w:rPr>
          <w:lang w:val="da-DK"/>
        </w:rPr>
        <w:t xml:space="preserve"> </w:t>
      </w:r>
      <w:r w:rsidR="00767758" w:rsidRPr="00EE5B8E">
        <w:rPr>
          <w:lang w:val="da-DK"/>
        </w:rPr>
        <w:fldChar w:fldCharType="begin"/>
      </w:r>
      <w:r w:rsidR="00761CA5" w:rsidRPr="00EE5B8E">
        <w:rPr>
          <w:lang w:val="da-DK"/>
        </w:rPr>
        <w:instrText xml:space="preserve"> ADDIN ZOTERO_ITEM CSL_CITATION {"citationID":"DCCCeOha","properties":{"formattedCitation":"(5)","plainCitation":"(5)","noteIndex":0},"citationItems":[{"id":5010,"uris":["http://zotero.org/users/1404940/items/IK6NRUGM"],"itemData":{"id":5010,"type":"document","title":"Global Strategi for Asthma Management and Prevention 2025","author":[{"family":"Global Initiative for Asthma","given":""}],"issued":{"date-parts":[["2025"]]}}}],"schema":"https://github.com/citation-style-language/schema/raw/master/csl-citation.json"} </w:instrText>
      </w:r>
      <w:r w:rsidR="00767758" w:rsidRPr="00EE5B8E">
        <w:rPr>
          <w:lang w:val="da-DK"/>
        </w:rPr>
        <w:fldChar w:fldCharType="separate"/>
      </w:r>
      <w:r w:rsidR="00761CA5" w:rsidRPr="00EE5B8E">
        <w:rPr>
          <w:noProof/>
          <w:lang w:val="da-DK"/>
        </w:rPr>
        <w:t>(5)</w:t>
      </w:r>
      <w:r w:rsidR="00767758" w:rsidRPr="00EE5B8E">
        <w:rPr>
          <w:lang w:val="da-DK"/>
        </w:rPr>
        <w:fldChar w:fldCharType="end"/>
      </w:r>
      <w:r w:rsidRPr="00EE5B8E">
        <w:rPr>
          <w:lang w:val="da-DK"/>
        </w:rPr>
        <w:t>.</w:t>
      </w:r>
      <w:r w:rsidR="002F79A9" w:rsidRPr="00EE5B8E">
        <w:rPr>
          <w:lang w:val="da-DK"/>
        </w:rPr>
        <w:t xml:space="preserve"> COVID-vaccination af patienter med astma kan i perioder være relevant.</w:t>
      </w:r>
    </w:p>
    <w:p w14:paraId="3FE16F43" w14:textId="77777777" w:rsidR="007871E2" w:rsidRPr="00EE5B8E" w:rsidRDefault="007871E2" w:rsidP="00E730E2">
      <w:pPr>
        <w:widowControl w:val="0"/>
        <w:rPr>
          <w:lang w:val="da-DK"/>
        </w:rPr>
      </w:pPr>
    </w:p>
    <w:p w14:paraId="467625B8" w14:textId="77777777" w:rsidR="007871E2" w:rsidRPr="00EE5B8E" w:rsidRDefault="002C0AD5" w:rsidP="004C309F">
      <w:pPr>
        <w:widowControl w:val="0"/>
        <w:spacing w:after="240"/>
        <w:rPr>
          <w:b/>
          <w:bCs/>
          <w:lang w:val="da-DK"/>
        </w:rPr>
      </w:pPr>
      <w:r w:rsidRPr="00EE5B8E">
        <w:rPr>
          <w:b/>
          <w:bCs/>
          <w:lang w:val="da-DK"/>
        </w:rPr>
        <w:t>KOL</w:t>
      </w:r>
    </w:p>
    <w:p w14:paraId="3D91EF84" w14:textId="0AB69E58" w:rsidR="007871E2" w:rsidRPr="00EE5B8E" w:rsidRDefault="002C0AD5" w:rsidP="00E730E2">
      <w:pPr>
        <w:widowControl w:val="0"/>
        <w:spacing w:after="240"/>
        <w:rPr>
          <w:lang w:val="da-DK"/>
        </w:rPr>
      </w:pPr>
      <w:r w:rsidRPr="00EE5B8E">
        <w:rPr>
          <w:lang w:val="da-DK"/>
        </w:rPr>
        <w:t>Influenzavaccination reducerer antallet af eksacerbationer, lungerelaterede indlæggelser og død. Studierne finder, at blandt 68-årige patienter med ca. 1 eksacerbation om året og FEV1 omkring 50% skal omkring 3 patienter vaccineres for at undgå en eksacerbation</w:t>
      </w:r>
      <w:r w:rsidR="00FE548E" w:rsidRPr="00EE5B8E">
        <w:rPr>
          <w:lang w:val="da-DK"/>
        </w:rPr>
        <w:t xml:space="preserve"> </w:t>
      </w:r>
      <w:r w:rsidR="00FE548E" w:rsidRPr="00EE5B8E">
        <w:rPr>
          <w:lang w:val="da-DK"/>
        </w:rPr>
        <w:fldChar w:fldCharType="begin"/>
      </w:r>
      <w:r w:rsidR="00125E09">
        <w:rPr>
          <w:lang w:val="da-DK"/>
        </w:rPr>
        <w:instrText xml:space="preserve"> ADDIN ZOTERO_ITEM CSL_CITATION {"citationID":"9o7AiBHa","properties":{"formattedCitation":"(42,43)","plainCitation":"(42,43)","noteIndex":0},"citationItems":[{"id":1747,"uris":["http://zotero.org/users/1404940/items/WMBXJPTW"],"itemData":{"id":1747,"type":"article-journal","abstract":"BACKGROUND: Influenza vaccinations are currently recommended in the care of people with COPD, but these recommendations are based largely on evidence from observational studies, with very few randomised controlled trials (RCTs) reported. Influenza infection causes excess morbidity and mortality in people with COPD, but there is also the potential for influenza vaccination to cause adverse effects, or not to be cost effective.\nOBJECTIVES: To determine whether influenza vaccination in people with COPD reduces respiratory illness, reduces mortality, is associated with excess adverse events, and is cost effective.\nSEARCH METHODS: We searched the Cochrane Airways Trials Register, two clinical trials registries, and reference lists of articles. A number of drug companies we contacted also provided references. The latest search was carried out in December 2017.\nSELECTION CRITERIA: RCTs that compared live or inactivated virus vaccines with placebo, either alone or with another vaccine, in people with COPD.\nDATA COLLECTION AND ANALYSIS: Two review authors independently extracted data. All entries were double-checked. We contacted study authors and drug companies for missing information. We used standard methods expected by Cochrane.\nMAIN RESULTS: We included 11 RCTs with 6750 participants, but only six of these included people with COPD (2469 participants). The others were conducted on elderly and high-risk individuals, some of whom had chronic lung disease. Interventions compared with placebo were inactivated virus injections and live attenuated intranasal virus vaccines. Some studies compared intra-muscular inactivated vaccine and intranasal live attenuated vaccine with intra-muscular inactivated vaccine and intranasal placebo. Studies were conducted in the UK, USA and Thailand.Inactivated vaccine reduced the total number of exacerbations per vaccinated participant compared with those who received placebo (mean difference (MD) -0.37, 95% confidence interval (CI) -0.64 to -0.11; P = 0.006; two RCTs, 180 participants; low quality evidence). This was due to the reduction in 'late' exacerbations, occurring after three or four weeks (MD -0.39, 95% CI -0.61 to -0.18; P = 0.0004; two RCTs, 180 participants; low quality evidence). Both in people with COPD, and in older people (only a minority of whom had COPD), there were significantly more local adverse reactions in people who had received the vaccine, but the effects were generally mild and transient.There was no evidence of an effect of intranasal live attenuated virus when this was added to inactivated intramuscular vaccination.Two studies evaluating mortality for influenza vaccine versus placebo were too small to have detected any effect on mortality. However, a large study (N=2215) noted that there was no difference in mortality when adding live attenuated virus to inactivated virus vaccination, AUTHORS' CONCLUSIONS: It appeared, from the limited number of RCTs we were able to include, all of which were more than a decade old, that inactivated vaccine reduced exacerbations in people with COPD. The size of effect was similar to that seen in large observational studies, and was due to a reduction in exacerbations occurring three or more weeks after vaccination, and due to influenza. There was a mild increase in transient local adverse effects with vaccination, but no evidence of an increase in early exacerbations. Addition of live attenuated virus to the inactivated vaccine was not shown to confer additional benefit.","container-title":"The Cochrane Database of Systematic Reviews","DOI":"10.1002/14651858.CD002733.pub3","ISSN":"1469-493X","issue":"6","journalAbbreviation":"Cochrane Database Syst Rev","language":"eng","page":"CD002733","PMID":"29943802","PMCID":"PMC6513384","source":"PubMed","title":"Influenza vaccine for chronic obstructive pulmonary disease (COPD)","volume":"6","author":[{"family":"Kopsaftis","given":"Zoe"},{"family":"Wood-Baker","given":"Richard"},{"family":"Poole","given":"Phillippa"}],"issued":{"date-parts":[["2018",6,26]]}}},{"id":1746,"uris":["http://zotero.org/users/1404940/items/MDGI3VIB"],"itemData":{"id":1746,"type":"article-journal","abstract":"BACKGROUND: Influenza is a frequent cause of exacerbations of chronic obstructive pulmonary disease (COPD). Exacerbations are associated with worsening of the airflow obstruction, hospitalisation, reduced quality of life, disease progression, death, and ultimately, substantial healthcare-related costs. Despite longstanding recommendations to vaccinate vulnerable high-risk groups against seasonal influenza, including patients with COPD, vaccination rates remain sub-optimal in this population.\nMETHODS: We conducted a systematic review to summarise current evidence from randomised controlled trials (RCTs) and observational studies on the immunogenicity, safety, efficacy, and effectiveness of seasonal influenza vaccination in patients with COPD. The selection of relevant articles was based on a three-step selection procedure according to predefined inclusion and exclusion criteria. The search yielded 650 unique hits of which 48 eligible articles were screened in full-text.\nRESULTS: Seventeen articles describing 13 different studies were found to be pertinent to this review. Results of four RCTs and one observational study demonstrate that seasonal influenza vaccination is immunogenic in patients with COPD. Two studies assessed the occurrence of COPD exacerbations 14 days after influenza vaccination and found no evidence of an increased risk of exacerbation. Three RCTs showed no significant difference in the occurrence of systemic effects between groups receiving influenza vaccine or placebo. Six out of seven studies on vaccine efficacy or effectiveness indicated long-term benefits of seasonal influenza vaccination, such as reduced number of exacerbations, reduced hospitalisations and outpatient visits, and decreased all-cause and respiratory mortality.\nCONCLUSIONS: Additional large and well-designed observational studies would contribute to understanding the impact of disease severity and patient characteristics on the response to influenza vaccination. Overall, the evidence supports a positive benefit-risk ratio for seasonal influenza vaccination in patients with COPD, and supports current vaccination recommendations in this population.","container-title":"BMC pulmonary medicine","DOI":"10.1186/s12890-017-0420-8","ISSN":"1471-2466","issue":"1","journalAbbreviation":"BMC Pulm Med","language":"eng","page":"79","PMID":"28468650","PMCID":"PMC5415833","source":"PubMed","title":"Seasonal influenza vaccination in patients with COPD: a systematic literature review","title-short":"Seasonal influenza vaccination in patients with COPD","volume":"17","author":[{"family":"Bekkat-Berkani","given":"Rafik"},{"family":"Wilkinson","given":"Tom"},{"family":"Buchy","given":"Philippe"},{"family":"Dos Santos","given":"Gael"},{"family":"Stefanidis","given":"Dimitris"},{"family":"Devaster","given":"Jeanne-Marie"},{"family":"Meyer","given":"Nadia"}],"issued":{"date-parts":[["2017",5,3]]}}}],"schema":"https://github.com/citation-style-language/schema/raw/master/csl-citation.json"} </w:instrText>
      </w:r>
      <w:r w:rsidR="00FE548E" w:rsidRPr="00EE5B8E">
        <w:rPr>
          <w:lang w:val="da-DK"/>
        </w:rPr>
        <w:fldChar w:fldCharType="separate"/>
      </w:r>
      <w:r w:rsidR="00125E09">
        <w:rPr>
          <w:noProof/>
          <w:lang w:val="da-DK"/>
        </w:rPr>
        <w:t>(42,43)</w:t>
      </w:r>
      <w:r w:rsidR="00FE548E" w:rsidRPr="00EE5B8E">
        <w:rPr>
          <w:lang w:val="da-DK"/>
        </w:rPr>
        <w:fldChar w:fldCharType="end"/>
      </w:r>
      <w:r w:rsidRPr="00EE5B8E">
        <w:rPr>
          <w:lang w:val="da-DK"/>
        </w:rPr>
        <w:t>.</w:t>
      </w:r>
    </w:p>
    <w:p w14:paraId="229E7578" w14:textId="5FBA5EC3" w:rsidR="007871E2" w:rsidRPr="00EE5B8E" w:rsidRDefault="002C0AD5" w:rsidP="00855D2B">
      <w:pPr>
        <w:widowControl w:val="0"/>
        <w:rPr>
          <w:lang w:val="da-DK"/>
        </w:rPr>
      </w:pPr>
      <w:proofErr w:type="spellStart"/>
      <w:r w:rsidRPr="00EE5B8E">
        <w:rPr>
          <w:lang w:val="da-DK"/>
        </w:rPr>
        <w:t>Pneumokokvaccination</w:t>
      </w:r>
      <w:proofErr w:type="spellEnd"/>
      <w:r w:rsidRPr="00EE5B8E">
        <w:rPr>
          <w:lang w:val="da-DK"/>
        </w:rPr>
        <w:t xml:space="preserve"> reducerer </w:t>
      </w:r>
      <w:r w:rsidR="00D76DAC" w:rsidRPr="00EE5B8E">
        <w:rPr>
          <w:lang w:val="da-DK"/>
        </w:rPr>
        <w:t xml:space="preserve">forekomsten af </w:t>
      </w:r>
      <w:r w:rsidRPr="00EE5B8E">
        <w:rPr>
          <w:lang w:val="da-DK"/>
        </w:rPr>
        <w:t>eksacerbationer og samfundserhvervet pneumoni hos patienter med KOL. Hos ikke-influenzavaccinerede 66-årige patienter med gennemsnitlig FEV1 på 54</w:t>
      </w:r>
      <w:r w:rsidR="005059A2" w:rsidRPr="00EE5B8E">
        <w:rPr>
          <w:lang w:val="da-DK"/>
        </w:rPr>
        <w:t xml:space="preserve"> </w:t>
      </w:r>
      <w:r w:rsidRPr="00EE5B8E">
        <w:rPr>
          <w:lang w:val="da-DK"/>
        </w:rPr>
        <w:t xml:space="preserve">%, skal 8 vaccineres for at forebygge 1 ambulant ikke-mikrobiologisk-verificeret lungebetændelse og 20 for at undgå 1 eksacerbation. Da effekten er mindre, og der ikke er fundet effekt på død, anbefales det at prioritere denne vaccine lavere end influenzavaccinen. Ingen kliniske data favoriserer entydigt den ene </w:t>
      </w:r>
      <w:proofErr w:type="spellStart"/>
      <w:r w:rsidRPr="00EE5B8E">
        <w:rPr>
          <w:lang w:val="da-DK"/>
        </w:rPr>
        <w:t>pneumokokvaccine</w:t>
      </w:r>
      <w:proofErr w:type="spellEnd"/>
      <w:r w:rsidRPr="00EE5B8E">
        <w:rPr>
          <w:lang w:val="da-DK"/>
        </w:rPr>
        <w:t xml:space="preserve"> frem for den anden</w:t>
      </w:r>
      <w:r w:rsidR="000367BE" w:rsidRPr="00EE5B8E">
        <w:rPr>
          <w:lang w:val="da-DK"/>
        </w:rPr>
        <w:t xml:space="preserve"> </w:t>
      </w:r>
      <w:r w:rsidR="000367BE" w:rsidRPr="00EE5B8E">
        <w:rPr>
          <w:lang w:val="da-DK"/>
        </w:rPr>
        <w:fldChar w:fldCharType="begin"/>
      </w:r>
      <w:r w:rsidR="00125E09">
        <w:rPr>
          <w:lang w:val="da-DK"/>
        </w:rPr>
        <w:instrText xml:space="preserve"> ADDIN ZOTERO_ITEM CSL_CITATION {"citationID":"p4XMGWs7","properties":{"formattedCitation":"(44)","plainCitation":"(44)","noteIndex":0},"citationItems":[{"id":1745,"uris":["http://zotero.org/users/1404940/items/SZV86I3C"],"itemData":{"id":1745,"type":"article-journal","abstract":"BACKGROUND: People with chronic obstructive pulmonary disease (COPD) are at increased risk of pneumococcal disease, especially pneumonia, as well as acute exacerbations with associated morbidity and healthcare costs.\nOBJECTIVES: To determine the efficacy of injectable pneumococcal vaccination for preventing pneumonia in persons with COPD.\nSEARCH METHODS: We searched the Cochrane Airways COPD Trials Register and the databases CENTRAL, MEDLINE and Embase, using prespecified terms. Searches are current to November 2016.\nSELECTION CRITERIA: We included randomised controlled trials (RCT) comparing injectable pneumococcal polysaccharide vaccine (PPV) or pneumococcal conjugated vaccine (PCV) versus a control or alternative vaccine type in people with COPD.\nDATA COLLECTION AND ANALYSIS: We used standard Cochrane methodological procedures. For meta-analyses, we subgrouped studies by vaccine type.\nMAIN RESULTS: For this update, we added five studies (606 participants), meaning that the review now includes a total of 12 RCTs involving 2171 participants with COPD. Average age of participants was 66 years, male participants accounted for 67% and mean forced expiratory volume in one second (FEV1) was 1.2 L (five studies), 54% predicted (four studies). We assessed risks of selection, attrition and reporting bias as low, and risks of performance and detection bias as moderate.Compared with control, the vaccine group had a lower likelihood of developing community-acquired pneumonia (CAP) (odds ratio (OR) 0.62, 95% confidence interval (CI) 0.43 to 0.89; six studies, n = 1372; GRADE: moderate), but findings did not differ specifically for pneumococcal pneumonia (Peto OR 0.26, 95% CI 0.05 to 1.31; three studies, n = 1158; GRADE: low). The number needed to treat for an additional beneficial outcome (NNTB) (preventing one episode of CAP) was 21 (95% CI 15 to 74). Mortality from cardiorespiratory causes did not differ between vaccine and control groups (OR 1.07, 95% CI 0.69 to 1.66; three studies, n = 888; GRADE: moderate), nor did all-cause mortality differ (OR 1.00, 95% CI 0.72 to 1.40; five studies, n = 1053; GRADE: moderate). The likelihood of hospital admission for any cause, or for cardiorespiratory causes, did not differ between vaccine and control groups. Vaccination significantly reduced the likelihood of a COPD exacerbation (OR 0.60, 95% CI 0.39 to 0.93; four studies, n = 446; GRADE: moderate). The NNTB to prevent a patient from experiencing an acute exacerbation was 8 (95% CI 5 to 58). Only one study (n = 181) compared the efficacy of different vaccine types - 23-valent PPV versus 7-valent PCV - and reported no differences for CAP, all-cause mortality, hospital admission or likelihood of a COPD exacerbation, but investigators described a greater likelihood of some mild adverse effects of vaccination with PPV-23.\nAUTHORS' CONCLUSIONS: Injectable polyvalent pneumococcal vaccination provides significant protection against community-acquired pneumonia, although no evidence indicates that vaccination reduced the risk of confirmed pneumococcal pneumonia, which was a relatively rare event. Vaccination reduced the likelihood of a COPD exacerbation, and moderate-quality evidence suggests the benefits of pneumococcal vaccination in people with COPD. Evidence was insufficient for comparison of different pneumococcal vaccine types.","container-title":"The Cochrane Database of Systematic Reviews","DOI":"10.1002/14651858.CD001390.pub4","ISSN":"1469-493X","issue":"1","journalAbbreviation":"Cochrane Database Syst Rev","language":"eng","page":"CD001390","PMID":"28116747","PMCID":"PMC6422320","source":"PubMed","title":"Pneumococcal vaccines for preventing pneumonia in chronic obstructive pulmonary disease","volume":"1","author":[{"family":"Walters","given":"Julia Ae"},{"family":"Tang","given":"Joanne Ngie Qing"},{"family":"Poole","given":"Phillippa"},{"family":"Wood-Baker","given":"Richard"}],"issued":{"date-parts":[["2017",1,24]]}}}],"schema":"https://github.com/citation-style-language/schema/raw/master/csl-citation.json"} </w:instrText>
      </w:r>
      <w:r w:rsidR="000367BE" w:rsidRPr="00EE5B8E">
        <w:rPr>
          <w:lang w:val="da-DK"/>
        </w:rPr>
        <w:fldChar w:fldCharType="separate"/>
      </w:r>
      <w:r w:rsidR="00125E09">
        <w:rPr>
          <w:noProof/>
          <w:lang w:val="da-DK"/>
        </w:rPr>
        <w:t>(44)</w:t>
      </w:r>
      <w:r w:rsidR="000367BE" w:rsidRPr="00EE5B8E">
        <w:rPr>
          <w:lang w:val="da-DK"/>
        </w:rPr>
        <w:fldChar w:fldCharType="end"/>
      </w:r>
      <w:r w:rsidRPr="00EE5B8E">
        <w:rPr>
          <w:lang w:val="da-DK"/>
        </w:rPr>
        <w:t>.</w:t>
      </w:r>
    </w:p>
    <w:p w14:paraId="340D4041" w14:textId="77777777" w:rsidR="007871E2" w:rsidRPr="00EE5B8E" w:rsidRDefault="007871E2" w:rsidP="00855D2B">
      <w:pPr>
        <w:widowControl w:val="0"/>
        <w:rPr>
          <w:lang w:val="da-DK"/>
        </w:rPr>
      </w:pPr>
    </w:p>
    <w:p w14:paraId="7B66D846" w14:textId="05C7A708" w:rsidR="007871E2" w:rsidRPr="00EE5B8E" w:rsidRDefault="002C0AD5" w:rsidP="00855D2B">
      <w:pPr>
        <w:widowControl w:val="0"/>
        <w:rPr>
          <w:lang w:val="da-DK"/>
        </w:rPr>
      </w:pPr>
      <w:r w:rsidRPr="00EE5B8E">
        <w:rPr>
          <w:lang w:val="da-DK"/>
        </w:rPr>
        <w:t>COVID-19-vaccination med passende booster anbefales til alle patienter med KOL</w:t>
      </w:r>
      <w:r w:rsidR="00396E51" w:rsidRPr="00EE5B8E">
        <w:rPr>
          <w:lang w:val="da-DK"/>
        </w:rPr>
        <w:t xml:space="preserve"> </w:t>
      </w:r>
      <w:r w:rsidR="00396E51" w:rsidRPr="00EE5B8E">
        <w:rPr>
          <w:lang w:val="da-DK"/>
        </w:rPr>
        <w:fldChar w:fldCharType="begin"/>
      </w:r>
      <w:r w:rsidR="00125E09">
        <w:rPr>
          <w:lang w:val="da-DK"/>
        </w:rPr>
        <w:instrText xml:space="preserve"> ADDIN ZOTERO_ITEM CSL_CITATION {"citationID":"XLPrcVjd","properties":{"formattedCitation":"(45)","plainCitation":"(45)","noteIndex":0},"citationItems":[{"id":1744,"uris":["http://zotero.org/users/1404940/items/SPU7S3BB"],"itemData":{"id":1744,"type":"article-journal","abstract":"BACKGROUND: There are limited data on the effectiveness of the vaccines against symptomatic coronavirus disease 2019 (Covid-19) currently authorized in the United States with respect to hospitalization, admission to an intensive care unit (ICU), or ambulatory care in an emergency department or urgent care clinic.\nMETHODS: We conducted a study involving adults (≥50 years of age) with Covid-19-like illness who underwent molecular testing for severe acute respiratory syndrome coronavirus 2 (SARS-CoV-2). We assessed 41,552 admissions to 187 hospitals and 21,522 visits to 221 emergency departments or urgent care clinics during the period from January 1 through June 22, 2021, in multiple states. The patients' vaccination status was documented in electronic health records and immunization registries. We used a test-negative design to estimate vaccine effectiveness by comparing the odds of a positive test for SARS-CoV-2 infection among vaccinated patients with those among unvaccinated patients. Vaccine effectiveness was adjusted with weights based on propensity-for-vaccination scores and according to age, geographic region, calendar time (days from January 1, 2021, to the index date for each medical visit), and local virus circulation.\nRESULTS: The effectiveness of full messenger RNA (mRNA) vaccination (≥14 days after the second dose) was 89% (95% confidence interval [CI], 87 to 91) against laboratory-confirmed SARS-CoV-2 infection leading to hospitalization, 90% (95% CI, 86 to 93) against infection leading to an ICU admission, and 91% (95% CI, 89 to 93) against infection leading to an emergency department or urgent care clinic visit. The effectiveness of full vaccination with respect to a Covid-19-associated hospitalization or emergency department or urgent care clinic visit was similar with the BNT162b2 and mRNA-1273 vaccines and ranged from 81% to 95% among adults 85 years of age or older, persons with chronic medical conditions, and Black or Hispanic adults. The effectiveness of the Ad26.COV2.S vaccine was 68% (95% CI, 50 to 79) against laboratory-confirmed SARS-CoV-2 infection leading to hospitalization and 73% (95% CI, 59 to 82) against infection leading to an emergency department or urgent care clinic visit.\nCONCLUSIONS: Covid-19 vaccines in the United States were highly effective against SARS-CoV-2 infection requiring hospitalization, ICU admission, or an emergency department or urgent care clinic visit. This vaccine effectiveness extended to populations that are disproportionately affected by SARS-CoV-2 infection. (Funded by the Centers for Disease Control and Prevention.).","container-title":"The New England Journal of Medicine","DOI":"10.1056/NEJMoa2110362","ISSN":"1533-4406","issue":"15","journalAbbreviation":"N Engl J Med","language":"eng","page":"1355-1371","PMID":"34496194","PMCID":"PMC8451184","source":"PubMed","title":"Effectiveness of Covid-19 Vaccines in Ambulatory and Inpatient Care Settings","volume":"385","author":[{"family":"Thompson","given":"Mark G."},{"family":"Stenehjem","given":"Edward"},{"family":"Grannis","given":"Shaun"},{"family":"Ball","given":"Sarah W."},{"family":"Naleway","given":"Allison L."},{"family":"Ong","given":"Toan C."},{"family":"DeSilva","given":"Malini B."},{"family":"Natarajan","given":"Karthik"},{"family":"Bozio","given":"Catherine H."},{"family":"Lewis","given":"Ned"},{"family":"Dascomb","given":"Kristin"},{"family":"Dixon","given":"Brian E."},{"family":"Birch","given":"Rebecca J."},{"family":"Irving","given":"Stephanie A."},{"family":"Rao","given":"Suchitra"},{"family":"Kharbanda","given":"Elyse"},{"family":"Han","given":"Jungmi"},{"family":"Reynolds","given":"Sue"},{"family":"Goddard","given":"Kristin"},{"family":"Grisel","given":"Nancy"},{"family":"Fadel","given":"William F."},{"family":"Levy","given":"Matthew E."},{"family":"Ferdinands","given":"Jill"},{"family":"Fireman","given":"Bruce"},{"family":"Arndorfer","given":"Julie"},{"family":"Valvi","given":"Nimish R."},{"family":"Rowley","given":"Elizabeth A."},{"family":"Patel","given":"Palak"},{"family":"Zerbo","given":"Ousseny"},{"family":"Griggs","given":"Eric P."},{"family":"Porter","given":"Rachael M."},{"family":"Demarco","given":"Maria"},{"family":"Blanton","given":"Lenee"},{"family":"Steffens","given":"Andrea"},{"family":"Zhuang","given":"Yan"},{"family":"Olson","given":"Natalie"},{"family":"Barron","given":"Michelle"},{"family":"Shifflett","given":"Patricia"},{"family":"Schrag","given":"Stephanie J."},{"family":"Verani","given":"Jennifer R."},{"family":"Fry","given":"Alicia"},{"family":"Gaglani","given":"Manjusha"},{"family":"Azziz-Baumgartner","given":"Eduardo"},{"family":"Klein","given":"Nicola P."}],"issued":{"date-parts":[["2021",10,7]]}}}],"schema":"https://github.com/citation-style-language/schema/raw/master/csl-citation.json"} </w:instrText>
      </w:r>
      <w:r w:rsidR="00396E51" w:rsidRPr="00EE5B8E">
        <w:rPr>
          <w:lang w:val="da-DK"/>
        </w:rPr>
        <w:fldChar w:fldCharType="separate"/>
      </w:r>
      <w:r w:rsidR="00125E09">
        <w:rPr>
          <w:noProof/>
          <w:lang w:val="da-DK"/>
        </w:rPr>
        <w:t>(45)</w:t>
      </w:r>
      <w:r w:rsidR="00396E51" w:rsidRPr="00EE5B8E">
        <w:rPr>
          <w:lang w:val="da-DK"/>
        </w:rPr>
        <w:fldChar w:fldCharType="end"/>
      </w:r>
      <w:r w:rsidRPr="00EE5B8E">
        <w:rPr>
          <w:lang w:val="da-DK"/>
        </w:rPr>
        <w:t xml:space="preserve">. </w:t>
      </w:r>
    </w:p>
    <w:p w14:paraId="60D229DB" w14:textId="77777777" w:rsidR="003A2787" w:rsidRPr="00EE5B8E" w:rsidRDefault="003A2787" w:rsidP="00855D2B">
      <w:pPr>
        <w:widowControl w:val="0"/>
        <w:rPr>
          <w:b/>
          <w:bCs/>
          <w:lang w:val="da-DK"/>
        </w:rPr>
      </w:pPr>
    </w:p>
    <w:p w14:paraId="6736E7D2" w14:textId="48FB03EB" w:rsidR="007871E2" w:rsidRPr="00EE5B8E" w:rsidRDefault="002C0AD5" w:rsidP="00DA639A">
      <w:pPr>
        <w:widowControl w:val="0"/>
        <w:spacing w:after="240"/>
        <w:rPr>
          <w:b/>
          <w:bCs/>
          <w:lang w:val="da-DK"/>
        </w:rPr>
      </w:pPr>
      <w:r w:rsidRPr="00EE5B8E">
        <w:rPr>
          <w:b/>
          <w:bCs/>
          <w:lang w:val="da-DK"/>
        </w:rPr>
        <w:t>Vaccination mod RSV og kighoste</w:t>
      </w:r>
    </w:p>
    <w:p w14:paraId="406862F8" w14:textId="1F1EE270" w:rsidR="007871E2" w:rsidRPr="00EE5B8E" w:rsidRDefault="002C0AD5" w:rsidP="00855D2B">
      <w:pPr>
        <w:widowControl w:val="0"/>
        <w:rPr>
          <w:color w:val="333333"/>
          <w:lang w:val="da-DK"/>
        </w:rPr>
      </w:pPr>
      <w:r w:rsidRPr="00EE5B8E">
        <w:rPr>
          <w:color w:val="333333"/>
          <w:lang w:val="da-DK"/>
        </w:rPr>
        <w:t xml:space="preserve">Vaccination mod </w:t>
      </w:r>
      <w:proofErr w:type="spellStart"/>
      <w:r w:rsidRPr="00EE5B8E">
        <w:rPr>
          <w:color w:val="333333"/>
          <w:lang w:val="da-DK"/>
        </w:rPr>
        <w:t>Respiratory</w:t>
      </w:r>
      <w:proofErr w:type="spellEnd"/>
      <w:r w:rsidRPr="00EE5B8E">
        <w:rPr>
          <w:color w:val="333333"/>
          <w:lang w:val="da-DK"/>
        </w:rPr>
        <w:t xml:space="preserve"> </w:t>
      </w:r>
      <w:proofErr w:type="spellStart"/>
      <w:r w:rsidRPr="00EE5B8E">
        <w:rPr>
          <w:color w:val="333333"/>
          <w:lang w:val="da-DK"/>
        </w:rPr>
        <w:t>Syncytial</w:t>
      </w:r>
      <w:proofErr w:type="spellEnd"/>
      <w:r w:rsidRPr="00EE5B8E">
        <w:rPr>
          <w:color w:val="333333"/>
          <w:lang w:val="da-DK"/>
        </w:rPr>
        <w:t xml:space="preserve"> Virus (RSV) er godkendt til patienter med KOL og astma, men der er aktuelt ikke generel anbefaling fra danske myndigheder</w:t>
      </w:r>
      <w:r w:rsidR="00B84E15" w:rsidRPr="00EE5B8E">
        <w:rPr>
          <w:lang w:val="da-DK"/>
        </w:rPr>
        <w:t xml:space="preserve"> </w:t>
      </w:r>
      <w:r w:rsidR="004E1203" w:rsidRPr="00EE5B8E">
        <w:rPr>
          <w:lang w:val="da-DK"/>
        </w:rPr>
        <w:fldChar w:fldCharType="begin"/>
      </w:r>
      <w:r w:rsidR="00125E09">
        <w:rPr>
          <w:lang w:val="da-DK"/>
        </w:rPr>
        <w:instrText xml:space="preserve"> ADDIN ZOTERO_ITEM CSL_CITATION {"citationID":"wkAaulw2","properties":{"formattedCitation":"(46)","plainCitation":"(46)","noteIndex":0},"citationItems":[{"id":5043,"uris":["http://zotero.org/users/1404940/items/X48L4JAW"],"itemData":{"id":5043,"type":"article-journal","abstract":"VVaacccciinneess aaggaaiinnsstt rreessppiirraattoorryy ssyynnccyyttiiaall vviirruuss Respiratory syncytial virus (RSV is) a common respiratory virus responsible for considerable morbidity and mortality among infants, elderly with comorbidity, and immunocompromised adults. Two vaccines, Abrysvo and Arexvy, have been approved for prevention of severe RSV infection in adults ≥ 60 years of age. In addition, Abrysvo is approved for use during pregnancy to protect infants from RSV-associated lower respiratory tract infection. Currently, there is no national recommendation for the use of the vaccines, but vaccination of elderly at highest risk of severe RSV infection should be considered in a shared clinical decision making.","container-title":"Ugeskrift for Læger","DOI":"10.61409/V12230800","ISSN":"00415782, 16036824","journalAbbreviation":"Ugeskr Læger","language":"da","page":"1-7","source":"DOI.org (Crossref)","title":"Vaccines against respiratory syncytial virus","volume":"186","author":[{"family":"Lichscheidt","given":"Emil Dariush"},{"family":"Harboe","given":"Zitta Barrella"},{"family":"Fischer","given":"Thea Kølsen"},{"family":"Larsen","given":"Carsten Schade"}],"issued":{"date-parts":[["2024",3,11]]}}}],"schema":"https://github.com/citation-style-language/schema/raw/master/csl-citation.json"} </w:instrText>
      </w:r>
      <w:r w:rsidR="004E1203" w:rsidRPr="00EE5B8E">
        <w:rPr>
          <w:lang w:val="da-DK"/>
        </w:rPr>
        <w:fldChar w:fldCharType="separate"/>
      </w:r>
      <w:r w:rsidR="00125E09">
        <w:rPr>
          <w:noProof/>
          <w:lang w:val="da-DK"/>
        </w:rPr>
        <w:t>(46)</w:t>
      </w:r>
      <w:r w:rsidR="004E1203" w:rsidRPr="00EE5B8E">
        <w:rPr>
          <w:lang w:val="da-DK"/>
        </w:rPr>
        <w:fldChar w:fldCharType="end"/>
      </w:r>
      <w:r w:rsidRPr="00EE5B8E">
        <w:rPr>
          <w:rFonts w:eastAsia="Arial Unicode MS"/>
          <w:color w:val="333333"/>
          <w:lang w:val="da-DK"/>
        </w:rPr>
        <w:t>. Det anbefales, at lægen og patienten i samråd træffer beslutning om vaccination. I et studie af ca. 25.000 immunkompetente voksne på ≥ 60 år reducerede vaccinen forekomsten af RS-virusinfektion med 75</w:t>
      </w:r>
      <w:r w:rsidR="00D105C8" w:rsidRPr="00EE5B8E">
        <w:rPr>
          <w:rFonts w:eastAsia="Arial Unicode MS"/>
          <w:color w:val="333333"/>
          <w:lang w:val="da-DK"/>
        </w:rPr>
        <w:t xml:space="preserve"> </w:t>
      </w:r>
      <w:r w:rsidRPr="00EE5B8E">
        <w:rPr>
          <w:rFonts w:eastAsia="Arial Unicode MS"/>
          <w:color w:val="333333"/>
          <w:lang w:val="da-DK"/>
        </w:rPr>
        <w:t>% i første år og 56</w:t>
      </w:r>
      <w:r w:rsidR="00D105C8" w:rsidRPr="00EE5B8E">
        <w:rPr>
          <w:rFonts w:eastAsia="Arial Unicode MS"/>
          <w:color w:val="333333"/>
          <w:lang w:val="da-DK"/>
        </w:rPr>
        <w:t xml:space="preserve"> </w:t>
      </w:r>
      <w:r w:rsidRPr="00EE5B8E">
        <w:rPr>
          <w:rFonts w:eastAsia="Arial Unicode MS"/>
          <w:color w:val="333333"/>
          <w:lang w:val="da-DK"/>
        </w:rPr>
        <w:t>% i andet, men ingen signifikant effekt sås på indlæggelse eller død. Vaccinationen gives bedst 2 uger før RSV-sæsonen, evt. samtidig med influenzavaccinen</w:t>
      </w:r>
      <w:r w:rsidR="00F751A0" w:rsidRPr="00EE5B8E">
        <w:rPr>
          <w:rFonts w:eastAsia="Arial Unicode MS"/>
          <w:color w:val="333333"/>
          <w:lang w:val="da-DK"/>
        </w:rPr>
        <w:t xml:space="preserve"> </w:t>
      </w:r>
      <w:r w:rsidR="00F751A0" w:rsidRPr="00EE5B8E">
        <w:rPr>
          <w:rFonts w:eastAsia="Arial Unicode MS"/>
          <w:color w:val="333333"/>
          <w:lang w:val="da-DK"/>
        </w:rPr>
        <w:fldChar w:fldCharType="begin"/>
      </w:r>
      <w:r w:rsidR="00125E09">
        <w:rPr>
          <w:rFonts w:eastAsia="Arial Unicode MS"/>
          <w:color w:val="333333"/>
          <w:lang w:val="da-DK"/>
        </w:rPr>
        <w:instrText xml:space="preserve"> ADDIN ZOTERO_ITEM CSL_CITATION {"citationID":"6CpNf0H8","properties":{"formattedCitation":"(47)","plainCitation":"(47)","noteIndex":0},"citationItems":[{"id":5046,"uris":["http://zotero.org/users/1404940/items/EKYJMHQK"],"itemData":{"id":5046,"type":"article-journal","abstract":"Respiratory syncytial virus (RSV) is a major cause of respiratory illness and hospitalization in older adults during fall and winter in the United States. The 2023-2024 RSV season was the first during which RSV vaccination was re</w:instrText>
      </w:r>
      <w:r w:rsidR="00125E09">
        <w:rPr>
          <w:rFonts w:eastAsia="Arial Unicode MS" w:hint="eastAsia"/>
          <w:color w:val="333333"/>
          <w:lang w:val="da-DK"/>
        </w:rPr>
        <w:instrText xml:space="preserve">commended for U.S. adults aged </w:instrText>
      </w:r>
      <w:r w:rsidR="00125E09">
        <w:rPr>
          <w:rFonts w:eastAsia="Arial Unicode MS" w:hint="eastAsia"/>
          <w:color w:val="333333"/>
          <w:lang w:val="da-DK"/>
        </w:rPr>
        <w:instrText>≥</w:instrText>
      </w:r>
      <w:r w:rsidR="00125E09">
        <w:rPr>
          <w:rFonts w:eastAsia="Arial Unicode MS" w:hint="eastAsia"/>
          <w:color w:val="333333"/>
          <w:lang w:val="da-DK"/>
        </w:rPr>
        <w:instrText xml:space="preserve">60 years, using shared clinical decision-making. On June 26, 2024, the Advisory Committee on Immunization Practices voted to update this recommendation as follows: a single dose of any Food and Drug Administration-approved RSV vaccine (Arexvy [GSK]; Abrysvo [Pfizer]; or mResvia [Moderna]) is now recommended for all adults aged </w:instrText>
      </w:r>
      <w:r w:rsidR="00125E09">
        <w:rPr>
          <w:rFonts w:eastAsia="Arial Unicode MS" w:hint="eastAsia"/>
          <w:color w:val="333333"/>
          <w:lang w:val="da-DK"/>
        </w:rPr>
        <w:instrText>≥</w:instrText>
      </w:r>
      <w:r w:rsidR="00125E09">
        <w:rPr>
          <w:rFonts w:eastAsia="Arial Unicode MS" w:hint="eastAsia"/>
          <w:color w:val="333333"/>
          <w:lang w:val="da-DK"/>
        </w:rPr>
        <w:instrText xml:space="preserve">75 years and for adults aged 60-74 years who are at increased risk for severe RSV disease. Adults who have previously received RSV vaccine should not receive another dose. This report summarizes the evidence considered for these updated recommendations, including postlicensure data on vaccine effectiveness and safety, and provides clinical guidance for the use of RSV vaccines in adults aged </w:instrText>
      </w:r>
      <w:r w:rsidR="00125E09">
        <w:rPr>
          <w:rFonts w:eastAsia="Arial Unicode MS" w:hint="eastAsia"/>
          <w:color w:val="333333"/>
          <w:lang w:val="da-DK"/>
        </w:rPr>
        <w:instrText>≥</w:instrText>
      </w:r>
      <w:r w:rsidR="00125E09">
        <w:rPr>
          <w:rFonts w:eastAsia="Arial Unicode MS" w:hint="eastAsia"/>
          <w:color w:val="333333"/>
          <w:lang w:val="da-DK"/>
        </w:rPr>
        <w:instrText>60 years</w:instrText>
      </w:r>
      <w:r w:rsidR="00125E09">
        <w:rPr>
          <w:rFonts w:eastAsia="Arial Unicode MS"/>
          <w:color w:val="333333"/>
          <w:lang w:val="da-DK"/>
        </w:rPr>
        <w:instrText>. These updated recommendations are intended to maximize RSV vaccination coverage among persons most likely to benefit, by clarifying who is at highest risk and by reducing implementation barriers associated with the previous shared clinical decision-making recommendation. Continued postlicensure monitoring will guide future recommendations.","container-title":"MMWR. Morbidity and mortality weekly report","DOI":"10.15585/mmwr.mm7332e1","ISSN":"1545-861X","issue":"32","journalAbbreviation":"MMWR Morb Morta</w:instrText>
      </w:r>
      <w:r w:rsidR="00125E09">
        <w:rPr>
          <w:rFonts w:eastAsia="Arial Unicode MS" w:hint="eastAsia"/>
          <w:color w:val="333333"/>
          <w:lang w:val="da-DK"/>
        </w:rPr>
        <w:instrText xml:space="preserve">l Wkly Rep","language":"eng","page":"696-702","PMID":"39146277","source":"PubMed","title":"Use of Respiratory Syncytial Virus Vaccines in Adults Aged </w:instrText>
      </w:r>
      <w:r w:rsidR="00125E09">
        <w:rPr>
          <w:rFonts w:eastAsia="Arial Unicode MS" w:hint="eastAsia"/>
          <w:color w:val="333333"/>
          <w:lang w:val="da-DK"/>
        </w:rPr>
        <w:instrText>≥</w:instrText>
      </w:r>
      <w:r w:rsidR="00125E09">
        <w:rPr>
          <w:rFonts w:eastAsia="Arial Unicode MS" w:hint="eastAsia"/>
          <w:color w:val="333333"/>
          <w:lang w:val="da-DK"/>
        </w:rPr>
        <w:instrText xml:space="preserve">60 Years: Updated Recommendations of the Advisory Committee on Immunization Practices - United States, 2024","title-short":"Use of Respiratory Syncytial Virus Vaccines in Adults Aged </w:instrText>
      </w:r>
      <w:r w:rsidR="00125E09">
        <w:rPr>
          <w:rFonts w:eastAsia="Arial Unicode MS" w:hint="eastAsia"/>
          <w:color w:val="333333"/>
          <w:lang w:val="da-DK"/>
        </w:rPr>
        <w:instrText>≥</w:instrText>
      </w:r>
      <w:r w:rsidR="00125E09">
        <w:rPr>
          <w:rFonts w:eastAsia="Arial Unicode MS" w:hint="eastAsia"/>
          <w:color w:val="333333"/>
          <w:lang w:val="da-DK"/>
        </w:rPr>
        <w:instrText>60 Years","volume":"73","author":[{"family":"Britton","given":"Amadea"},{"family":"Roper","given":"Lauren E."},{"family":"Kotton","given":"Camille N."},{"family":"Hutton","giv</w:instrText>
      </w:r>
      <w:r w:rsidR="00125E09">
        <w:rPr>
          <w:rFonts w:eastAsia="Arial Unicode MS"/>
          <w:color w:val="333333"/>
          <w:lang w:val="da-DK"/>
        </w:rPr>
        <w:instrText xml:space="preserve">en":"David W."},{"family":"Fleming-Dutra","given":"Katherine E."},{"family":"Godfrey","given":"Monica"},{"family":"Ortega-Sanchez","given":"Ismael R."},{"family":"Broder","given":"Karen R."},{"family":"Talbot","given":"H. Keipp"},{"family":"Long","given":"Sarah S."},{"family":"Havers","given":"Fiona P."},{"family":"Melgar","given":"Michael"}],"issued":{"date-parts":[["2024",8,15]]}}}],"schema":"https://github.com/citation-style-language/schema/raw/master/csl-citation.json"} </w:instrText>
      </w:r>
      <w:r w:rsidR="00F751A0" w:rsidRPr="00EE5B8E">
        <w:rPr>
          <w:rFonts w:eastAsia="Arial Unicode MS"/>
          <w:color w:val="333333"/>
          <w:lang w:val="da-DK"/>
        </w:rPr>
        <w:fldChar w:fldCharType="separate"/>
      </w:r>
      <w:r w:rsidR="00125E09">
        <w:rPr>
          <w:rFonts w:eastAsia="Arial Unicode MS"/>
          <w:noProof/>
          <w:color w:val="333333"/>
          <w:lang w:val="da-DK"/>
        </w:rPr>
        <w:t>(47)</w:t>
      </w:r>
      <w:r w:rsidR="00F751A0" w:rsidRPr="00EE5B8E">
        <w:rPr>
          <w:rFonts w:eastAsia="Arial Unicode MS"/>
          <w:color w:val="333333"/>
          <w:lang w:val="da-DK"/>
        </w:rPr>
        <w:fldChar w:fldCharType="end"/>
      </w:r>
      <w:r w:rsidRPr="00EE5B8E">
        <w:rPr>
          <w:rFonts w:eastAsia="Arial Unicode MS"/>
          <w:color w:val="333333"/>
          <w:lang w:val="da-DK"/>
        </w:rPr>
        <w:t>.</w:t>
      </w:r>
    </w:p>
    <w:p w14:paraId="7FA98B59" w14:textId="77777777" w:rsidR="007871E2" w:rsidRPr="00EE5B8E" w:rsidRDefault="007871E2" w:rsidP="00855D2B">
      <w:pPr>
        <w:widowControl w:val="0"/>
        <w:rPr>
          <w:color w:val="333333"/>
          <w:lang w:val="da-DK"/>
        </w:rPr>
      </w:pPr>
    </w:p>
    <w:p w14:paraId="2653CB92" w14:textId="0655A232" w:rsidR="007871E2" w:rsidRPr="00EE5B8E" w:rsidRDefault="002C0AD5" w:rsidP="00855D2B">
      <w:pPr>
        <w:widowControl w:val="0"/>
        <w:rPr>
          <w:color w:val="333333"/>
          <w:lang w:val="da-DK"/>
        </w:rPr>
      </w:pPr>
      <w:r w:rsidRPr="00EE5B8E">
        <w:rPr>
          <w:color w:val="333333"/>
          <w:lang w:val="da-DK"/>
        </w:rPr>
        <w:t>Kighostevaccination af patienter med astma eller KOL anbefales ikke i nationale retningslinjer (fraset særlige anbefalinger ved graviditet). Studier viser øget sygelighed af kighoste ved astma og KOL, men ingen publicerede studier har undersøgt effekten af vaccination</w:t>
      </w:r>
      <w:r w:rsidR="00DD5FB6" w:rsidRPr="00EE5B8E">
        <w:rPr>
          <w:lang w:val="da-DK"/>
        </w:rPr>
        <w:t xml:space="preserve"> </w:t>
      </w:r>
      <w:r w:rsidR="00DD5FB6" w:rsidRPr="00EE5B8E">
        <w:rPr>
          <w:lang w:val="da-DK"/>
        </w:rPr>
        <w:fldChar w:fldCharType="begin"/>
      </w:r>
      <w:r w:rsidR="00125E09">
        <w:rPr>
          <w:lang w:val="da-DK"/>
        </w:rPr>
        <w:instrText xml:space="preserve"> ADDIN ZOTERO_ITEM CSL_CITATION {"citationID":"NeZ7XCGk","properties":{"formattedCitation":"(48)","plainCitation":"(48)","noteIndex":0},"citationItems":[{"id":1743,"uris":["http://zotero.org/users/1404940/items/TA9RWC9N"],"itemData":{"id":1743,"type":"article-journal","abstract":"Individuals with chronic respiratory conditions may be at increased risk for pertussis. We conducted a retrospective administrative claims analysis to examine the incidence and economic burden of diagnosed pertussis among adolescents and adults in the USA with chronic obstructive pulmonary disease (COPD) or asthma. Patients aged </w:instrText>
      </w:r>
      <w:r w:rsidR="00125E09">
        <w:rPr>
          <w:rFonts w:ascii="Cambria Math" w:hAnsi="Cambria Math" w:cs="Cambria Math"/>
          <w:lang w:val="da-DK"/>
        </w:rPr>
        <w:instrText>⩾</w:instrText>
      </w:r>
      <w:r w:rsidR="00125E09">
        <w:rPr>
          <w:lang w:val="da-DK"/>
        </w:rPr>
        <w:instrText xml:space="preserve">11 years with diagnosed pertussis and pre-existing COPD (n = 343) or asthma (n = 1041) were matched 1:1 to patients with diagnosed pertussis but without COPD or asthma. Differences in all-cause costs ('excess' costs) during the 45-day and 3-month and 6-month periods before and after the pertussis index date were calculated; adjusted excess costs were estimated via multivariate regressions. The incidence of diagnosed pertussis was higher among patients with COPD or asthma than among matched patients. Compared with matched patients, patients with pertussis and pre-existing COPD or asthma accrued greater all-cause adjusted costs across study periods ($3694 and $1193 more, respectively, in the 45-day period; $4173 and $1301 more in the 3-month period; and $6154 and $1639 more in the 6-month period; all P &lt; 0·0001). Patients with pre-existing COPD or asthma experience an increased economic burden after diagnosed pertussis and may especially benefit from targeted tetanus, diphtheria, and acellular pertussis vaccination strategies.","container-title":"Epidemiology and Infection","DOI":"10.1017/S0950268817000887","ISSN":"1469-4409","issue":"10","journalAbbreviation":"Epidemiol Infect","language":"eng","page":"2109-2121","PMID":"28462763","PMCID":"PMC5968309","source":"PubMed","title":"Economic burden of diagnosed pertussis among individuals with asthma or chronic obstructive pulmonary disease in the USA: an analysis of administrative claims","title-short":"Economic burden of diagnosed pertussis among individuals with asthma or chronic obstructive pulmonary disease in the USA","volume":"145","author":[{"family":"Buck","given":"P. O."},{"family":"Meyers","given":"J. L."},{"family":"Gordon","given":"L.-D."},{"family":"Parikh","given":"R."},{"family":"Kurosky","given":"S. K."},{"family":"Davis","given":"K. L."}],"issued":{"date-parts":[["2017",7]]}}}],"schema":"https://github.com/citation-style-language/schema/raw/master/csl-citation.json"} </w:instrText>
      </w:r>
      <w:r w:rsidR="00DD5FB6" w:rsidRPr="00EE5B8E">
        <w:rPr>
          <w:lang w:val="da-DK"/>
        </w:rPr>
        <w:fldChar w:fldCharType="separate"/>
      </w:r>
      <w:r w:rsidR="00125E09">
        <w:rPr>
          <w:noProof/>
          <w:lang w:val="da-DK"/>
        </w:rPr>
        <w:t>(48)</w:t>
      </w:r>
      <w:r w:rsidR="00DD5FB6" w:rsidRPr="00EE5B8E">
        <w:rPr>
          <w:lang w:val="da-DK"/>
        </w:rPr>
        <w:fldChar w:fldCharType="end"/>
      </w:r>
      <w:r w:rsidRPr="00EE5B8E">
        <w:rPr>
          <w:color w:val="333333"/>
          <w:lang w:val="da-DK"/>
        </w:rPr>
        <w:t>.</w:t>
      </w:r>
    </w:p>
    <w:p w14:paraId="355E85D7" w14:textId="77777777" w:rsidR="00652B8F" w:rsidRPr="00EE5B8E" w:rsidRDefault="00652B8F" w:rsidP="001C7873">
      <w:pPr>
        <w:widowControl w:val="0"/>
        <w:rPr>
          <w:lang w:val="da-DK"/>
        </w:rPr>
      </w:pPr>
    </w:p>
    <w:p w14:paraId="1FCF9FB4" w14:textId="3D61D5D6" w:rsidR="006749BD" w:rsidRPr="00C444CB" w:rsidRDefault="002314B2" w:rsidP="001C7873">
      <w:pPr>
        <w:pStyle w:val="Overskrift2"/>
        <w:rPr>
          <w:color w:val="333333"/>
          <w:lang w:val="da-DK"/>
        </w:rPr>
      </w:pPr>
      <w:bookmarkStart w:id="47" w:name="_Toc225580768"/>
      <w:r>
        <w:rPr>
          <w:lang w:val="da-DK"/>
        </w:rPr>
        <w:t>Ernæring</w:t>
      </w:r>
      <w:bookmarkEnd w:id="47"/>
    </w:p>
    <w:p w14:paraId="4302B834" w14:textId="4FDDEA35" w:rsidR="008F7E94" w:rsidRDefault="000C4DCD" w:rsidP="00855D2B">
      <w:pPr>
        <w:widowControl w:val="0"/>
        <w:rPr>
          <w:color w:val="333333"/>
          <w:lang w:val="da-DK"/>
        </w:rPr>
      </w:pPr>
      <w:r>
        <w:rPr>
          <w:color w:val="333333"/>
          <w:lang w:val="da-DK"/>
        </w:rPr>
        <w:t xml:space="preserve">Ved KOL er </w:t>
      </w:r>
      <w:r w:rsidR="001A0F4A">
        <w:rPr>
          <w:color w:val="333333"/>
          <w:lang w:val="da-DK"/>
        </w:rPr>
        <w:t xml:space="preserve">lavt BMI </w:t>
      </w:r>
      <w:r w:rsidR="005E6E31">
        <w:rPr>
          <w:color w:val="333333"/>
          <w:lang w:val="da-DK"/>
        </w:rPr>
        <w:t xml:space="preserve">(vægt og muskeltab) </w:t>
      </w:r>
      <w:r w:rsidR="001A0F4A">
        <w:rPr>
          <w:color w:val="333333"/>
          <w:lang w:val="da-DK"/>
        </w:rPr>
        <w:t xml:space="preserve">forbundet med øget risiko for død og </w:t>
      </w:r>
      <w:proofErr w:type="spellStart"/>
      <w:r w:rsidR="001A0F4A">
        <w:rPr>
          <w:color w:val="333333"/>
          <w:lang w:val="da-DK"/>
        </w:rPr>
        <w:t>exacerbationer</w:t>
      </w:r>
      <w:proofErr w:type="spellEnd"/>
      <w:r w:rsidR="00EA3033">
        <w:t xml:space="preserve"> </w:t>
      </w:r>
      <w:r w:rsidR="00EA3033">
        <w:fldChar w:fldCharType="begin"/>
      </w:r>
      <w:r w:rsidR="00125E09">
        <w:instrText xml:space="preserve"> ADDIN ZOTERO_ITEM CSL_CITATION {"citationID":"wUggUIOG","properties":{"formattedCitation":"(49)","plainCitation":"(49)","noteIndex":0},"citationItems":[{"id":5091,"uris":["http://zotero.org/users/1404940/items/X3HQQFTS"],"itemData":{"id":5091,"type":"article-journal","abstract":"OBJECTIVE: The objective of this review is to synthesize current evidence of the association between body mass index (BMI) categories and the risk of exacerbation in patients with chronic obstructive pulmonary disease (COPD).\nMETHODS: A systematic search was conducted across 3 electronic databases: PubMed, Embase, and Scopus. Eligible studies must have reported on the association between BMI (either as continuous or categorical) and risk of COPD exacerbation, as defined according to recognized clinical criteria. Observational studies (cohort, case-control, cross-sectional) were eligible for inclusion. The Newcastle Ottawa Scale (NOS) was used to evaluate the methodological quality. Combined effect sizes were reported as relative risk (RR) and corresponding 95% confidence intervals (CI).\nRESULTS: A total of 11 studies were included. Of them, 4 studies were prospective, 4 were retrospective cohorts in design, 2 were cross-sectional studies, and one study was a secondary data analysis from a randomized trial. Compared to patients with a normal BMI, underweight patients had an increased risk of COPD exacerbation (RR 1.90, 95% CI: 1.03, 3.48; N=7, I2=94.2%). Overweight and obese BMI status was associated with a similar risk of exacerbation.\nCONCLUSION: Our findings report that underweight, but not overweight or obese patients, have an increased risk of COPD exacerbation, compared to individuals with a normal BMI. This differential association emphasizes the need for nuanced investigations into the underlying mechanisms of the impact of BMI on the course of COPD. Further research is needed to inform personalized interventions and improve COPD management strategies.","container-title":"Chronic Obstructive Pulmonary Diseases","DOI":"10.15326/jcopdf.2024.0507","ISSN":"2372-952X","issue":"5","journalAbbreviation":"Chronic Obstr Pulm Dis","language":"eng","page":"524-533","PMID":"39213382","PMCID":"PMC11548972","publisher-place":"Miami, Fla.","source":"PubMed","title":"Impact of Body Mass Index on Risk of Exacerbation in Patients With COPD: A Systematic Review and Meta-Analysis","title-short":"Impact of Body Mass Index on Risk of Exacerbation in Patients With COPD","volume":"11","author":[{"family":"Wang","given":"Mei"},{"family":"Ni","given":"Xiaowei"},{"family":"Yu","given":"Fuan"}],"issued":{"date-parts":[["2024",9,27]]}}}],"schema":"https://github.com/citation-style-language/schema/raw/master/csl-citation.json"} </w:instrText>
      </w:r>
      <w:r w:rsidR="00EA3033">
        <w:fldChar w:fldCharType="separate"/>
      </w:r>
      <w:r w:rsidR="00125E09">
        <w:rPr>
          <w:noProof/>
        </w:rPr>
        <w:t>(49)</w:t>
      </w:r>
      <w:r w:rsidR="00EA3033">
        <w:fldChar w:fldCharType="end"/>
      </w:r>
      <w:r w:rsidR="000A4562">
        <w:rPr>
          <w:color w:val="333333"/>
          <w:lang w:val="da-DK"/>
        </w:rPr>
        <w:t xml:space="preserve">. </w:t>
      </w:r>
      <w:r w:rsidR="00272BD1">
        <w:rPr>
          <w:color w:val="333333"/>
          <w:lang w:val="da-DK"/>
        </w:rPr>
        <w:t>Ved svær</w:t>
      </w:r>
      <w:r w:rsidR="00A827EF">
        <w:rPr>
          <w:color w:val="333333"/>
          <w:lang w:val="da-DK"/>
        </w:rPr>
        <w:t xml:space="preserve"> KOL og</w:t>
      </w:r>
      <w:r w:rsidR="008D2E59">
        <w:rPr>
          <w:color w:val="333333"/>
          <w:lang w:val="da-DK"/>
        </w:rPr>
        <w:t xml:space="preserve"> BMI</w:t>
      </w:r>
      <w:r w:rsidR="00A827EF">
        <w:rPr>
          <w:color w:val="333333"/>
          <w:lang w:val="da-DK"/>
        </w:rPr>
        <w:t xml:space="preserve"> </w:t>
      </w:r>
      <w:r w:rsidR="00D26E6C">
        <w:rPr>
          <w:color w:val="333333"/>
          <w:lang w:val="da-DK"/>
        </w:rPr>
        <w:t xml:space="preserve">&lt; 25 </w:t>
      </w:r>
      <w:r w:rsidR="000A4562">
        <w:rPr>
          <w:color w:val="333333"/>
          <w:lang w:val="da-DK"/>
        </w:rPr>
        <w:t>anbefales at tilråde energirig kost</w:t>
      </w:r>
      <w:r w:rsidR="00951B7A">
        <w:rPr>
          <w:color w:val="333333"/>
          <w:lang w:val="da-DK"/>
        </w:rPr>
        <w:t xml:space="preserve"> samt fraråde slankekure</w:t>
      </w:r>
      <w:r w:rsidR="004C0F8B">
        <w:rPr>
          <w:color w:val="333333"/>
          <w:lang w:val="da-DK"/>
        </w:rPr>
        <w:t>.</w:t>
      </w:r>
      <w:r w:rsidR="002F30D4">
        <w:rPr>
          <w:color w:val="333333"/>
          <w:lang w:val="da-DK"/>
        </w:rPr>
        <w:t xml:space="preserve"> </w:t>
      </w:r>
      <w:r w:rsidR="00B63144">
        <w:rPr>
          <w:color w:val="333333"/>
          <w:lang w:val="da-DK"/>
        </w:rPr>
        <w:t xml:space="preserve">Der skal være energi til at træne. </w:t>
      </w:r>
      <w:r w:rsidR="00F0742F">
        <w:rPr>
          <w:color w:val="333333"/>
          <w:lang w:val="da-DK"/>
        </w:rPr>
        <w:t xml:space="preserve">Ved svær KOL og undervægt er </w:t>
      </w:r>
      <w:r w:rsidR="00D26E6C">
        <w:rPr>
          <w:color w:val="333333"/>
          <w:lang w:val="da-DK"/>
        </w:rPr>
        <w:t xml:space="preserve">ernæringstilskud </w:t>
      </w:r>
      <w:r w:rsidR="002F30D4">
        <w:rPr>
          <w:color w:val="333333"/>
          <w:lang w:val="da-DK"/>
        </w:rPr>
        <w:t xml:space="preserve">vist effektive </w:t>
      </w:r>
      <w:r w:rsidR="00A827EF">
        <w:rPr>
          <w:color w:val="333333"/>
          <w:lang w:val="da-DK"/>
        </w:rPr>
        <w:t xml:space="preserve">til at øge BMI og </w:t>
      </w:r>
      <w:r w:rsidR="00F0742F">
        <w:rPr>
          <w:color w:val="333333"/>
          <w:lang w:val="da-DK"/>
        </w:rPr>
        <w:t xml:space="preserve">bedre </w:t>
      </w:r>
      <w:r w:rsidR="0004071B">
        <w:rPr>
          <w:color w:val="333333"/>
          <w:lang w:val="da-DK"/>
        </w:rPr>
        <w:t>fysisk formåen</w:t>
      </w:r>
      <w:r w:rsidR="00236B65">
        <w:t xml:space="preserve"> </w:t>
      </w:r>
      <w:r w:rsidR="00236B65">
        <w:fldChar w:fldCharType="begin"/>
      </w:r>
      <w:r w:rsidR="00125E09">
        <w:instrText xml:space="preserve"> ADDIN ZOTERO_ITEM CSL_CITATION {"citationID":"mZ0gKraT","properties":{"formattedCitation":"(50)","plainCitation":"(50)","noteIndex":0},"citationItems":[{"id":5094,"uris":["http://zotero.org/users/1404940/items/EM3JTQEQ"],"itemData":{"id":5094,"type":"article-journal","abstract":"Individuals with chronic obstructive pulmonary disease (COPD) are prone to malnutrition and sarcopenia as a result of nutritional deficiencies and increased energy metabolism. However, the effects of nutrient supplements (NS) on treating sarcopenia in patients with COPD are not well established from systematic evidence. This meta-analysis examined the effect of NS on sarcopenia in patients with COPD. A systematic search of multiple databases was conducted, and 29 randomized controlled trials involving 1625 participants (age, mean [SD] = 67.9 [7.8] years) were analyzed. NS demonstrated significant improvements in body weight (MD,1.33 kg; 95% CI, 0.60, 2.05 kg; P = 0.0003; I2 = 87%), fat-free mass index (MD, 0.74 kg/m2; 95% CI, 0.21, 1.27 kg/m2; P = 0.007; I2 = 75%), and 6-min walk test (MD, 19.43 m; 95% CI, 4.91, 33.94 m; P = 0.009; I2 = 81%) compared with control. However, NS had nonsignificant effects on handgrip strength (SMD, 0.36; 95% CI, − 0.15, 0.88; P = 0.16; I2 = 87%) and quadriceps muscle strength (SMD, 0.11; 95% CI, −  0.06, 0.27; P = 0.20; I2 = 25%) compared with the control. In conclusion, NS may be an effective treatment for improving body composition and physical performance in COPD. Future studies should explore the effects of intervention durations, specific NS types, or combined training in patients with COPD and sarcopenia.","container-title":"Aging Clinical and Experimental Research","DOI":"10.1007/s40520-024-02722-w","ISSN":"1720-8319","issue":"1","journalAbbreviation":"Aging Clin Exp Res","language":"en","page":"69","source":"Springer Link","title":"Systematic review and meta-analysis of nutrient supplements for treating sarcopenia in people with chronic obstructive pulmonary disease","volume":"36","author":[{"family":"Huang","given":"Wen-Jian"},{"family":"Ko","given":"Chih-Yuan"}],"issued":{"date-parts":[["2024",3,14]]}}}],"schema":"https://github.com/citation-style-language/schema/raw/master/csl-citation.json"} </w:instrText>
      </w:r>
      <w:r w:rsidR="00236B65">
        <w:fldChar w:fldCharType="separate"/>
      </w:r>
      <w:r w:rsidR="00125E09">
        <w:rPr>
          <w:noProof/>
        </w:rPr>
        <w:t>(50)</w:t>
      </w:r>
      <w:r w:rsidR="00236B65">
        <w:fldChar w:fldCharType="end"/>
      </w:r>
      <w:r w:rsidR="002F30D4">
        <w:rPr>
          <w:color w:val="333333"/>
          <w:lang w:val="da-DK"/>
        </w:rPr>
        <w:t>.</w:t>
      </w:r>
      <w:r w:rsidR="00E4237D">
        <w:rPr>
          <w:color w:val="333333"/>
          <w:lang w:val="da-DK"/>
        </w:rPr>
        <w:t xml:space="preserve"> </w:t>
      </w:r>
      <w:r w:rsidR="001029CB">
        <w:rPr>
          <w:color w:val="333333"/>
          <w:lang w:val="da-DK"/>
        </w:rPr>
        <w:t>Tilskud</w:t>
      </w:r>
      <w:r w:rsidR="00821599">
        <w:rPr>
          <w:color w:val="333333"/>
          <w:lang w:val="da-DK"/>
        </w:rPr>
        <w:t>s</w:t>
      </w:r>
      <w:r w:rsidR="001029CB">
        <w:rPr>
          <w:color w:val="333333"/>
          <w:lang w:val="da-DK"/>
        </w:rPr>
        <w:t xml:space="preserve">regler for </w:t>
      </w:r>
      <w:r w:rsidR="00821599">
        <w:rPr>
          <w:color w:val="333333"/>
          <w:lang w:val="da-DK"/>
        </w:rPr>
        <w:t>lægeordinerede ernæringspræparater anbefales at omfatte patienter med KOL-relateret undervægt.</w:t>
      </w:r>
      <w:r w:rsidR="00767660">
        <w:rPr>
          <w:color w:val="333333"/>
          <w:lang w:val="da-DK"/>
        </w:rPr>
        <w:t xml:space="preserve"> Der anbefales </w:t>
      </w:r>
      <w:r w:rsidR="00870C54">
        <w:rPr>
          <w:color w:val="333333"/>
          <w:lang w:val="da-DK"/>
        </w:rPr>
        <w:t xml:space="preserve">et samlet indtag af protein </w:t>
      </w:r>
      <w:r w:rsidR="00767660">
        <w:rPr>
          <w:color w:val="333333"/>
          <w:lang w:val="da-DK"/>
        </w:rPr>
        <w:t>omkring 1,2 g</w:t>
      </w:r>
      <w:r w:rsidR="00870C54">
        <w:rPr>
          <w:color w:val="333333"/>
          <w:lang w:val="da-DK"/>
        </w:rPr>
        <w:t xml:space="preserve">/Kg/dag. Et hønseæg indeholder </w:t>
      </w:r>
      <w:r w:rsidR="009E4DC2">
        <w:rPr>
          <w:color w:val="333333"/>
          <w:lang w:val="da-DK"/>
        </w:rPr>
        <w:t xml:space="preserve">ca. 6 gram protein. Evt. tilskud bør tages </w:t>
      </w:r>
      <w:r w:rsidR="00344A0D">
        <w:rPr>
          <w:color w:val="333333"/>
          <w:lang w:val="da-DK"/>
        </w:rPr>
        <w:t>mellem og ikke sammen med</w:t>
      </w:r>
      <w:r w:rsidR="009E4DC2">
        <w:rPr>
          <w:color w:val="333333"/>
          <w:lang w:val="da-DK"/>
        </w:rPr>
        <w:t xml:space="preserve"> de vanlige måltider</w:t>
      </w:r>
      <w:r w:rsidR="00344A0D">
        <w:rPr>
          <w:color w:val="333333"/>
          <w:lang w:val="da-DK"/>
        </w:rPr>
        <w:t xml:space="preserve">, som ikke må forringes. </w:t>
      </w:r>
      <w:r w:rsidR="00876AA4">
        <w:rPr>
          <w:color w:val="333333"/>
          <w:lang w:val="da-DK"/>
        </w:rPr>
        <w:t>Tilskud, der primært indeholder protein, frarådes, da evidensen primært taler for at øge den samlede energi</w:t>
      </w:r>
      <w:r w:rsidR="009D51B4">
        <w:rPr>
          <w:color w:val="333333"/>
          <w:lang w:val="da-DK"/>
        </w:rPr>
        <w:t>, hvor protein ikke anbefales at udgøre mere end 20%</w:t>
      </w:r>
      <w:r w:rsidR="00876AA4">
        <w:rPr>
          <w:color w:val="333333"/>
          <w:lang w:val="da-DK"/>
        </w:rPr>
        <w:t>.</w:t>
      </w:r>
    </w:p>
    <w:p w14:paraId="73D735EB" w14:textId="63B2CC69" w:rsidR="00282420" w:rsidRPr="00EE5B8E" w:rsidRDefault="00951B7A" w:rsidP="00917774">
      <w:pPr>
        <w:widowControl w:val="0"/>
        <w:rPr>
          <w:lang w:val="da-DK"/>
        </w:rPr>
      </w:pPr>
      <w:r>
        <w:rPr>
          <w:color w:val="333333"/>
          <w:lang w:val="da-DK"/>
        </w:rPr>
        <w:t>Omvendt</w:t>
      </w:r>
      <w:r w:rsidR="000913AB">
        <w:rPr>
          <w:color w:val="333333"/>
          <w:lang w:val="da-DK"/>
        </w:rPr>
        <w:t xml:space="preserve"> ses kombinationen af KOL, diabetes og højt BMI hyppigt</w:t>
      </w:r>
      <w:r w:rsidR="00AB5B31">
        <w:rPr>
          <w:color w:val="333333"/>
          <w:lang w:val="da-DK"/>
        </w:rPr>
        <w:t>, hvilket kræver en individuel afvejning</w:t>
      </w:r>
      <w:r w:rsidR="002811A0">
        <w:rPr>
          <w:color w:val="333333"/>
          <w:lang w:val="da-DK"/>
        </w:rPr>
        <w:t xml:space="preserve"> mellem hensynet til </w:t>
      </w:r>
      <w:r w:rsidR="00AB32E0">
        <w:rPr>
          <w:color w:val="333333"/>
          <w:lang w:val="da-DK"/>
        </w:rPr>
        <w:t xml:space="preserve">at undgå </w:t>
      </w:r>
      <w:r w:rsidR="006958BC">
        <w:rPr>
          <w:color w:val="333333"/>
          <w:lang w:val="da-DK"/>
        </w:rPr>
        <w:t xml:space="preserve">svækkelse og </w:t>
      </w:r>
      <w:r w:rsidR="00AD051F">
        <w:rPr>
          <w:color w:val="333333"/>
          <w:lang w:val="da-DK"/>
        </w:rPr>
        <w:t xml:space="preserve">øget </w:t>
      </w:r>
      <w:r w:rsidR="00E132E0">
        <w:rPr>
          <w:color w:val="333333"/>
          <w:lang w:val="da-DK"/>
        </w:rPr>
        <w:t>mortalitet</w:t>
      </w:r>
      <w:r w:rsidR="006958BC">
        <w:rPr>
          <w:color w:val="333333"/>
          <w:lang w:val="da-DK"/>
        </w:rPr>
        <w:t xml:space="preserve"> versus risiko og gener ved</w:t>
      </w:r>
      <w:r w:rsidR="00D66730">
        <w:rPr>
          <w:color w:val="333333"/>
          <w:lang w:val="da-DK"/>
        </w:rPr>
        <w:t xml:space="preserve"> </w:t>
      </w:r>
      <w:proofErr w:type="spellStart"/>
      <w:r w:rsidR="00D66730">
        <w:rPr>
          <w:color w:val="333333"/>
          <w:lang w:val="da-DK"/>
        </w:rPr>
        <w:t>adipositas</w:t>
      </w:r>
      <w:proofErr w:type="spellEnd"/>
      <w:r w:rsidR="00AB5B31">
        <w:rPr>
          <w:color w:val="333333"/>
          <w:lang w:val="da-DK"/>
        </w:rPr>
        <w:t>.</w:t>
      </w:r>
      <w:r w:rsidR="008F7E94">
        <w:rPr>
          <w:color w:val="333333"/>
          <w:lang w:val="da-DK"/>
        </w:rPr>
        <w:t xml:space="preserve"> </w:t>
      </w:r>
      <w:proofErr w:type="spellStart"/>
      <w:r w:rsidR="00E628EA">
        <w:rPr>
          <w:color w:val="333333"/>
          <w:lang w:val="da-DK"/>
        </w:rPr>
        <w:t>T</w:t>
      </w:r>
      <w:r w:rsidR="00212EB5">
        <w:rPr>
          <w:color w:val="333333"/>
          <w:lang w:val="da-DK"/>
        </w:rPr>
        <w:t>horacoabdominal</w:t>
      </w:r>
      <w:proofErr w:type="spellEnd"/>
      <w:r w:rsidR="00212EB5">
        <w:rPr>
          <w:color w:val="333333"/>
          <w:lang w:val="da-DK"/>
        </w:rPr>
        <w:t xml:space="preserve"> </w:t>
      </w:r>
      <w:r w:rsidR="007660A2">
        <w:rPr>
          <w:color w:val="333333"/>
          <w:lang w:val="da-DK"/>
        </w:rPr>
        <w:t xml:space="preserve">fedme </w:t>
      </w:r>
      <w:r w:rsidR="00E628EA">
        <w:rPr>
          <w:color w:val="333333"/>
          <w:lang w:val="da-DK"/>
        </w:rPr>
        <w:t xml:space="preserve">kan </w:t>
      </w:r>
      <w:r w:rsidR="007660A2">
        <w:rPr>
          <w:color w:val="333333"/>
          <w:lang w:val="da-DK"/>
        </w:rPr>
        <w:t xml:space="preserve">forringe vejrtrækningen </w:t>
      </w:r>
      <w:r w:rsidR="0066469B">
        <w:rPr>
          <w:color w:val="333333"/>
          <w:lang w:val="da-DK"/>
        </w:rPr>
        <w:t xml:space="preserve">ved </w:t>
      </w:r>
      <w:r w:rsidR="007660A2">
        <w:rPr>
          <w:color w:val="333333"/>
          <w:lang w:val="da-DK"/>
        </w:rPr>
        <w:t>fysisk</w:t>
      </w:r>
      <w:r w:rsidR="0066469B">
        <w:rPr>
          <w:color w:val="333333"/>
          <w:lang w:val="da-DK"/>
        </w:rPr>
        <w:t xml:space="preserve"> </w:t>
      </w:r>
      <w:r w:rsidR="000B267A">
        <w:rPr>
          <w:color w:val="333333"/>
          <w:lang w:val="da-DK"/>
        </w:rPr>
        <w:t xml:space="preserve">at </w:t>
      </w:r>
      <w:r w:rsidR="0066469B">
        <w:rPr>
          <w:color w:val="333333"/>
          <w:lang w:val="da-DK"/>
        </w:rPr>
        <w:t>tryk</w:t>
      </w:r>
      <w:r w:rsidR="000B267A">
        <w:rPr>
          <w:color w:val="333333"/>
          <w:lang w:val="da-DK"/>
        </w:rPr>
        <w:t>ke</w:t>
      </w:r>
      <w:r w:rsidR="0066469B">
        <w:rPr>
          <w:color w:val="333333"/>
          <w:lang w:val="da-DK"/>
        </w:rPr>
        <w:t xml:space="preserve"> på lungerne</w:t>
      </w:r>
      <w:r w:rsidR="00571A23">
        <w:rPr>
          <w:color w:val="333333"/>
          <w:lang w:val="da-DK"/>
        </w:rPr>
        <w:t xml:space="preserve">, </w:t>
      </w:r>
      <w:r w:rsidR="0068155E">
        <w:rPr>
          <w:color w:val="333333"/>
          <w:lang w:val="da-DK"/>
        </w:rPr>
        <w:t>bl.a.</w:t>
      </w:r>
      <w:r w:rsidR="00571A23">
        <w:rPr>
          <w:color w:val="333333"/>
          <w:lang w:val="da-DK"/>
        </w:rPr>
        <w:t xml:space="preserve"> visende sig ved </w:t>
      </w:r>
      <w:r w:rsidR="0068155E">
        <w:rPr>
          <w:color w:val="333333"/>
          <w:lang w:val="da-DK"/>
        </w:rPr>
        <w:t>spirometrisk</w:t>
      </w:r>
      <w:r w:rsidR="00571A23">
        <w:rPr>
          <w:color w:val="333333"/>
          <w:lang w:val="da-DK"/>
        </w:rPr>
        <w:t xml:space="preserve"> restriktion</w:t>
      </w:r>
      <w:r w:rsidR="00AE18FE">
        <w:t xml:space="preserve"> </w:t>
      </w:r>
      <w:r w:rsidR="00AE18FE">
        <w:fldChar w:fldCharType="begin"/>
      </w:r>
      <w:r w:rsidR="00125E09">
        <w:instrText xml:space="preserve"> ADDIN ZOTERO_ITEM CSL_CITATION {"citationID":"bOc1fKg8","properties":{"formattedCitation":"(51)","plainCitation":"(51)","noteIndex":0},"citationItems":[{"id":5096,"uris":["http://zotero.org/users/1404940/items/APEITX2X"],"itemData":{"id":5096,"type":"article-journal","abstract":"Obesity can have profound adverse effects on the respiratory system, including an impact on pulmonary function, respiratory mechanics, respiratory muscle strength and endurance, gas exchange, control of breathing, and exercise capacity. Lung mechanics are modified by increased pleural pressure resulting from increased abdominal mass and subsequent peripheral airway occlusion and worsening of lung compliance due to reduced functional residual capacity without impairment of chest wall compliance. Arterial blood gases are frequently altered in these subjects and these abnormalities are directly proportional to body mass index. Mechanisms that may account for gas exchange abnormalities are multiple: ventilation/perfusion inequality (responsible for isolated hypoxaemia) and alveolar hypoventilation (responsible for so-called \"obesity hypoventilation syndrome\" (OHS)). Hypoventilation in obese patients results from a diversity of mechanisms, among which the two most frequently raised are mechanical limitation and blunted ventilatory drive. OHS is frequently underappreciated and diagnosis is frequently made during a first acute exacerbation. Obstructive sleep apnoea is a condition frequently associated with obesity and must be systematically screened for in this population because of its impact on morbidity and therapeutic management. Ventilatory management of these patients will depend on the patient's underlying situation, clinical presentation and physiology, including sleep study results; it may include continuous positive airway pressure or non-invasive ventilation. The goal of this narrative review is to provide a physiological-based overview of the impact of obesity on the respiratory system with a special focus on ventilatory management of patients with obesity-related respiratory disturbances.","container-title":"European Respiratory Review: An Official Journal of the European Respiratory Society","DOI":"10.1183/16000617.0190-2024","ISSN":"1600-0617","issue":"176","journalAbbreviation":"Eur Respir Rev","language":"eng","page":"240190","PMID":"40368425","PMCID":"PMC12076159","source":"PubMed","title":"Ventilation in the obese: physiological insights and management","title-short":"Ventilation in the obese","volume":"34","author":[{"family":"Rabec","given":"Claudio"},{"family":"Janssens","given":"Jean-Paul"},{"family":"Murphy","given":"Patrick B."}],"issued":{"date-parts":[["2025",4]]}}}],"schema":"https://github.com/citation-style-language/schema/raw/master/csl-citation.json"} </w:instrText>
      </w:r>
      <w:r w:rsidR="00AE18FE">
        <w:fldChar w:fldCharType="separate"/>
      </w:r>
      <w:r w:rsidR="00125E09">
        <w:rPr>
          <w:noProof/>
        </w:rPr>
        <w:t>(51)</w:t>
      </w:r>
      <w:r w:rsidR="00AE18FE">
        <w:fldChar w:fldCharType="end"/>
      </w:r>
      <w:r w:rsidR="00571A23">
        <w:rPr>
          <w:color w:val="333333"/>
          <w:lang w:val="da-DK"/>
        </w:rPr>
        <w:t>.</w:t>
      </w:r>
      <w:r w:rsidR="007D5E63">
        <w:rPr>
          <w:color w:val="333333"/>
          <w:lang w:val="da-DK"/>
        </w:rPr>
        <w:t xml:space="preserve"> Derfor </w:t>
      </w:r>
      <w:r w:rsidR="006940DE">
        <w:rPr>
          <w:color w:val="333333"/>
          <w:lang w:val="da-DK"/>
        </w:rPr>
        <w:t>kan</w:t>
      </w:r>
      <w:r w:rsidR="007D5E63">
        <w:rPr>
          <w:color w:val="333333"/>
          <w:lang w:val="da-DK"/>
        </w:rPr>
        <w:t xml:space="preserve"> det</w:t>
      </w:r>
      <w:r w:rsidR="006940DE">
        <w:rPr>
          <w:color w:val="333333"/>
          <w:lang w:val="da-DK"/>
        </w:rPr>
        <w:t xml:space="preserve"> være</w:t>
      </w:r>
      <w:r w:rsidR="007D5E63">
        <w:rPr>
          <w:color w:val="333333"/>
          <w:lang w:val="da-DK"/>
        </w:rPr>
        <w:t xml:space="preserve"> farligere for </w:t>
      </w:r>
      <w:r w:rsidR="00847ED4">
        <w:rPr>
          <w:color w:val="333333"/>
          <w:lang w:val="da-DK"/>
        </w:rPr>
        <w:t xml:space="preserve">de </w:t>
      </w:r>
      <w:r w:rsidR="007D5E63">
        <w:rPr>
          <w:color w:val="333333"/>
          <w:lang w:val="da-DK"/>
        </w:rPr>
        <w:t xml:space="preserve">patienter at få en </w:t>
      </w:r>
      <w:proofErr w:type="spellStart"/>
      <w:r w:rsidR="007D5E63">
        <w:rPr>
          <w:color w:val="333333"/>
          <w:lang w:val="da-DK"/>
        </w:rPr>
        <w:t>exacerbation</w:t>
      </w:r>
      <w:proofErr w:type="spellEnd"/>
      <w:r w:rsidR="007D5E63">
        <w:rPr>
          <w:color w:val="333333"/>
          <w:lang w:val="da-DK"/>
        </w:rPr>
        <w:t xml:space="preserve"> af astma</w:t>
      </w:r>
      <w:r w:rsidR="006D666B">
        <w:rPr>
          <w:color w:val="333333"/>
          <w:lang w:val="da-DK"/>
        </w:rPr>
        <w:t>, og derfor e</w:t>
      </w:r>
      <w:r w:rsidR="00C01A99">
        <w:rPr>
          <w:color w:val="333333"/>
          <w:lang w:val="da-DK"/>
        </w:rPr>
        <w:t xml:space="preserve">r det derfor </w:t>
      </w:r>
      <w:r w:rsidR="00847ED4">
        <w:rPr>
          <w:color w:val="333333"/>
          <w:lang w:val="da-DK"/>
        </w:rPr>
        <w:t>særlig</w:t>
      </w:r>
      <w:r w:rsidR="00C01A99">
        <w:rPr>
          <w:color w:val="333333"/>
          <w:lang w:val="da-DK"/>
        </w:rPr>
        <w:t xml:space="preserve"> relevant at forebygge </w:t>
      </w:r>
      <w:proofErr w:type="spellStart"/>
      <w:r w:rsidR="00C01A99">
        <w:rPr>
          <w:color w:val="333333"/>
          <w:lang w:val="da-DK"/>
        </w:rPr>
        <w:t>exacerbationer</w:t>
      </w:r>
      <w:proofErr w:type="spellEnd"/>
      <w:r w:rsidR="001D7DFB">
        <w:rPr>
          <w:color w:val="333333"/>
          <w:lang w:val="da-DK"/>
        </w:rPr>
        <w:t xml:space="preserve"> hos disse patienter</w:t>
      </w:r>
      <w:r w:rsidR="00C01A99">
        <w:rPr>
          <w:color w:val="333333"/>
          <w:lang w:val="da-DK"/>
        </w:rPr>
        <w:t>.</w:t>
      </w:r>
    </w:p>
    <w:p w14:paraId="303EED9B" w14:textId="33B82895" w:rsidR="0066469B" w:rsidRPr="0066469B" w:rsidRDefault="00282420" w:rsidP="00917774">
      <w:pPr>
        <w:pStyle w:val="Overskrift2"/>
        <w:rPr>
          <w:color w:val="333333"/>
          <w:lang w:val="da-DK"/>
        </w:rPr>
      </w:pPr>
      <w:bookmarkStart w:id="48" w:name="_Toc225579780"/>
      <w:bookmarkStart w:id="49" w:name="_Toc225580769"/>
      <w:r>
        <w:rPr>
          <w:lang w:val="da-DK"/>
        </w:rPr>
        <w:t>Psykisk</w:t>
      </w:r>
      <w:bookmarkEnd w:id="48"/>
      <w:bookmarkEnd w:id="49"/>
    </w:p>
    <w:p w14:paraId="47B045B8" w14:textId="3DA5DADA" w:rsidR="0066469B" w:rsidRDefault="00BE0518" w:rsidP="00855D2B">
      <w:pPr>
        <w:widowControl w:val="0"/>
        <w:rPr>
          <w:color w:val="333333"/>
          <w:lang w:val="da-DK"/>
        </w:rPr>
      </w:pPr>
      <w:r>
        <w:rPr>
          <w:color w:val="333333"/>
          <w:lang w:val="da-DK"/>
        </w:rPr>
        <w:t>Åndenød er nok det mest angstprovokerende et menneske kan opleve.</w:t>
      </w:r>
      <w:r w:rsidR="00DD31B7">
        <w:rPr>
          <w:color w:val="333333"/>
          <w:lang w:val="da-DK"/>
        </w:rPr>
        <w:t xml:space="preserve"> Panik</w:t>
      </w:r>
      <w:r w:rsidR="00CF40FE">
        <w:rPr>
          <w:color w:val="333333"/>
          <w:lang w:val="da-DK"/>
        </w:rPr>
        <w:t xml:space="preserve"> forværrer åndenød og angst for åndenød skaber isolation og</w:t>
      </w:r>
      <w:r w:rsidR="00F34357">
        <w:rPr>
          <w:color w:val="333333"/>
          <w:lang w:val="da-DK"/>
        </w:rPr>
        <w:t xml:space="preserve"> </w:t>
      </w:r>
      <w:r w:rsidR="00384E9A">
        <w:rPr>
          <w:color w:val="333333"/>
          <w:lang w:val="da-DK"/>
        </w:rPr>
        <w:t>undgåelse af</w:t>
      </w:r>
      <w:r w:rsidR="00F34357">
        <w:rPr>
          <w:color w:val="333333"/>
          <w:lang w:val="da-DK"/>
        </w:rPr>
        <w:t xml:space="preserve"> fysisk</w:t>
      </w:r>
      <w:r w:rsidR="00384E9A">
        <w:rPr>
          <w:color w:val="333333"/>
          <w:lang w:val="da-DK"/>
        </w:rPr>
        <w:t xml:space="preserve"> belastning såsom</w:t>
      </w:r>
      <w:r w:rsidR="00F34357">
        <w:rPr>
          <w:color w:val="333333"/>
          <w:lang w:val="da-DK"/>
        </w:rPr>
        <w:t xml:space="preserve"> </w:t>
      </w:r>
      <w:r w:rsidR="00384E9A">
        <w:rPr>
          <w:color w:val="333333"/>
          <w:lang w:val="da-DK"/>
        </w:rPr>
        <w:t>træning.</w:t>
      </w:r>
      <w:r w:rsidR="00BF39A9">
        <w:rPr>
          <w:color w:val="333333"/>
          <w:lang w:val="da-DK"/>
        </w:rPr>
        <w:t xml:space="preserve"> Undgåelse af belastning gør det svær</w:t>
      </w:r>
      <w:r w:rsidR="009F5B53">
        <w:rPr>
          <w:color w:val="333333"/>
          <w:lang w:val="da-DK"/>
        </w:rPr>
        <w:t>t</w:t>
      </w:r>
      <w:r w:rsidR="00BF39A9">
        <w:rPr>
          <w:color w:val="333333"/>
          <w:lang w:val="da-DK"/>
        </w:rPr>
        <w:t xml:space="preserve"> for patienten og behandleren reelt at kende graden af sygdom</w:t>
      </w:r>
      <w:r w:rsidR="006E7605">
        <w:rPr>
          <w:color w:val="333333"/>
          <w:lang w:val="da-DK"/>
        </w:rPr>
        <w:t xml:space="preserve"> og påvirkning</w:t>
      </w:r>
      <w:r w:rsidR="009F5B53">
        <w:rPr>
          <w:color w:val="333333"/>
          <w:lang w:val="da-DK"/>
        </w:rPr>
        <w:t>en</w:t>
      </w:r>
      <w:r w:rsidR="006E7605">
        <w:rPr>
          <w:color w:val="333333"/>
          <w:lang w:val="da-DK"/>
        </w:rPr>
        <w:t xml:space="preserve"> af livskvalitet</w:t>
      </w:r>
      <w:r w:rsidR="00BF39A9">
        <w:rPr>
          <w:color w:val="333333"/>
          <w:lang w:val="da-DK"/>
        </w:rPr>
        <w:t>.</w:t>
      </w:r>
    </w:p>
    <w:p w14:paraId="234FC603" w14:textId="4B8ACE2E" w:rsidR="006E7605" w:rsidRDefault="00356840" w:rsidP="00855D2B">
      <w:pPr>
        <w:widowControl w:val="0"/>
        <w:rPr>
          <w:color w:val="333333"/>
          <w:lang w:val="da-DK"/>
        </w:rPr>
      </w:pPr>
      <w:r>
        <w:rPr>
          <w:color w:val="333333"/>
          <w:lang w:val="da-DK"/>
        </w:rPr>
        <w:t xml:space="preserve">Ved opfølgning </w:t>
      </w:r>
      <w:r w:rsidR="00F95551">
        <w:rPr>
          <w:color w:val="333333"/>
          <w:lang w:val="da-DK"/>
        </w:rPr>
        <w:t>af astma og KOL</w:t>
      </w:r>
      <w:r w:rsidR="00773177">
        <w:rPr>
          <w:color w:val="333333"/>
          <w:lang w:val="da-DK"/>
        </w:rPr>
        <w:t xml:space="preserve"> anbefales </w:t>
      </w:r>
      <w:r w:rsidR="00F95551">
        <w:rPr>
          <w:color w:val="333333"/>
          <w:lang w:val="da-DK"/>
        </w:rPr>
        <w:t xml:space="preserve">det </w:t>
      </w:r>
      <w:r w:rsidR="00773177">
        <w:rPr>
          <w:color w:val="333333"/>
          <w:lang w:val="da-DK"/>
        </w:rPr>
        <w:t>at tale med patiente</w:t>
      </w:r>
      <w:r w:rsidR="00F95551">
        <w:rPr>
          <w:color w:val="333333"/>
          <w:lang w:val="da-DK"/>
        </w:rPr>
        <w:t>rne</w:t>
      </w:r>
      <w:r w:rsidR="00773177">
        <w:rPr>
          <w:color w:val="333333"/>
          <w:lang w:val="da-DK"/>
        </w:rPr>
        <w:t xml:space="preserve"> om</w:t>
      </w:r>
      <w:r w:rsidR="009F5B53">
        <w:rPr>
          <w:color w:val="333333"/>
          <w:lang w:val="da-DK"/>
        </w:rPr>
        <w:t>,</w:t>
      </w:r>
      <w:r w:rsidR="00773177">
        <w:rPr>
          <w:color w:val="333333"/>
          <w:lang w:val="da-DK"/>
        </w:rPr>
        <w:t xml:space="preserve"> </w:t>
      </w:r>
      <w:r w:rsidR="00F95551">
        <w:rPr>
          <w:color w:val="333333"/>
          <w:lang w:val="da-DK"/>
        </w:rPr>
        <w:t xml:space="preserve">hvad de udsætter sig for </w:t>
      </w:r>
      <w:r w:rsidR="009F5B53">
        <w:rPr>
          <w:color w:val="333333"/>
          <w:lang w:val="da-DK"/>
        </w:rPr>
        <w:t xml:space="preserve">af </w:t>
      </w:r>
      <w:r w:rsidR="00F95551">
        <w:rPr>
          <w:color w:val="333333"/>
          <w:lang w:val="da-DK"/>
        </w:rPr>
        <w:t>fysisk</w:t>
      </w:r>
      <w:r w:rsidR="009F5B53">
        <w:rPr>
          <w:color w:val="333333"/>
          <w:lang w:val="da-DK"/>
        </w:rPr>
        <w:t xml:space="preserve"> belastning</w:t>
      </w:r>
      <w:r w:rsidR="00F95551">
        <w:rPr>
          <w:color w:val="333333"/>
          <w:lang w:val="da-DK"/>
        </w:rPr>
        <w:t xml:space="preserve"> og hvordan de reagerer herpå fysisk og psykisk</w:t>
      </w:r>
      <w:r w:rsidR="00E82321">
        <w:rPr>
          <w:color w:val="333333"/>
          <w:lang w:val="da-DK"/>
        </w:rPr>
        <w:t>. Træning og kendskab til kroppens reaktioner forebygger angst</w:t>
      </w:r>
      <w:r w:rsidR="006277BC">
        <w:rPr>
          <w:color w:val="333333"/>
          <w:lang w:val="da-DK"/>
        </w:rPr>
        <w:t xml:space="preserve"> og åndenød</w:t>
      </w:r>
      <w:r w:rsidR="00E82321">
        <w:rPr>
          <w:color w:val="333333"/>
          <w:lang w:val="da-DK"/>
        </w:rPr>
        <w:t xml:space="preserve">. </w:t>
      </w:r>
      <w:r w:rsidR="00414884">
        <w:rPr>
          <w:color w:val="333333"/>
          <w:lang w:val="da-DK"/>
        </w:rPr>
        <w:t>Samtaleterapi målrettet angsten kan også være relevant</w:t>
      </w:r>
      <w:r w:rsidR="00514923">
        <w:rPr>
          <w:color w:val="333333"/>
          <w:lang w:val="da-DK"/>
        </w:rPr>
        <w:t xml:space="preserve"> ved både Astma </w:t>
      </w:r>
      <w:r w:rsidR="00966436">
        <w:rPr>
          <w:color w:val="333333"/>
          <w:lang w:val="da-DK"/>
        </w:rPr>
        <w:fldChar w:fldCharType="begin"/>
      </w:r>
      <w:r w:rsidR="00125E09">
        <w:rPr>
          <w:color w:val="333333"/>
          <w:lang w:val="da-DK"/>
        </w:rPr>
        <w:instrText xml:space="preserve"> ADDIN ZOTERO_ITEM CSL_CITATION {"citationID":"eGU1sjSo","properties":{"formattedCitation":"(52)","plainCitation":"(52)","noteIndex":0},"citationItems":[{"id":5099,"uris":["http://zotero.org/users/1404940/items/PLBKVDGP"],"itemData":{"id":5099,"type":"article-journal","abstract":"BACKGROUND: People with asthma have a higher prevalence of anxiety and depression than the general population. This is associated with poorer asthma control, medication adherence, and health outcomes. Cognitive behavioural therapy (CBT) may be a way to improve the quality of life of people with asthma by addressing associated psychological issues, which may lead to a lower risk of exacerbations and better asthma control.\nOBJECTIVES: To assess the efficacy of CBT for asthma compared with usual care.\nSEARCH METHODS: We searched the Cochrane Airways Group Specialised Register, ClinicalTrials.gov, and the World Health Organization International Clinical Trials Registry Platform (WHO ICTRP). We also searched reference lists of all primary studies and review articles and contacted authors for unpublished data. The most recent searches were conducted in August 2016.\nSELECTION CRITERIA: We included parallel randomised controlled trials (RCTs) comparing any cognitive behavioural intervention to usual care or no intervention. We included studies of adults or adolescents with asthma, with or without comorbid anxiety or depression. We included studies reported as full text, those published as abstract only, and unpublished data.\nDATA COLLECTION AND ANALYSIS: Two or more review authors independently screened the search results, extracted data, and assessed included studies for risk of bias. We analysed dichotomous data as odds ratios (ORs) and continuous data as mean differences (MDs) or standardised mean differences (SMD) where scales varied across studies, all using a random-effects model. The primary outcomes were asthma-related quality of life and exacerbations requiring at least a course of oral steroids. We rated all outcomes using GRADE and presented our confidence in the results in a 'Summary of findings' table.\nMAIN RESULTS: We included nine RCTs involving 407 adults with asthma in this review; no studies included adolescents under 18. Study size ranged from 10 to 94 (median 40), and mean age ranged from 39 to 53. Study populations generally had persistent asthma, but severity and diagnostic measures varied. Three studies recruited participants with psychological symptomatology, although with different criteria. Interventions ranged from 4 to 15 sessions, and primary measurements were taken at a mean of 3 months (range 1.2 to 12 months).Participants given CBT had improved scores on the Asthma Quality of Life Questionnaire (AQLQ) (MD 0.55, 95% confidence interval (CI) 0.17 to 0.93; participants = 214; studies = 6; I2 = 53%) and on measures of asthma control (SMD -0.98, 95% CI -1.76 to -0.20; participants = 95; studies = 3; I2 = 68%) compared to people getting usual care. The AQLQ effect appeared to be sustained up to a year after treatment, but due to its low quality this evidence must be interpreted with caution. As asthma exacerbations requiring at least a course of oral steroids were not consistently reported, we could not perform a meta-analysis.Anxiety scores were difficult to pool but showed a benefit of CBT compared with usual care (SMD -0.38, 95% CI -0.73 to -0.03), although this depended on the analysis used. The confidence intervals for the effect on depression scales included no difference between CBT and usual care when measured as change from baseline (SMD -0.33, 95% CI -0.70 to 0.05) or endpoint scores (SMD -0.41, 95% CI -0.87 to 0.05); the same was true for medication adherence (MD -1.40, 95% CI -2.94 to 0.14; participants = 23; studies = 1; I2 = 0%).Subgroup analyses conducted on the AQLQ outcome did not suggest a clear difference between individual and group CBT, baseline psychological status, or CBT model. The small number of studies and the variation between their designs, populations, and other intervention characteristics limited the conclusions that could be drawn about these possibly moderating factors.The inability to blind participants and investigators to group allocation introduced significant potential bias, and overall we had low confidence in the evidence.\nAUTHORS' CONCLUSIONS: For adults with persistent asthma, CBT may improve quality of life, asthma control, and anxiety levels compared with usual care. Risks of bias, imprecision of effects, and inconsistency between results reduced our confidence in the results to low, and evidence was lacking regarding the effect of CBT on asthma exacerbations, unscheduled contacts, depression, and medication adherence. There was much variation between studies in how CBT was delivered and what constituted usual care, meaning the most optimal method of CBT delivery, format, and target population requires further investigation. There is currently no evidence for the use of CBT in adolescents with asthma.","container-title":"The Cochrane Database of Systematic Reviews","DOI":"10.1002/14651858.CD011818.pub2","ISSN":"1469-493X","issue":"9","journalAbbreviation":"Cochrane Database Syst Rev","language":"eng","page":"CD011818","PMID":"27649894","PMCID":"PMC6457695","source":"PubMed","title":"Cognitive behavioural therapy (CBT) for adults and adolescents with asthma","volume":"9","author":[{"family":"Kew","given":"Kayleigh M."},{"family":"Nashed","given":"Marina"},{"family":"Dulay","given":"Valdeep"},{"family":"Yorke","given":"Janelle"}],"issued":{"date-parts":[["2016",9,21]]}}}],"schema":"https://github.com/citation-style-language/schema/raw/master/csl-citation.json"} </w:instrText>
      </w:r>
      <w:r w:rsidR="00966436">
        <w:rPr>
          <w:color w:val="333333"/>
          <w:lang w:val="da-DK"/>
        </w:rPr>
        <w:fldChar w:fldCharType="separate"/>
      </w:r>
      <w:r w:rsidR="00125E09">
        <w:rPr>
          <w:noProof/>
          <w:color w:val="333333"/>
          <w:lang w:val="da-DK"/>
        </w:rPr>
        <w:t>(52)</w:t>
      </w:r>
      <w:r w:rsidR="00966436">
        <w:rPr>
          <w:color w:val="333333"/>
          <w:lang w:val="da-DK"/>
        </w:rPr>
        <w:fldChar w:fldCharType="end"/>
      </w:r>
      <w:r w:rsidR="00966436">
        <w:rPr>
          <w:color w:val="333333"/>
          <w:lang w:val="da-DK"/>
        </w:rPr>
        <w:t xml:space="preserve"> </w:t>
      </w:r>
      <w:r w:rsidR="00514923">
        <w:rPr>
          <w:color w:val="333333"/>
          <w:lang w:val="da-DK"/>
        </w:rPr>
        <w:t>og KOL</w:t>
      </w:r>
      <w:r w:rsidR="001D63C1">
        <w:t xml:space="preserve"> </w:t>
      </w:r>
      <w:r w:rsidR="001D63C1">
        <w:fldChar w:fldCharType="begin"/>
      </w:r>
      <w:r w:rsidR="00125E09">
        <w:instrText xml:space="preserve"> ADDIN ZOTERO_ITEM CSL_CITATION {"citationID":"2on4tfnG","properties":{"formattedCitation":"(53)","plainCitation":"(53)","noteIndex":0},"citationItems":[{"id":5102,"uris":["http://zotero.org/users/1404940/items/6HTX2DBD"],"itemData":{"id":5102,"type":"article-journal","abstract":"Cognitive behavioral therapy (CBT) is increasingly recommended in the management of people living with chronic obstructive pulmonary disease (COPD). This rapid review presents the evidence base for CBT for people with COPD and describes 1) the nature of CBT interventions and comparators in controlled trials (high or low resource intensity); and 2) factors influencing intervention effects on health outcomes (anxiety, depression, breathlessness, quality of life and exercise capacity). Primary studies reporting CBT interventions in adults with COPD were identified with data extracted by a single reviewer (20% of studies checked for data accuracy). Studies were synthesized descriptively with meta-analyses (random effects models) of controlled trials undertaken to report mean standardized effect sizes (95% CI) for health outcomes. Random effects meta-regression models explored whether CBT target, intervention dosage, intensity, facilitator profession, delivery mode, clinically significant anxiety/depression, trial design/quality and sample size predicted effect size. The search identified 33 primary studies published between 1996 and 2019 (controlled trials n=24, single group cohort n=6, case exemplars n=2, phenomenological n=1). Controlled trials frequently compared high-intensity CBT interventions against enhanced/usual care (n=12) or high-intensity CBT interventions against high-intensity comparators (n=11). When all controlled studies were included, small, significant improvements favoring CBT were evident across all health outcomes (SMD ranged from -0.27 to 0.35, p&lt;0.05). When intensity dyads were considered, significant improvements were evident only when high-intensity CBT interventions were compared to enhanced usual care/usual care (SMDs ranged from -0.45 to 0.54, p &lt;0.05). No other variable consistently predicted intervention effect sizes across all health outcomes. Overall, the evidence base supports the use of CBT for a range of health outcomes in people with COPD. Consistent benefits were evident when high-resource-intensive CBT interventions were compared to usual care. Low-resource-intensity CBT warrants further investigation in settings where cost of comprehensive care is prohibitive.","container-title":"International Journal of Chronic Obstructive Pulmonary Disease","DOI":"10.2147/COPD.S178049","ISSN":"1178-2005","journalAbbreviation":"Int J Chron Obstruct Pulmon Dis","language":"eng","page":"903-919","PMID":"32425516","PMCID":"PMC7186773","source":"PubMed","title":"Cognitive Behavioral Therapy for People with Chronic Obstructive Pulmonary Disease: Rapid Review","title-short":"Cognitive Behavioral Therapy for People with Chronic Obstructive Pulmonary Disease","volume":"15","author":[{"family":"Williams","given":"Marie T."},{"family":"Johnston","given":"Kylie N."},{"family":"Paquet","given":"Catherine"}],"issued":{"date-parts":[["2020"]]}}}],"schema":"https://github.com/citation-style-language/schema/raw/master/csl-citation.json"} </w:instrText>
      </w:r>
      <w:r w:rsidR="001D63C1">
        <w:fldChar w:fldCharType="separate"/>
      </w:r>
      <w:r w:rsidR="00125E09">
        <w:rPr>
          <w:noProof/>
        </w:rPr>
        <w:t>(53)</w:t>
      </w:r>
      <w:r w:rsidR="001D63C1">
        <w:fldChar w:fldCharType="end"/>
      </w:r>
      <w:r w:rsidR="00414884">
        <w:rPr>
          <w:color w:val="333333"/>
          <w:lang w:val="da-DK"/>
        </w:rPr>
        <w:t xml:space="preserve">. </w:t>
      </w:r>
      <w:r w:rsidR="00A0667D">
        <w:rPr>
          <w:color w:val="333333"/>
          <w:lang w:val="da-DK"/>
        </w:rPr>
        <w:t xml:space="preserve">Medicin mod </w:t>
      </w:r>
      <w:r w:rsidR="00A0667D">
        <w:rPr>
          <w:color w:val="333333"/>
          <w:lang w:val="da-DK"/>
        </w:rPr>
        <w:lastRenderedPageBreak/>
        <w:t>angst vil sjældent være relevant</w:t>
      </w:r>
      <w:r w:rsidR="00CF5038">
        <w:rPr>
          <w:color w:val="333333"/>
          <w:lang w:val="da-DK"/>
        </w:rPr>
        <w:t xml:space="preserve"> for patient</w:t>
      </w:r>
      <w:r w:rsidR="00146E92">
        <w:rPr>
          <w:color w:val="333333"/>
          <w:lang w:val="da-DK"/>
        </w:rPr>
        <w:t>er</w:t>
      </w:r>
      <w:r w:rsidR="00CF5038">
        <w:rPr>
          <w:color w:val="333333"/>
          <w:lang w:val="da-DK"/>
        </w:rPr>
        <w:t xml:space="preserve">, hvor angsten skyldes </w:t>
      </w:r>
      <w:r w:rsidR="00D72370">
        <w:rPr>
          <w:color w:val="333333"/>
          <w:lang w:val="da-DK"/>
        </w:rPr>
        <w:t xml:space="preserve">åndenød </w:t>
      </w:r>
      <w:r w:rsidR="00773E18">
        <w:rPr>
          <w:color w:val="333333"/>
          <w:lang w:val="da-DK"/>
        </w:rPr>
        <w:t>forårsaget af</w:t>
      </w:r>
      <w:r w:rsidR="00D72370">
        <w:rPr>
          <w:color w:val="333333"/>
          <w:lang w:val="da-DK"/>
        </w:rPr>
        <w:t xml:space="preserve"> lungesygdom</w:t>
      </w:r>
      <w:r w:rsidR="00933F59">
        <w:t xml:space="preserve"> </w:t>
      </w:r>
      <w:r w:rsidR="00933F59">
        <w:fldChar w:fldCharType="begin"/>
      </w:r>
      <w:r w:rsidR="00125E09">
        <w:instrText xml:space="preserve"> ADDIN ZOTERO_ITEM CSL_CITATION {"citationID":"fOWheuA3","properties":{"formattedCitation":"(54)","plainCitation":"(54)","noteIndex":0},"citationItems":[{"id":5105,"uris":["http://zotero.org/users/1404940/items/U9KHBS5V"],"itemData":{"id":5105,"type":"article-journal","abstract":"Background: Chronic Obstructive Pulmonary Disease (COPD) is a prevalent, progressive condition often associated with psychiatric comorbidities such as depression and anxiety, which negatively affect disease progression, treatment adherence, and quality of life. Methods: A narrative review was conducted by searching PubMed and Google Scholar for English-language publications from January 2015 to July 2025. This type of review was selected to allow for a broad and integrative analysis of the current evidence on the association between COPD and psychiatric comorbidities, particularly depression and anxiety. To increase comprehensiveness, the reference lists of the included articles and systematic reviews were manually screened, and data extraction and evaluation were conducted independently by two reviewers. Results: Reported prevalence rates vary widely in COPD patients with depression ranging from 10 to 57% and anxiety from 7 to 50%, largely due to differences in patient populations, diagnostic tools, and disease severity. Identified risk factors include female gender, social isolation, smoking, low BMI, comorbidities, and systemic inflammation. These comorbidities are associated with increased exacerbations, higher hospitalization rates, and poorer clinical outcomes. While inhaled therapies may have limited impact on psychiatric symptoms, antidepressants must be used cautiously. Non-pharmacological interventions, including pulmonary rehabilitation, cognitive-behavioral therapy, physical activity, and social support, demonstrate clear benefits. Conclusions: Effective management of COPD requires integrated approaches that address both pulmonary and psychiatric components. Tailored interventions can improve clinical outcomes and quality of life. This review explores the bidirectional relationship between COPD and psychiatric disorders, aiming to highlight risk factors, diagnostic tools, and both pharmacological and non-pharmacological treatment strategies.","container-title":"Healthcare","DOI":"10.3390/healthcare13182344","ISSN":"2227-9032","issue":"18","journalAbbreviation":"Healthcare (Basel)","page":"2344","PMID":"41008474","PMCID":"PMC12470185","source":"PubMed Central","title":"Depression and Anxiety as Comorbidities in Chronic Obstructive Pulmonary Disease: A Comprehensive Narrative Review","title-short":"Depression and Anxiety as Comorbidities in Chronic Obstructive Pulmonary Disease","volume":"13","author":[{"family":"Buican","given":"Iulian-Laurențiu"},{"family":"Buican-Chirea","given":"Alina-Cătălina"},{"family":"Mușat","given":"Mădălina Iuliana"},{"family":"Streba","given":"Costin Teodor"}],"issued":{"date-parts":[["2025",9,18]]}}}],"schema":"https://github.com/citation-style-language/schema/raw/master/csl-citation.json"} </w:instrText>
      </w:r>
      <w:r w:rsidR="00933F59">
        <w:fldChar w:fldCharType="separate"/>
      </w:r>
      <w:r w:rsidR="00125E09">
        <w:rPr>
          <w:noProof/>
        </w:rPr>
        <w:t>(54)</w:t>
      </w:r>
      <w:r w:rsidR="00933F59">
        <w:fldChar w:fldCharType="end"/>
      </w:r>
      <w:r w:rsidR="00D72370">
        <w:rPr>
          <w:color w:val="333333"/>
          <w:lang w:val="da-DK"/>
        </w:rPr>
        <w:t>.</w:t>
      </w:r>
      <w:r w:rsidR="0014257F">
        <w:rPr>
          <w:color w:val="333333"/>
          <w:lang w:val="da-DK"/>
        </w:rPr>
        <w:t xml:space="preserve"> Behandl da lungesygdommen.</w:t>
      </w:r>
      <w:r w:rsidR="00E556DD">
        <w:rPr>
          <w:color w:val="333333"/>
          <w:lang w:val="da-DK"/>
        </w:rPr>
        <w:t xml:space="preserve"> Se </w:t>
      </w:r>
      <w:r w:rsidR="008D2437">
        <w:rPr>
          <w:color w:val="333333"/>
          <w:lang w:val="da-DK"/>
        </w:rPr>
        <w:t>kapitlet om Terminal KOL og palliation.</w:t>
      </w:r>
    </w:p>
    <w:p w14:paraId="582F76FE" w14:textId="745EE57F" w:rsidR="0066469B" w:rsidRPr="006749BD" w:rsidRDefault="00AD70B9" w:rsidP="00855D2B">
      <w:pPr>
        <w:widowControl w:val="0"/>
        <w:rPr>
          <w:color w:val="333333"/>
          <w:lang w:val="da-DK"/>
        </w:rPr>
      </w:pPr>
      <w:r>
        <w:rPr>
          <w:color w:val="333333"/>
          <w:lang w:val="da-DK"/>
        </w:rPr>
        <w:t>KOL og astma er farligere for patienter med svær psykisk sygdom</w:t>
      </w:r>
      <w:r w:rsidR="009E788A">
        <w:rPr>
          <w:color w:val="333333"/>
          <w:lang w:val="da-DK"/>
        </w:rPr>
        <w:t>, hvorfor tættere kontrol</w:t>
      </w:r>
      <w:r w:rsidR="00A53B6E">
        <w:rPr>
          <w:color w:val="333333"/>
          <w:lang w:val="da-DK"/>
        </w:rPr>
        <w:t xml:space="preserve"> anbefales bl.a. med rygning, adhærens, inhalationsteknik og </w:t>
      </w:r>
      <w:r w:rsidR="00B81671">
        <w:rPr>
          <w:color w:val="333333"/>
          <w:lang w:val="da-DK"/>
        </w:rPr>
        <w:t>komorbiditeter</w:t>
      </w:r>
      <w:r w:rsidR="00BA5D8E">
        <w:rPr>
          <w:color w:val="333333"/>
          <w:lang w:val="da-DK"/>
        </w:rPr>
        <w:t xml:space="preserve"> </w:t>
      </w:r>
      <w:r w:rsidR="00BA5D8E">
        <w:rPr>
          <w:color w:val="333333"/>
          <w:lang w:val="da-DK"/>
        </w:rPr>
        <w:fldChar w:fldCharType="begin"/>
      </w:r>
      <w:r w:rsidR="00125E09">
        <w:rPr>
          <w:color w:val="333333"/>
          <w:lang w:val="da-DK"/>
        </w:rPr>
        <w:instrText xml:space="preserve"> ADDIN ZOTERO_ITEM CSL_CITATION {"citationID":"Lh5qBZfv","properties":{"formattedCitation":"(55,56)","plainCitation":"(55,56)","noteIndex":0},"citationItems":[{"id":5107,"uris":["http://zotero.org/users/1404940/items/IL6WL9FS"],"itemData":{"id":5107,"type":"article-journal","abstract":"BACKGROUND: People with severe mental illness have a 10-20 year reduced life-expectancy compared with the general population. Respiratory diseases are a main cause of this premature mortality, but no comprehensive meta-analysis of overall and respiratory cause-specific mortality risk in this population exists. We aimed to evaluate the mortality from specific respiratory diseases for people with pooled severe mental illnesses and specific diagnoses, alongside mortality for specific mental disorders.\nMETHODS: For this large-scale random-effects meta-analysis, we searched PubMed, PsycINFO, Embase, Scopus, African Index Medicus, and LILACS from database inception to April 6, 2025, for prospective or retrospective cohort studies published in English. We included studies reporting on patients with schizophrenia spectrum disorder, bipolar disorder, major depressive disorder or depressive episodes, or mixed severe mental illness (defined as at least two among bipolar, depressive, and schizophrenia spectrum disorders). Publications had to include a control group from the general population and quantified reporting. We excluded cross-sectional studies, reviews, systematic reviews, and meta-analyses; studies that did not have respiratory-related mortality data; studies of clustered mixed groups that did not have at least 70% of the patient sample corresponding to our diagnoses, or studies in which the data were not suitable for meta-analysis. The primary outcome was adjusted risk ratio (RR) of overall respiratory disease-related mortality in people with severe mental illness (both pooled and for the specific severe mental disorders) versus the general population control group. Two authors extracted the data using a predetermined data extraction form. The information extracted included first author, country, setting (inpatient, outpatient, or both), data source, design of the study (prospective or retrospective), number of participants and their demographics (sex and mean age), specific severe mental illness and respiratory disease diagnosis, and the RR mortality of each respiratory disease. We assessed the risk of bias in each study using the Newcastle-Ottawa scale and heterogeneity was assessed with a multilevel random-effects meta regression. Individuals with lived experience of mental illness were not involved in the design, analysis, or dissemination of this study. The study was conducted in accordance with PRISMA and was registered with PROSPERO (CRD42024563552).\nFINDINGS: Our search identified 83 studies that met the eligibility criteria. We included 4 837 720 people with pooled severe mental illness (2 383 821 males [49·3%] and 2 453 899 females [50·7%]; mean age 57·7 years [SD 13·5]). Data on ethnicity or race were insufficiently reported to be included in our study. Our control group comprised 785 538 236 individuals from the general population (382 185 432 [48·7%] males and 403 352 804 [51·3%] females). 57 studies included people with schizophrenia spectrum disorder (2 979 972); 21 included people with bipolar disorder (491 758); 20 included people with major depressive disorder (1 327 642); and ten studies included individuals with mixed severe mental illness (968 326). Across all 83 studies, pooled severe mental illness was associated with significantly higher respiratory-related mortality compared to the general population (RR 2·28 [95% CI 2·02-2·56]). People with schizophrenia spectrum disorder had the highest respiratory-related mortality compared to the general population (RR 2·60 [2·28-2·96]; from 57 studies), followed by bipolar disorder (RR 1·96 [1·57-2·43]; from 21 studies), mixed severe mental illness (RR 1·91 [1·43-2·54]; from ten studies), and major depressive disorder (RR 1·72 [1·39-2·13]; from 20 studies). In the quality assessment, the mean score was 8·7 out of 9 points. 78 included studies (94%) were ranked as good quality (a score of 7-9 on the Newcastle-Ottawa scale) and five studies (6%) were ranked as fair quality (a score of 5-6).\nINTERPRETATION: Overall and specific respiratory disease mortality risk is significantly higher in individuals with pooled severe mental illnesses and specific severe mental illnesses than in the general population. Programmes for smoking cessation, lung cancer screening, vaccination against respiratory infections, and pulmonary health monitoring in people with severe mental illness should be developed and implemented to address the unmet health needs of this population.\nFUNDING: Instituto de Salud Carlos III, EU.","container-title":"The Lancet. Psychiatry","DOI":"10.1016/S2215-0366(25)00262-7","ISSN":"2215-0374","issue":"10","journalAbbreviation":"Lancet Psychiatry","language":"eng","page":"768-779","PMID":"40967730","source":"PubMed","title":"Mortality from respiratory diseases in individuals with severe mental illness: a large-scale systematic review and meta-analysis of pooled and specific diagnoses","title-short":"Mortality from respiratory diseases in individuals with severe mental illness","volume":"12","author":[{"family":"Laguna-Muñoz","given":"David"},{"family":"Pata","given":"María P."},{"family":"Jiménez-Peinado","given":"Ana"},{"family":"Jaén-Moreno","given":"María José"},{"family":"Camacho-Rodríguez","given":"Cristina"},{"family":"Del Pozo","given":"Gloria Isabel"},{"family":"Vieta","given":"Eduard"},{"family":"Correll","given":"Christoph U."},{"family":"Solmi","given":"Marco"},{"family":"Caballero-Villarraso","given":"Javier"},{"family":"Alarcón-Laguna","given":"María Isabel"},{"family":"Sarramea","given":"Fernando"}],"issued":{"date-parts":[["2025",10]]}}},{"id":5109,"uris":["http://zotero.org/users/1404940/items/2MAGLCZH"],"itemData":{"id":5109,"type":"article-journal","abstract":"OBJECTIVE: To examine the association between schizophrenia and the quality of care and clinical outcomes of chronic obstructive pulmonary disease (COPD).\nDESIGN: A Danish nationwide population-based cohort study using comprehensive information from Danish registries between 2008 and 2013.\nSETTING: Public Danish hospitals.\nPARTICIPANTS: 72 692 COPD patients with hospital contacts including 621 with schizophrenia.\nINTERVENTION: COPD care.\nMAIN OUTCOME MEASURES: The quality of COPD care was defined as meeting guideline-recommended process performance measures of care. Potential predictors of COPD care among patients with schizophrenia included patient- (sex, age, alcohol or drug abuse, Global Assessment of Functioning score, duration of schizophrenia), provider- (quality of schizophrenia care), and system-related factors (contact-volume defined as hospital department and clinics' annual average contact volume of COPD patients). Clinical outcomes included 30-day all-cause readmission and 30-day all-cause mortality risk following an admission for exacerbation of COPD.\nRESULTS: Compared to COPD patients without schizophrenia, COPD patients with schizophrenia had a lower chance of receiving treatment with long-acting muscarinic antagonists (LAMA) or long-acting β2-agonists (LABA) (Relative risk (RR) 0.92, 95% CI: 0.87-0.98). Female sex was associated with a higher chance of receiving LAMA/LABA treatment among COPD patients with schizophrenia. COPD patients with schizophrenia had a higher risk of 30-day mortality (adjusted odds ratio (OR) 1.27, 95% CI: 1.01-1.59) but not a higher risk of readmission compared with COPD patients without schizophrenia.\nCONCLUSIONS: COPD patients with schizophrenia had a slightly lower chance of receiving LAMA/LABA treatment, but a substantially increased risk of death following admission for an exacerbation compared with patients without schizophrenia.","container-title":"International Journal for Quality in Health Care: Journal of the International Society for Quality in Health Care","DOI":"10.1093/intqhc/mzy014","ISSN":"1464-3677","issue":"5","journalAbbreviation":"Int J Qual Health Care","language":"eng","page":"351-357","PMID":"29432585","source":"PubMed","title":"Quality of care and clinical outcomes of chronic obstructive pulmonary disease in patients with schizophrenia. A Danish nationwide study","volume":"30","author":[{"family":"Jørgensen","given":"Mette"},{"family":"Mainz","given":"Jan"},{"family":"Lange","given":"Peter"},{"family":"Paaske Johnsen","given":"Søren"}],"issued":{"date-parts":[["2018",6,1]]}}}],"schema":"https://github.com/citation-style-language/schema/raw/master/csl-citation.json"} </w:instrText>
      </w:r>
      <w:r w:rsidR="00BA5D8E">
        <w:rPr>
          <w:color w:val="333333"/>
          <w:lang w:val="da-DK"/>
        </w:rPr>
        <w:fldChar w:fldCharType="separate"/>
      </w:r>
      <w:r w:rsidR="00125E09">
        <w:rPr>
          <w:noProof/>
          <w:color w:val="333333"/>
          <w:lang w:val="da-DK"/>
        </w:rPr>
        <w:t>(55,56)</w:t>
      </w:r>
      <w:r w:rsidR="00BA5D8E">
        <w:rPr>
          <w:color w:val="333333"/>
          <w:lang w:val="da-DK"/>
        </w:rPr>
        <w:fldChar w:fldCharType="end"/>
      </w:r>
      <w:r w:rsidR="00B81671">
        <w:rPr>
          <w:color w:val="333333"/>
          <w:lang w:val="da-DK"/>
        </w:rPr>
        <w:t>.</w:t>
      </w:r>
    </w:p>
    <w:p w14:paraId="01BFDE79" w14:textId="77777777" w:rsidR="007871E2" w:rsidRDefault="002C0AD5">
      <w:pPr>
        <w:pStyle w:val="Overskrift2"/>
        <w:rPr>
          <w:lang w:val="da-DK"/>
        </w:rPr>
      </w:pPr>
      <w:bookmarkStart w:id="50" w:name="_Toc218857760"/>
      <w:bookmarkStart w:id="51" w:name="_Toc225580770"/>
      <w:r w:rsidRPr="00EE5B8E">
        <w:rPr>
          <w:lang w:val="da-DK"/>
        </w:rPr>
        <w:t>Farmakologisk behandling</w:t>
      </w:r>
      <w:bookmarkEnd w:id="50"/>
      <w:bookmarkEnd w:id="51"/>
    </w:p>
    <w:p w14:paraId="2E92FC04" w14:textId="77777777" w:rsidR="009A79FF" w:rsidRDefault="009A79FF" w:rsidP="009A79FF">
      <w:pPr>
        <w:widowControl w:val="0"/>
        <w:spacing w:line="240" w:lineRule="auto"/>
        <w:rPr>
          <w:b/>
          <w:bCs/>
          <w:lang w:val="da-DK"/>
        </w:rPr>
      </w:pPr>
    </w:p>
    <w:p w14:paraId="397DA31C" w14:textId="683CCCDB" w:rsidR="009A79FF" w:rsidRPr="00EE5B8E" w:rsidRDefault="009A79FF" w:rsidP="009A79FF">
      <w:pPr>
        <w:widowControl w:val="0"/>
        <w:spacing w:line="240" w:lineRule="auto"/>
        <w:rPr>
          <w:lang w:val="da-DK"/>
        </w:rPr>
      </w:pPr>
      <w:r w:rsidRPr="00EE5B8E">
        <w:rPr>
          <w:b/>
          <w:bCs/>
          <w:lang w:val="da-DK"/>
        </w:rPr>
        <w:t>Figur 7</w:t>
      </w:r>
      <w:r w:rsidR="00BC3B6D">
        <w:rPr>
          <w:b/>
          <w:bCs/>
          <w:lang w:val="da-DK"/>
        </w:rPr>
        <w:t>.</w:t>
      </w:r>
      <w:r w:rsidRPr="00EE5B8E">
        <w:rPr>
          <w:b/>
          <w:bCs/>
          <w:lang w:val="da-DK"/>
        </w:rPr>
        <w:t xml:space="preserve"> Monitorering og behandling af astma i almen praksis</w:t>
      </w:r>
    </w:p>
    <w:p w14:paraId="5841E183" w14:textId="77777777" w:rsidR="009A79FF" w:rsidRDefault="009A79FF" w:rsidP="009A79FF">
      <w:pPr>
        <w:rPr>
          <w:lang w:val="da-DK"/>
        </w:rPr>
      </w:pPr>
    </w:p>
    <w:p w14:paraId="11C0A8E3" w14:textId="51686D6E" w:rsidR="009A79FF" w:rsidRPr="009A79FF" w:rsidRDefault="009A79FF" w:rsidP="00527E8F">
      <w:pPr>
        <w:rPr>
          <w:lang w:val="da-DK"/>
        </w:rPr>
      </w:pPr>
      <w:r>
        <w:rPr>
          <w:lang w:val="da-DK"/>
        </w:rPr>
        <w:t>[INDSÆT figur 7]</w:t>
      </w:r>
    </w:p>
    <w:p w14:paraId="7ABC8EB7" w14:textId="3C0B6420" w:rsidR="00993E4D" w:rsidRPr="00EE5B8E" w:rsidRDefault="00993E4D">
      <w:pPr>
        <w:rPr>
          <w:b/>
          <w:bCs/>
          <w:lang w:val="da-DK"/>
        </w:rPr>
      </w:pPr>
      <w:r w:rsidRPr="00EE5B8E">
        <w:rPr>
          <w:b/>
          <w:bCs/>
          <w:lang w:val="da-DK"/>
        </w:rPr>
        <w:br w:type="page"/>
      </w:r>
    </w:p>
    <w:p w14:paraId="73BFBCC4" w14:textId="77777777" w:rsidR="007871E2" w:rsidRPr="00EE5B8E" w:rsidRDefault="007871E2">
      <w:pPr>
        <w:widowControl w:val="0"/>
        <w:spacing w:line="240" w:lineRule="auto"/>
        <w:rPr>
          <w:u w:val="single"/>
          <w:lang w:val="da-DK"/>
        </w:rPr>
      </w:pPr>
    </w:p>
    <w:p w14:paraId="1DB9B1C7" w14:textId="77777777" w:rsidR="007871E2" w:rsidRPr="00EE5B8E" w:rsidRDefault="002C0AD5" w:rsidP="00090604">
      <w:pPr>
        <w:rPr>
          <w:lang w:val="da-DK"/>
        </w:rPr>
      </w:pPr>
      <w:r w:rsidRPr="00EE5B8E">
        <w:rPr>
          <w:b/>
          <w:bCs/>
          <w:lang w:val="da-DK"/>
        </w:rPr>
        <w:t>Farmakologisk behandling af Astma</w:t>
      </w:r>
    </w:p>
    <w:p w14:paraId="77E5DB75" w14:textId="4268ADB6" w:rsidR="007871E2" w:rsidRPr="00EE5B8E" w:rsidRDefault="002C0AD5" w:rsidP="00090604">
      <w:pPr>
        <w:widowControl w:val="0"/>
        <w:spacing w:before="240" w:after="240"/>
        <w:rPr>
          <w:lang w:val="da-DK"/>
        </w:rPr>
      </w:pPr>
      <w:r w:rsidRPr="00EE5B8E">
        <w:rPr>
          <w:lang w:val="da-DK"/>
        </w:rPr>
        <w:t>Det anbefales at behandle alle patienter med astma, med ICS i laveste dosis der giver sygdomskontrol. Den laveste dosering af ICS er lavdosis ICS/LABA efter behov. Her anbefales specifikt ICS-</w:t>
      </w:r>
      <w:proofErr w:type="spellStart"/>
      <w:r w:rsidRPr="00EE5B8E">
        <w:rPr>
          <w:lang w:val="da-DK"/>
        </w:rPr>
        <w:t>formoterol</w:t>
      </w:r>
      <w:proofErr w:type="spellEnd"/>
      <w:r w:rsidRPr="00EE5B8E">
        <w:rPr>
          <w:lang w:val="da-DK"/>
        </w:rPr>
        <w:t xml:space="preserve">, idet </w:t>
      </w:r>
      <w:proofErr w:type="spellStart"/>
      <w:r w:rsidRPr="00EE5B8E">
        <w:rPr>
          <w:lang w:val="da-DK"/>
        </w:rPr>
        <w:t>formoterol</w:t>
      </w:r>
      <w:proofErr w:type="spellEnd"/>
      <w:r w:rsidRPr="00EE5B8E">
        <w:rPr>
          <w:lang w:val="da-DK"/>
        </w:rPr>
        <w:t xml:space="preserve"> har en hurtigt indsættende effekt (5-15 minutter). Effekten af andre typer af LABA indsætter senere. Derfor er de mindre hensigtsmæssige til behovsbehandling</w:t>
      </w:r>
      <w:r w:rsidR="00C6140D" w:rsidRPr="00EE5B8E">
        <w:rPr>
          <w:lang w:val="da-DK"/>
        </w:rPr>
        <w:t xml:space="preserve"> </w:t>
      </w:r>
      <w:r w:rsidR="00C6140D" w:rsidRPr="00EE5B8E">
        <w:rPr>
          <w:lang w:val="da-DK"/>
        </w:rPr>
        <w:fldChar w:fldCharType="begin"/>
      </w:r>
      <w:r w:rsidR="00B334ED">
        <w:rPr>
          <w:lang w:val="da-DK"/>
        </w:rPr>
        <w:instrText xml:space="preserve"> ADDIN ZOTERO_ITEM CSL_CITATION {"citationID":"svkA5PVL","properties":{"formattedCitation":"(19)","plainCitation":"(19)","noteIndex":0},"citationItems":[{"id":1759,"uris":["http://zotero.org/users/1404940/items/FBP3V5I2"],"itemData":{"id":1759,"type":"post-weblog","language":"da-DK","title":"Astma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Selskab","URL":"https://lungemedicin.dk/astma-monitorering-og-behandling-af-mild-til-moderat-astma/","accessed":{"date-parts":[["2024",10,21]]}}}],"schema":"https://github.com/citation-style-language/schema/raw/master/csl-citation.json"} </w:instrText>
      </w:r>
      <w:r w:rsidR="00C6140D" w:rsidRPr="00EE5B8E">
        <w:rPr>
          <w:lang w:val="da-DK"/>
        </w:rPr>
        <w:fldChar w:fldCharType="separate"/>
      </w:r>
      <w:r w:rsidR="00B334ED">
        <w:rPr>
          <w:noProof/>
          <w:lang w:val="da-DK"/>
        </w:rPr>
        <w:t>(19)</w:t>
      </w:r>
      <w:r w:rsidR="00C6140D" w:rsidRPr="00EE5B8E">
        <w:rPr>
          <w:lang w:val="da-DK"/>
        </w:rPr>
        <w:fldChar w:fldCharType="end"/>
      </w:r>
      <w:r w:rsidRPr="00EE5B8E">
        <w:rPr>
          <w:lang w:val="da-DK"/>
        </w:rPr>
        <w:t>. SABA som monoterapi anbefales hverken som fast eller behovsbehandlin</w:t>
      </w:r>
      <w:r w:rsidR="0063554E" w:rsidRPr="00EE5B8E">
        <w:rPr>
          <w:lang w:val="da-DK"/>
        </w:rPr>
        <w:t xml:space="preserve">g </w:t>
      </w:r>
      <w:r w:rsidR="0063554E" w:rsidRPr="00EE5B8E">
        <w:rPr>
          <w:lang w:val="da-DK"/>
        </w:rPr>
        <w:fldChar w:fldCharType="begin"/>
      </w:r>
      <w:r w:rsidR="00B334ED">
        <w:rPr>
          <w:lang w:val="da-DK"/>
        </w:rPr>
        <w:instrText xml:space="preserve"> ADDIN ZOTERO_ITEM CSL_CITATION {"citationID":"jbZxghTO","properties":{"formattedCitation":"(19)","plainCitation":"(19)","noteIndex":0},"citationItems":[{"id":1759,"uris":["http://zotero.org/users/1404940/items/FBP3V5I2"],"itemData":{"id":1759,"type":"post-weblog","language":"da-DK","title":"Astma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Selskab","URL":"https://lungemedicin.dk/astma-monitorering-og-behandling-af-mild-til-moderat-astma/","accessed":{"date-parts":[["2024",10,21]]}}}],"schema":"https://github.com/citation-style-language/schema/raw/master/csl-citation.json"} </w:instrText>
      </w:r>
      <w:r w:rsidR="0063554E" w:rsidRPr="00EE5B8E">
        <w:rPr>
          <w:lang w:val="da-DK"/>
        </w:rPr>
        <w:fldChar w:fldCharType="separate"/>
      </w:r>
      <w:r w:rsidR="00B334ED">
        <w:rPr>
          <w:noProof/>
          <w:lang w:val="da-DK"/>
        </w:rPr>
        <w:t>(19)</w:t>
      </w:r>
      <w:r w:rsidR="0063554E" w:rsidRPr="00EE5B8E">
        <w:rPr>
          <w:lang w:val="da-DK"/>
        </w:rPr>
        <w:fldChar w:fldCharType="end"/>
      </w:r>
      <w:r w:rsidR="0063554E" w:rsidRPr="00EE5B8E">
        <w:rPr>
          <w:lang w:val="da-DK"/>
        </w:rPr>
        <w:t>.</w:t>
      </w:r>
      <w:r w:rsidR="00ED7BC0" w:rsidRPr="00EE5B8E">
        <w:rPr>
          <w:lang w:val="da-DK"/>
        </w:rPr>
        <w:t xml:space="preserve"> </w:t>
      </w:r>
      <w:r w:rsidRPr="00EE5B8E">
        <w:rPr>
          <w:lang w:val="da-DK"/>
        </w:rPr>
        <w:t>ICS suppleret med SABA efter behov kan vælges hos patienter med forventet god adhærens eller fortsættes hos velkontrollerede patienter</w:t>
      </w:r>
      <w:r w:rsidR="00ED7BC0" w:rsidRPr="00EE5B8E">
        <w:rPr>
          <w:lang w:val="da-DK"/>
        </w:rPr>
        <w:t xml:space="preserve"> </w:t>
      </w:r>
      <w:r w:rsidR="00ED7BC0" w:rsidRPr="00EE5B8E">
        <w:rPr>
          <w:lang w:val="da-DK"/>
        </w:rPr>
        <w:fldChar w:fldCharType="begin"/>
      </w:r>
      <w:r w:rsidR="00B334ED">
        <w:rPr>
          <w:lang w:val="da-DK"/>
        </w:rPr>
        <w:instrText xml:space="preserve"> ADDIN ZOTERO_ITEM CSL_CITATION {"citationID":"JDiYG84v","properties":{"formattedCitation":"(19)","plainCitation":"(19)","noteIndex":0},"citationItems":[{"id":1759,"uris":["http://zotero.org/users/1404940/items/FBP3V5I2"],"itemData":{"id":1759,"type":"post-weblog","language":"da-DK","title":"Astma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Selskab","URL":"https://lungemedicin.dk/astma-monitorering-og-behandling-af-mild-til-moderat-astma/","accessed":{"date-parts":[["2024",10,21]]}}}],"schema":"https://github.com/citation-style-language/schema/raw/master/csl-citation.json"} </w:instrText>
      </w:r>
      <w:r w:rsidR="00ED7BC0" w:rsidRPr="00EE5B8E">
        <w:rPr>
          <w:lang w:val="da-DK"/>
        </w:rPr>
        <w:fldChar w:fldCharType="separate"/>
      </w:r>
      <w:r w:rsidR="00B334ED">
        <w:rPr>
          <w:noProof/>
          <w:lang w:val="da-DK"/>
        </w:rPr>
        <w:t>(19)</w:t>
      </w:r>
      <w:r w:rsidR="00ED7BC0" w:rsidRPr="00EE5B8E">
        <w:rPr>
          <w:lang w:val="da-DK"/>
        </w:rPr>
        <w:fldChar w:fldCharType="end"/>
      </w:r>
      <w:r w:rsidRPr="00EE5B8E">
        <w:rPr>
          <w:lang w:val="da-DK"/>
        </w:rPr>
        <w:t>.</w:t>
      </w:r>
    </w:p>
    <w:p w14:paraId="4821123C" w14:textId="77777777" w:rsidR="007871E2" w:rsidRPr="00EE5B8E" w:rsidRDefault="002C0AD5" w:rsidP="00090604">
      <w:pPr>
        <w:widowControl w:val="0"/>
        <w:rPr>
          <w:i/>
          <w:iCs/>
          <w:lang w:val="da-DK"/>
        </w:rPr>
      </w:pPr>
      <w:r w:rsidRPr="00EE5B8E">
        <w:rPr>
          <w:i/>
          <w:iCs/>
          <w:lang w:val="da-DK"/>
        </w:rPr>
        <w:t>Strategi</w:t>
      </w:r>
    </w:p>
    <w:p w14:paraId="37C575DE" w14:textId="6F254C7F" w:rsidR="007871E2" w:rsidRPr="00EE5B8E" w:rsidRDefault="002C0AD5" w:rsidP="00090604">
      <w:pPr>
        <w:widowControl w:val="0"/>
        <w:rPr>
          <w:lang w:val="da-DK"/>
        </w:rPr>
      </w:pPr>
      <w:r w:rsidRPr="00EE5B8E">
        <w:rPr>
          <w:lang w:val="da-DK"/>
        </w:rPr>
        <w:t xml:space="preserve">Inden behandlingsstart eller dosisjustering skal følgende vurderes (Figur </w:t>
      </w:r>
      <w:r w:rsidR="00307987" w:rsidRPr="00527E8F">
        <w:rPr>
          <w:lang w:val="da-DK"/>
        </w:rPr>
        <w:t>7</w:t>
      </w:r>
      <w:r w:rsidRPr="00EE5B8E">
        <w:rPr>
          <w:lang w:val="da-DK"/>
        </w:rPr>
        <w:t>):</w:t>
      </w:r>
    </w:p>
    <w:p w14:paraId="2D4798F8" w14:textId="77777777" w:rsidR="007871E2" w:rsidRPr="00EE5B8E" w:rsidRDefault="007871E2" w:rsidP="00090604">
      <w:pPr>
        <w:widowControl w:val="0"/>
        <w:rPr>
          <w:lang w:val="da-DK"/>
        </w:rPr>
      </w:pPr>
    </w:p>
    <w:p w14:paraId="2EC43B56" w14:textId="77777777" w:rsidR="007871E2" w:rsidRPr="00EE5B8E" w:rsidRDefault="002C0AD5" w:rsidP="00090604">
      <w:pPr>
        <w:widowControl w:val="0"/>
        <w:spacing w:before="240" w:after="240"/>
        <w:rPr>
          <w:lang w:val="da-DK"/>
        </w:rPr>
      </w:pPr>
      <w:r w:rsidRPr="00EE5B8E">
        <w:rPr>
          <w:i/>
          <w:iCs/>
          <w:lang w:val="da-DK"/>
        </w:rPr>
        <w:t>Diagnose</w:t>
      </w:r>
      <w:r w:rsidRPr="00EE5B8E">
        <w:rPr>
          <w:b/>
          <w:bCs/>
          <w:lang w:val="da-DK"/>
        </w:rPr>
        <w:br/>
      </w:r>
      <w:r w:rsidRPr="00EE5B8E">
        <w:rPr>
          <w:lang w:val="da-DK"/>
        </w:rPr>
        <w:t>Verificér at patienten opfylder diagnostiske kriterier for astma. Angiv begrundelsen for diagnosen i journalen.</w:t>
      </w:r>
    </w:p>
    <w:p w14:paraId="39251288" w14:textId="77777777" w:rsidR="007871E2" w:rsidRPr="00EE5B8E" w:rsidRDefault="002C0AD5" w:rsidP="00090604">
      <w:pPr>
        <w:widowControl w:val="0"/>
        <w:spacing w:before="240" w:after="240"/>
        <w:rPr>
          <w:i/>
          <w:iCs/>
          <w:lang w:val="da-DK"/>
        </w:rPr>
      </w:pPr>
      <w:r w:rsidRPr="00EE5B8E">
        <w:rPr>
          <w:i/>
          <w:iCs/>
          <w:lang w:val="da-DK"/>
        </w:rPr>
        <w:t>Symptomkontrol (seneste 4 uger)</w:t>
      </w:r>
    </w:p>
    <w:p w14:paraId="5E44BF66" w14:textId="77777777" w:rsidR="007871E2" w:rsidRPr="00EE5B8E" w:rsidRDefault="002C0AD5" w:rsidP="00090604">
      <w:pPr>
        <w:widowControl w:val="0"/>
        <w:numPr>
          <w:ilvl w:val="0"/>
          <w:numId w:val="13"/>
        </w:numPr>
        <w:spacing w:before="240"/>
        <w:rPr>
          <w:lang w:val="da-DK"/>
        </w:rPr>
      </w:pPr>
      <w:r w:rsidRPr="00EE5B8E">
        <w:rPr>
          <w:rFonts w:ascii="Arial Unicode MS" w:eastAsia="Arial Unicode MS" w:hAnsi="Arial Unicode MS" w:cs="Arial Unicode MS"/>
          <w:lang w:val="da-DK"/>
        </w:rPr>
        <w:t>Symptomer i dagtimerne ≥ 2 gange ugentligt (1 point)</w:t>
      </w:r>
    </w:p>
    <w:p w14:paraId="0E6F9DA6" w14:textId="77777777" w:rsidR="007871E2" w:rsidRPr="00EE5B8E" w:rsidRDefault="002C0AD5" w:rsidP="00090604">
      <w:pPr>
        <w:widowControl w:val="0"/>
        <w:numPr>
          <w:ilvl w:val="0"/>
          <w:numId w:val="13"/>
        </w:numPr>
        <w:rPr>
          <w:lang w:val="da-DK"/>
        </w:rPr>
      </w:pPr>
      <w:r w:rsidRPr="00EE5B8E">
        <w:rPr>
          <w:lang w:val="da-DK"/>
        </w:rPr>
        <w:t>Natlige astmasymptomer (1 point)</w:t>
      </w:r>
    </w:p>
    <w:p w14:paraId="6AFFAADD" w14:textId="77777777" w:rsidR="007871E2" w:rsidRPr="00EE5B8E" w:rsidRDefault="002C0AD5" w:rsidP="00090604">
      <w:pPr>
        <w:widowControl w:val="0"/>
        <w:numPr>
          <w:ilvl w:val="0"/>
          <w:numId w:val="13"/>
        </w:numPr>
        <w:rPr>
          <w:lang w:val="da-DK"/>
        </w:rPr>
      </w:pPr>
      <w:r w:rsidRPr="00EE5B8E">
        <w:rPr>
          <w:lang w:val="da-DK"/>
        </w:rPr>
        <w:t>Begrænsning i fysisk aktivitet grundet astma (1 point)</w:t>
      </w:r>
    </w:p>
    <w:p w14:paraId="6D4ADE03" w14:textId="77777777" w:rsidR="007871E2" w:rsidRPr="00EE5B8E" w:rsidRDefault="002C0AD5" w:rsidP="00090604">
      <w:pPr>
        <w:widowControl w:val="0"/>
        <w:numPr>
          <w:ilvl w:val="0"/>
          <w:numId w:val="13"/>
        </w:numPr>
        <w:spacing w:after="240"/>
        <w:rPr>
          <w:lang w:val="da-DK"/>
        </w:rPr>
      </w:pPr>
      <w:r w:rsidRPr="00EE5B8E">
        <w:rPr>
          <w:lang w:val="da-DK"/>
        </w:rPr>
        <w:t>Behov for p.n.-behandling &gt; 2 gange ugentligt (ekskl. planlagt p.n. før aktivitet) (1 point).</w:t>
      </w:r>
    </w:p>
    <w:p w14:paraId="6C341159" w14:textId="77777777" w:rsidR="007871E2" w:rsidRPr="00EE5B8E" w:rsidRDefault="002C0AD5" w:rsidP="00090604">
      <w:pPr>
        <w:widowControl w:val="0"/>
        <w:spacing w:before="240" w:after="240"/>
        <w:rPr>
          <w:lang w:val="da-DK"/>
        </w:rPr>
      </w:pPr>
      <w:r w:rsidRPr="00EE5B8E">
        <w:rPr>
          <w:rFonts w:ascii="Arial Unicode MS" w:eastAsia="Arial Unicode MS" w:hAnsi="Arial Unicode MS" w:cs="Arial Unicode MS"/>
          <w:lang w:val="da-DK"/>
        </w:rPr>
        <w:t>Score: ≥2 point indikerer utilstrækkelig symptomkontrol.</w:t>
      </w:r>
    </w:p>
    <w:p w14:paraId="248A71B4" w14:textId="77777777" w:rsidR="007871E2" w:rsidRPr="00EE5B8E" w:rsidRDefault="002C0AD5" w:rsidP="00090604">
      <w:pPr>
        <w:widowControl w:val="0"/>
        <w:spacing w:before="240" w:after="240"/>
        <w:rPr>
          <w:i/>
          <w:iCs/>
          <w:lang w:val="da-DK"/>
        </w:rPr>
      </w:pPr>
      <w:r w:rsidRPr="00EE5B8E">
        <w:rPr>
          <w:i/>
          <w:iCs/>
          <w:lang w:val="da-DK"/>
        </w:rPr>
        <w:t>Opmærksomhedspunkter under behandlingen</w:t>
      </w:r>
    </w:p>
    <w:p w14:paraId="6E38CF4B" w14:textId="77777777" w:rsidR="007871E2" w:rsidRPr="00EE5B8E" w:rsidRDefault="002C0AD5" w:rsidP="00090604">
      <w:pPr>
        <w:widowControl w:val="0"/>
        <w:numPr>
          <w:ilvl w:val="0"/>
          <w:numId w:val="18"/>
        </w:numPr>
        <w:spacing w:before="240"/>
        <w:rPr>
          <w:lang w:val="da-DK"/>
        </w:rPr>
      </w:pPr>
      <w:r w:rsidRPr="00EE5B8E">
        <w:rPr>
          <w:lang w:val="da-DK"/>
        </w:rPr>
        <w:t>Adhærens til behandling</w:t>
      </w:r>
    </w:p>
    <w:p w14:paraId="14756656" w14:textId="77777777" w:rsidR="007871E2" w:rsidRPr="00EE5B8E" w:rsidRDefault="002C0AD5" w:rsidP="00090604">
      <w:pPr>
        <w:widowControl w:val="0"/>
        <w:numPr>
          <w:ilvl w:val="0"/>
          <w:numId w:val="18"/>
        </w:numPr>
        <w:rPr>
          <w:lang w:val="da-DK"/>
        </w:rPr>
      </w:pPr>
      <w:r w:rsidRPr="00EE5B8E">
        <w:rPr>
          <w:lang w:val="da-DK"/>
        </w:rPr>
        <w:t>Inhalationsteknik</w:t>
      </w:r>
    </w:p>
    <w:p w14:paraId="76E3AEE8" w14:textId="77777777" w:rsidR="007871E2" w:rsidRPr="00EE5B8E" w:rsidRDefault="002C0AD5" w:rsidP="00090604">
      <w:pPr>
        <w:widowControl w:val="0"/>
        <w:numPr>
          <w:ilvl w:val="0"/>
          <w:numId w:val="18"/>
        </w:numPr>
        <w:rPr>
          <w:lang w:val="da-DK"/>
        </w:rPr>
      </w:pPr>
      <w:r w:rsidRPr="00EE5B8E">
        <w:rPr>
          <w:lang w:val="da-DK"/>
        </w:rPr>
        <w:t xml:space="preserve">Ubehandlet </w:t>
      </w:r>
      <w:proofErr w:type="spellStart"/>
      <w:r w:rsidRPr="00EE5B8E">
        <w:rPr>
          <w:lang w:val="da-DK"/>
        </w:rPr>
        <w:t>rhinitis</w:t>
      </w:r>
      <w:proofErr w:type="spellEnd"/>
    </w:p>
    <w:p w14:paraId="17B9E6EE" w14:textId="77777777" w:rsidR="007871E2" w:rsidRPr="00EE5B8E" w:rsidRDefault="002C0AD5" w:rsidP="00090604">
      <w:pPr>
        <w:widowControl w:val="0"/>
        <w:numPr>
          <w:ilvl w:val="0"/>
          <w:numId w:val="18"/>
        </w:numPr>
        <w:rPr>
          <w:lang w:val="da-DK"/>
        </w:rPr>
      </w:pPr>
      <w:r w:rsidRPr="00EE5B8E">
        <w:rPr>
          <w:lang w:val="da-DK"/>
        </w:rPr>
        <w:t>Eksposition for allergener (behov for sanering eller specifik immunterapi?)</w:t>
      </w:r>
    </w:p>
    <w:p w14:paraId="51DCFA79" w14:textId="77777777" w:rsidR="007871E2" w:rsidRPr="00EE5B8E" w:rsidRDefault="002C0AD5" w:rsidP="00090604">
      <w:pPr>
        <w:widowControl w:val="0"/>
        <w:numPr>
          <w:ilvl w:val="0"/>
          <w:numId w:val="18"/>
        </w:numPr>
        <w:rPr>
          <w:lang w:val="da-DK"/>
        </w:rPr>
      </w:pPr>
      <w:r w:rsidRPr="00EE5B8E">
        <w:rPr>
          <w:lang w:val="da-DK"/>
        </w:rPr>
        <w:t>Tobaksrygning (aktiv eller passiv)</w:t>
      </w:r>
    </w:p>
    <w:p w14:paraId="2581CEC6" w14:textId="1AA5BB7E" w:rsidR="007871E2" w:rsidRPr="00EE5B8E" w:rsidRDefault="002C0AD5" w:rsidP="00090604">
      <w:pPr>
        <w:widowControl w:val="0"/>
        <w:numPr>
          <w:ilvl w:val="0"/>
          <w:numId w:val="18"/>
        </w:numPr>
        <w:rPr>
          <w:lang w:val="da-DK"/>
        </w:rPr>
      </w:pPr>
      <w:r w:rsidRPr="00EE5B8E">
        <w:rPr>
          <w:lang w:val="da-DK"/>
        </w:rPr>
        <w:t xml:space="preserve">Anden sygdom, </w:t>
      </w:r>
      <w:r w:rsidR="00A92E98" w:rsidRPr="00EE5B8E">
        <w:rPr>
          <w:lang w:val="da-DK"/>
        </w:rPr>
        <w:t>der kan have betydning for symptomerne.</w:t>
      </w:r>
    </w:p>
    <w:p w14:paraId="7FE63B19" w14:textId="77777777" w:rsidR="007871E2" w:rsidRPr="00EE5B8E" w:rsidRDefault="007871E2" w:rsidP="00090604">
      <w:pPr>
        <w:widowControl w:val="0"/>
        <w:rPr>
          <w:lang w:val="da-DK"/>
        </w:rPr>
      </w:pPr>
    </w:p>
    <w:p w14:paraId="3E761EA0" w14:textId="77777777" w:rsidR="007871E2" w:rsidRPr="00EE5B8E" w:rsidRDefault="002C0AD5" w:rsidP="00090604">
      <w:pPr>
        <w:widowControl w:val="0"/>
        <w:rPr>
          <w:i/>
          <w:iCs/>
          <w:lang w:val="da-DK"/>
        </w:rPr>
      </w:pPr>
      <w:r w:rsidRPr="00EE5B8E">
        <w:rPr>
          <w:i/>
          <w:iCs/>
          <w:lang w:val="da-DK"/>
        </w:rPr>
        <w:t>Faktorer der taler for øget fast behandling</w:t>
      </w:r>
    </w:p>
    <w:p w14:paraId="5481B338" w14:textId="77777777" w:rsidR="007871E2" w:rsidRPr="00EE5B8E" w:rsidRDefault="002C0AD5" w:rsidP="00090604">
      <w:pPr>
        <w:widowControl w:val="0"/>
        <w:numPr>
          <w:ilvl w:val="0"/>
          <w:numId w:val="18"/>
        </w:numPr>
        <w:rPr>
          <w:lang w:val="da-DK"/>
        </w:rPr>
      </w:pPr>
      <w:r w:rsidRPr="00EE5B8E">
        <w:rPr>
          <w:lang w:val="da-DK"/>
        </w:rPr>
        <w:t>Lav FEV1</w:t>
      </w:r>
    </w:p>
    <w:p w14:paraId="0EC5560C" w14:textId="77777777" w:rsidR="007871E2" w:rsidRPr="00EE5B8E" w:rsidRDefault="002C0AD5" w:rsidP="00090604">
      <w:pPr>
        <w:widowControl w:val="0"/>
        <w:numPr>
          <w:ilvl w:val="0"/>
          <w:numId w:val="18"/>
        </w:numPr>
        <w:rPr>
          <w:lang w:val="da-DK"/>
        </w:rPr>
      </w:pPr>
      <w:r w:rsidRPr="00EE5B8E">
        <w:rPr>
          <w:lang w:val="da-DK"/>
        </w:rPr>
        <w:t>Tidligere eksacerbation</w:t>
      </w:r>
    </w:p>
    <w:p w14:paraId="4382B0A6" w14:textId="77777777" w:rsidR="007871E2" w:rsidRPr="00EE5B8E" w:rsidRDefault="002C0AD5" w:rsidP="00090604">
      <w:pPr>
        <w:widowControl w:val="0"/>
        <w:numPr>
          <w:ilvl w:val="0"/>
          <w:numId w:val="18"/>
        </w:numPr>
        <w:rPr>
          <w:lang w:val="da-DK"/>
        </w:rPr>
      </w:pPr>
      <w:r w:rsidRPr="00EE5B8E">
        <w:rPr>
          <w:lang w:val="da-DK"/>
        </w:rPr>
        <w:t>Forhøjet blod-</w:t>
      </w:r>
      <w:proofErr w:type="spellStart"/>
      <w:r w:rsidRPr="00EE5B8E">
        <w:rPr>
          <w:lang w:val="da-DK"/>
        </w:rPr>
        <w:t>eosinofiltal</w:t>
      </w:r>
      <w:proofErr w:type="spellEnd"/>
    </w:p>
    <w:p w14:paraId="07BFA32E" w14:textId="780C19A5" w:rsidR="007871E2" w:rsidRPr="00EE5B8E" w:rsidRDefault="002C0AD5" w:rsidP="00090604">
      <w:pPr>
        <w:widowControl w:val="0"/>
        <w:numPr>
          <w:ilvl w:val="0"/>
          <w:numId w:val="18"/>
        </w:numPr>
        <w:rPr>
          <w:lang w:val="da-DK"/>
        </w:rPr>
      </w:pPr>
      <w:r w:rsidRPr="00EE5B8E">
        <w:rPr>
          <w:lang w:val="da-DK"/>
        </w:rPr>
        <w:t>Højt forbrug af p.n. SABA</w:t>
      </w:r>
      <w:r w:rsidR="00090604" w:rsidRPr="00EE5B8E">
        <w:rPr>
          <w:lang w:val="da-DK"/>
        </w:rPr>
        <w:t>.</w:t>
      </w:r>
      <w:r w:rsidRPr="00EE5B8E">
        <w:rPr>
          <w:lang w:val="da-DK"/>
        </w:rPr>
        <w:br/>
      </w:r>
    </w:p>
    <w:p w14:paraId="5DE3CB24" w14:textId="77777777" w:rsidR="007871E2" w:rsidRPr="00EE5B8E" w:rsidRDefault="002C0AD5" w:rsidP="00090604">
      <w:pPr>
        <w:widowControl w:val="0"/>
        <w:spacing w:before="240" w:after="240"/>
        <w:rPr>
          <w:lang w:val="da-DK"/>
        </w:rPr>
      </w:pPr>
      <w:r w:rsidRPr="00EE5B8E">
        <w:rPr>
          <w:i/>
          <w:iCs/>
          <w:lang w:val="da-DK"/>
        </w:rPr>
        <w:t>Afklar patientens præferencer og behandlingsmål</w:t>
      </w:r>
      <w:r w:rsidRPr="00EE5B8E">
        <w:rPr>
          <w:b/>
          <w:bCs/>
          <w:lang w:val="da-DK"/>
        </w:rPr>
        <w:br/>
      </w:r>
      <w:r w:rsidRPr="00EE5B8E">
        <w:rPr>
          <w:lang w:val="da-DK"/>
        </w:rPr>
        <w:t>Drøft patientens forventninger, motivation og eventuelle barrierer. Afdæk patientens præference for daglig versus behovsstyret behandling.</w:t>
      </w:r>
    </w:p>
    <w:p w14:paraId="06F4FD19" w14:textId="04F4A937" w:rsidR="007871E2" w:rsidRPr="00EE5B8E" w:rsidRDefault="002C0AD5" w:rsidP="00090604">
      <w:pPr>
        <w:widowControl w:val="0"/>
        <w:spacing w:before="240" w:after="240"/>
        <w:rPr>
          <w:i/>
          <w:iCs/>
          <w:lang w:val="da-DK"/>
        </w:rPr>
      </w:pPr>
      <w:r w:rsidRPr="00EE5B8E">
        <w:rPr>
          <w:i/>
          <w:iCs/>
          <w:lang w:val="da-DK"/>
        </w:rPr>
        <w:lastRenderedPageBreak/>
        <w:t xml:space="preserve">Juster derefter behandlingen jf. Figur </w:t>
      </w:r>
      <w:r w:rsidR="00307987" w:rsidRPr="00527E8F">
        <w:rPr>
          <w:i/>
          <w:iCs/>
          <w:lang w:val="da-DK"/>
        </w:rPr>
        <w:t>7</w:t>
      </w:r>
      <w:r w:rsidR="00090604" w:rsidRPr="00527E8F">
        <w:rPr>
          <w:i/>
          <w:iCs/>
          <w:lang w:val="da-DK"/>
        </w:rPr>
        <w:t>.</w:t>
      </w:r>
      <w:r w:rsidRPr="00EE5B8E">
        <w:rPr>
          <w:i/>
          <w:iCs/>
          <w:lang w:val="da-DK"/>
        </w:rPr>
        <w:t xml:space="preserve"> </w:t>
      </w:r>
    </w:p>
    <w:p w14:paraId="7F9E5376" w14:textId="77777777" w:rsidR="007871E2" w:rsidRPr="00EE5B8E" w:rsidRDefault="007871E2" w:rsidP="00090604">
      <w:pPr>
        <w:widowControl w:val="0"/>
        <w:rPr>
          <w:sz w:val="28"/>
          <w:szCs w:val="28"/>
          <w:lang w:val="da-DK"/>
        </w:rPr>
      </w:pPr>
    </w:p>
    <w:p w14:paraId="77F4DC96" w14:textId="77777777" w:rsidR="007871E2" w:rsidRPr="00EE5B8E" w:rsidRDefault="002C0AD5" w:rsidP="00821F1B">
      <w:pPr>
        <w:widowControl w:val="0"/>
        <w:rPr>
          <w:b/>
          <w:bCs/>
          <w:lang w:val="da-DK"/>
        </w:rPr>
      </w:pPr>
      <w:r w:rsidRPr="00EE5B8E">
        <w:rPr>
          <w:b/>
          <w:bCs/>
          <w:lang w:val="da-DK"/>
        </w:rPr>
        <w:t>Effekten af ICS ved astma</w:t>
      </w:r>
    </w:p>
    <w:p w14:paraId="07BF56F7" w14:textId="77777777" w:rsidR="007871E2" w:rsidRPr="00EE5B8E" w:rsidRDefault="002C0AD5" w:rsidP="00821F1B">
      <w:pPr>
        <w:widowControl w:val="0"/>
        <w:rPr>
          <w:lang w:val="da-DK"/>
        </w:rPr>
      </w:pPr>
      <w:r w:rsidRPr="00EE5B8E">
        <w:rPr>
          <w:lang w:val="da-DK"/>
        </w:rPr>
        <w:t xml:space="preserve"> </w:t>
      </w:r>
    </w:p>
    <w:p w14:paraId="5277E792" w14:textId="77777777" w:rsidR="007871E2" w:rsidRPr="00EE5B8E" w:rsidRDefault="002C0AD5" w:rsidP="00821F1B">
      <w:pPr>
        <w:widowControl w:val="0"/>
        <w:rPr>
          <w:lang w:val="da-DK"/>
        </w:rPr>
      </w:pPr>
      <w:r w:rsidRPr="00EE5B8E">
        <w:rPr>
          <w:lang w:val="da-DK"/>
        </w:rPr>
        <w:t>De gavnlige effekter er betragtelige på symptomer, lungefunktion, eksacerbationshyppighed og behovet for systemisk steroid.:</w:t>
      </w:r>
    </w:p>
    <w:p w14:paraId="5CFB9B76" w14:textId="77777777" w:rsidR="007871E2" w:rsidRPr="00EE5B8E" w:rsidRDefault="007871E2" w:rsidP="00821F1B">
      <w:pPr>
        <w:widowControl w:val="0"/>
        <w:rPr>
          <w:lang w:val="da-DK"/>
        </w:rPr>
      </w:pPr>
    </w:p>
    <w:p w14:paraId="3B87EC63" w14:textId="7FD6B106" w:rsidR="007871E2" w:rsidRPr="00EE5B8E" w:rsidRDefault="002C0AD5" w:rsidP="00821F1B">
      <w:pPr>
        <w:widowControl w:val="0"/>
        <w:numPr>
          <w:ilvl w:val="0"/>
          <w:numId w:val="21"/>
        </w:numPr>
        <w:pBdr>
          <w:top w:val="nil"/>
          <w:left w:val="nil"/>
          <w:bottom w:val="nil"/>
          <w:right w:val="nil"/>
          <w:between w:val="nil"/>
        </w:pBdr>
        <w:rPr>
          <w:lang w:val="da-DK"/>
        </w:rPr>
      </w:pPr>
      <w:r w:rsidRPr="00EE5B8E">
        <w:rPr>
          <w:color w:val="000000"/>
          <w:lang w:val="da-DK"/>
        </w:rPr>
        <w:t>Kun 2 patienter (NNT) skulle behandles over 6-21 uger for, at 1 patient kunne undgå at blive taget ud af studiet pga. behov for ekstra behandling</w:t>
      </w:r>
      <w:r w:rsidR="00674C3C" w:rsidRPr="00EE5B8E">
        <w:rPr>
          <w:color w:val="000000"/>
          <w:lang w:val="da-DK"/>
        </w:rPr>
        <w:t xml:space="preserve"> </w:t>
      </w:r>
      <w:r w:rsidR="00674C3C" w:rsidRPr="00EE5B8E">
        <w:rPr>
          <w:color w:val="000000"/>
          <w:lang w:val="da-DK"/>
        </w:rPr>
        <w:fldChar w:fldCharType="begin"/>
      </w:r>
      <w:r w:rsidR="00125E09">
        <w:rPr>
          <w:color w:val="000000"/>
          <w:lang w:val="da-DK"/>
        </w:rPr>
        <w:instrText xml:space="preserve"> ADDIN ZOTERO_ITEM CSL_CITATION {"citationID":"NYDVWDS4","properties":{"formattedCitation":"(57)","plainCitation":"(57)","noteIndex":0},"citationItems":[{"id":5053,"uris":["http://zotero.org/users/1404940/items/AAPCZQ48"],"itemData":{"id":5053,"type":"article-journal","abstract":"BACKGROUND: Inhaled fluticasone propionate (FP) is a relatively new inhaled corticosteroid for the treatment of asthma.\nOBJECTIVES: 1. To assess efficacy and safety outcomes in studies that compared FP to placebo for treatment of chronic asthma.2. To explore the presence of a dose-response effect.\nSEARCH STRATEGY: We searched the Cochrane Airways Group Specialised Register (January 2005), reference lists of articles, contacted trialists and searched abstracts of major respiratory society meetings (1997-2004).\nSELECTION CRITERIA: Randomised trials in children and adults comparing FP to placebo in the treatment of chronic asthma. Two reviewers independently assessed articles for inclusion and methodological quality.\nDATA COLLECTION AND ANALYSIS: Two reviewers extracted data. Quantitative analyses were undertaken using RevMan 4.2\nMAIN RESULTS: Seventy-five studies met the inclusion criteria (14,208 participants). Methodological quality was high. In non-oral steroid treated asthmatics with mild and moderate disease FP resulted in improvements from baseline compared with placebo across all dose ranges (100 to 1000 mcg/d) in FEV1 (between 0.13 to 0.45 litres); morning PEF (between 23 and 47 L/min); symptom scores (based on a standardised scale, between 0.5 and 0.85); reduction in rescue beta-2 agonist use (between 1.2 and 2.2 puffs/day). High dose FP increased the number of patients who could withdraw from prednisolone: FP 1000-1500 mcg/day Peto Odds Ratio 14.07 (95% CI 7.17 to 27.57). FP at all doses led to a greater likelihood of sore throat, hoarseness and oral Candidiasis. Twenty-one patients would need to be treated for one extra to develop Candidiasis (FP 500 mcg/day), whilst only three or four patients need to be treated to avoid one extra patient being withdrawn due to lack of efficacy at all doses of FP.\nAUTHORS' CONCLUSIONS: Doses of FP in the range 100-1000 mcg/day are effective. In most patients with mild-moderate asthma improvements with low dose FP are only a little less than those associated with high doses when compared with placebo. High dose FP appears to have worthwhile oral-corticosteroid reducing properties. FP use is accompanied by an increased likelihood of oropharyngeal side effects.","container-title":"The Cochrane Database of Systematic Reviews","DOI":"10.1002/14651858.CD003135.pub3","ISSN":"1469-493X","issue":"4","journalAbbreviation":"Cochrane Database Syst Rev","language":"eng","page":"CD003135","PMID":"16235315","source":"PubMed","title":"Fluticasone versus placebo for chronic asthma in adults and children","author":[{"family":"Adams","given":"N. P."},{"family":"Bestall","given":"J. C."},{"family":"Lasserson","given":"T. J."},{"family":"Jones","given":"P. W."},{"family":"Cates","given":"C."}],"issued":{"date-parts":[["2005",10,19]]}}}],"schema":"https://github.com/citation-style-language/schema/raw/master/csl-citation.json"} </w:instrText>
      </w:r>
      <w:r w:rsidR="00674C3C" w:rsidRPr="00EE5B8E">
        <w:rPr>
          <w:color w:val="000000"/>
          <w:lang w:val="da-DK"/>
        </w:rPr>
        <w:fldChar w:fldCharType="separate"/>
      </w:r>
      <w:r w:rsidR="00125E09">
        <w:rPr>
          <w:noProof/>
          <w:color w:val="000000"/>
          <w:lang w:val="da-DK"/>
        </w:rPr>
        <w:t>(57)</w:t>
      </w:r>
      <w:r w:rsidR="00674C3C" w:rsidRPr="00EE5B8E">
        <w:rPr>
          <w:color w:val="000000"/>
          <w:lang w:val="da-DK"/>
        </w:rPr>
        <w:fldChar w:fldCharType="end"/>
      </w:r>
      <w:r w:rsidRPr="00EE5B8E">
        <w:rPr>
          <w:color w:val="000000"/>
          <w:lang w:val="da-DK"/>
        </w:rPr>
        <w:t xml:space="preserve">. </w:t>
      </w:r>
    </w:p>
    <w:p w14:paraId="6A2573C2" w14:textId="77777777" w:rsidR="00674C3C" w:rsidRPr="00EE5B8E" w:rsidRDefault="00674C3C" w:rsidP="00674C3C">
      <w:pPr>
        <w:widowControl w:val="0"/>
        <w:pBdr>
          <w:top w:val="nil"/>
          <w:left w:val="nil"/>
          <w:bottom w:val="nil"/>
          <w:right w:val="nil"/>
          <w:between w:val="nil"/>
        </w:pBdr>
        <w:ind w:left="720"/>
        <w:rPr>
          <w:lang w:val="da-DK"/>
        </w:rPr>
      </w:pPr>
    </w:p>
    <w:p w14:paraId="688468BB" w14:textId="2CBB89EA" w:rsidR="007871E2" w:rsidRPr="00EE5B8E" w:rsidRDefault="002C0AD5" w:rsidP="00821F1B">
      <w:pPr>
        <w:widowControl w:val="0"/>
        <w:numPr>
          <w:ilvl w:val="0"/>
          <w:numId w:val="21"/>
        </w:numPr>
        <w:pBdr>
          <w:top w:val="nil"/>
          <w:left w:val="nil"/>
          <w:bottom w:val="nil"/>
          <w:right w:val="nil"/>
          <w:between w:val="nil"/>
        </w:pBdr>
        <w:rPr>
          <w:lang w:val="da-DK"/>
        </w:rPr>
      </w:pPr>
      <w:r w:rsidRPr="00EE5B8E">
        <w:rPr>
          <w:lang w:val="da-DK"/>
        </w:rPr>
        <w:t>Blandt patienter, der behandles for astma med systemisk steroid, skulle k</w:t>
      </w:r>
      <w:r w:rsidRPr="00EE5B8E">
        <w:rPr>
          <w:color w:val="000000"/>
          <w:lang w:val="da-DK"/>
        </w:rPr>
        <w:t xml:space="preserve">un 1,2 (NNT) </w:t>
      </w:r>
      <w:r w:rsidRPr="00EE5B8E">
        <w:rPr>
          <w:lang w:val="da-DK"/>
        </w:rPr>
        <w:t>have ICS</w:t>
      </w:r>
      <w:r w:rsidRPr="00EE5B8E">
        <w:rPr>
          <w:color w:val="000000"/>
          <w:lang w:val="da-DK"/>
        </w:rPr>
        <w:t xml:space="preserve"> i 16 uger for at 1 kunne und</w:t>
      </w:r>
      <w:r w:rsidRPr="00EE5B8E">
        <w:rPr>
          <w:lang w:val="da-DK"/>
        </w:rPr>
        <w:t>være</w:t>
      </w:r>
      <w:r w:rsidRPr="00EE5B8E">
        <w:rPr>
          <w:color w:val="000000"/>
          <w:lang w:val="da-DK"/>
        </w:rPr>
        <w:t xml:space="preserve"> steroid. Det vil sige, at næsten alle de patienter, som fik ICS</w:t>
      </w:r>
      <w:r w:rsidRPr="00EE5B8E">
        <w:rPr>
          <w:lang w:val="da-DK"/>
        </w:rPr>
        <w:t>,</w:t>
      </w:r>
      <w:r w:rsidRPr="00EE5B8E">
        <w:rPr>
          <w:color w:val="000000"/>
          <w:lang w:val="da-DK"/>
        </w:rPr>
        <w:t xml:space="preserve"> oplevede effekt, men kun enkelte bland dem, der fik placebo)</w:t>
      </w:r>
      <w:r w:rsidR="00674C3C" w:rsidRPr="00EE5B8E">
        <w:rPr>
          <w:color w:val="000000"/>
          <w:lang w:val="da-DK"/>
        </w:rPr>
        <w:t xml:space="preserve"> </w:t>
      </w:r>
      <w:r w:rsidR="00674C3C" w:rsidRPr="00EE5B8E">
        <w:rPr>
          <w:color w:val="000000"/>
          <w:lang w:val="da-DK"/>
        </w:rPr>
        <w:fldChar w:fldCharType="begin"/>
      </w:r>
      <w:r w:rsidR="00125E09">
        <w:rPr>
          <w:color w:val="000000"/>
          <w:lang w:val="da-DK"/>
        </w:rPr>
        <w:instrText xml:space="preserve"> ADDIN ZOTERO_ITEM CSL_CITATION {"citationID":"yxo7VW1a","properties":{"formattedCitation":"(57)","plainCitation":"(57)","noteIndex":0},"citationItems":[{"id":5053,"uris":["http://zotero.org/users/1404940/items/AAPCZQ48"],"itemData":{"id":5053,"type":"article-journal","abstract":"BACKGROUND: Inhaled fluticasone propionate (FP) is a relatively new inhaled corticosteroid for the treatment of asthma.\nOBJECTIVES: 1. To assess efficacy and safety outcomes in studies that compared FP to placebo for treatment of chronic asthma.2. To explore the presence of a dose-response effect.\nSEARCH STRATEGY: We searched the Cochrane Airways Group Specialised Register (January 2005), reference lists of articles, contacted trialists and searched abstracts of major respiratory society meetings (1997-2004).\nSELECTION CRITERIA: Randomised trials in children and adults comparing FP to placebo in the treatment of chronic asthma. Two reviewers independently assessed articles for inclusion and methodological quality.\nDATA COLLECTION AND ANALYSIS: Two reviewers extracted data. Quantitative analyses were undertaken using RevMan 4.2\nMAIN RESULTS: Seventy-five studies met the inclusion criteria (14,208 participants). Methodological quality was high. In non-oral steroid treated asthmatics with mild and moderate disease FP resulted in improvements from baseline compared with placebo across all dose ranges (100 to 1000 mcg/d) in FEV1 (between 0.13 to 0.45 litres); morning PEF (between 23 and 47 L/min); symptom scores (based on a standardised scale, between 0.5 and 0.85); reduction in rescue beta-2 agonist use (between 1.2 and 2.2 puffs/day). High dose FP increased the number of patients who could withdraw from prednisolone: FP 1000-1500 mcg/day Peto Odds Ratio 14.07 (95% CI 7.17 to 27.57). FP at all doses led to a greater likelihood of sore throat, hoarseness and oral Candidiasis. Twenty-one patients would need to be treated for one extra to develop Candidiasis (FP 500 mcg/day), whilst only three or four patients need to be treated to avoid one extra patient being withdrawn due to lack of efficacy at all doses of FP.\nAUTHORS' CONCLUSIONS: Doses of FP in the range 100-1000 mcg/day are effective. In most patients with mild-moderate asthma improvements with low dose FP are only a little less than those associated with high doses when compared with placebo. High dose FP appears to have worthwhile oral-corticosteroid reducing properties. FP use is accompanied by an increased likelihood of oropharyngeal side effects.","container-title":"The Cochrane Database of Systematic Reviews","DOI":"10.1002/14651858.CD003135.pub3","ISSN":"1469-493X","issue":"4","journalAbbreviation":"Cochrane Database Syst Rev","language":"eng","page":"CD003135","PMID":"16235315","source":"PubMed","title":"Fluticasone versus placebo for chronic asthma in adults and children","author":[{"family":"Adams","given":"N. P."},{"family":"Bestall","given":"J. C."},{"family":"Lasserson","given":"T. J."},{"family":"Jones","given":"P. W."},{"family":"Cates","given":"C."}],"issued":{"date-parts":[["2005",10,19]]}}}],"schema":"https://github.com/citation-style-language/schema/raw/master/csl-citation.json"} </w:instrText>
      </w:r>
      <w:r w:rsidR="00674C3C" w:rsidRPr="00EE5B8E">
        <w:rPr>
          <w:color w:val="000000"/>
          <w:lang w:val="da-DK"/>
        </w:rPr>
        <w:fldChar w:fldCharType="separate"/>
      </w:r>
      <w:r w:rsidR="00125E09">
        <w:rPr>
          <w:noProof/>
          <w:color w:val="000000"/>
          <w:lang w:val="da-DK"/>
        </w:rPr>
        <w:t>(57)</w:t>
      </w:r>
      <w:r w:rsidR="00674C3C" w:rsidRPr="00EE5B8E">
        <w:rPr>
          <w:color w:val="000000"/>
          <w:lang w:val="da-DK"/>
        </w:rPr>
        <w:fldChar w:fldCharType="end"/>
      </w:r>
      <w:r w:rsidRPr="00EE5B8E">
        <w:rPr>
          <w:color w:val="000000"/>
          <w:lang w:val="da-DK"/>
        </w:rPr>
        <w:t xml:space="preserve">. </w:t>
      </w:r>
    </w:p>
    <w:p w14:paraId="3AB2B4D0" w14:textId="77777777" w:rsidR="007871E2" w:rsidRPr="00EE5B8E" w:rsidRDefault="002C0AD5" w:rsidP="00821F1B">
      <w:pPr>
        <w:widowControl w:val="0"/>
        <w:rPr>
          <w:lang w:val="da-DK"/>
        </w:rPr>
      </w:pPr>
      <w:r w:rsidRPr="00EE5B8E">
        <w:rPr>
          <w:lang w:val="da-DK"/>
        </w:rPr>
        <w:t xml:space="preserve"> </w:t>
      </w:r>
    </w:p>
    <w:p w14:paraId="74CF5219" w14:textId="77777777" w:rsidR="007871E2" w:rsidRPr="00EE5B8E" w:rsidRDefault="002C0AD5" w:rsidP="00821F1B">
      <w:pPr>
        <w:widowControl w:val="0"/>
        <w:rPr>
          <w:lang w:val="da-DK"/>
        </w:rPr>
      </w:pPr>
      <w:r w:rsidRPr="00EE5B8E">
        <w:rPr>
          <w:lang w:val="da-DK"/>
        </w:rPr>
        <w:t>ICS er derfor en hjørnesten i astmabehandling. Ved udebleven effekt bør fejldiagnose, komorbiditet, dårlig inhalationsteknik, adhærens eller betydelig påvirkning fra allergener i luftvejene mistænkes som årsag.</w:t>
      </w:r>
    </w:p>
    <w:p w14:paraId="508D6E4F" w14:textId="77777777" w:rsidR="007871E2" w:rsidRPr="00EE5B8E" w:rsidRDefault="002C0AD5" w:rsidP="00821F1B">
      <w:pPr>
        <w:widowControl w:val="0"/>
        <w:rPr>
          <w:lang w:val="da-DK"/>
        </w:rPr>
      </w:pPr>
      <w:r w:rsidRPr="00EE5B8E">
        <w:rPr>
          <w:lang w:val="da-DK"/>
        </w:rPr>
        <w:t xml:space="preserve"> </w:t>
      </w:r>
    </w:p>
    <w:p w14:paraId="5CCDB5D2" w14:textId="77777777" w:rsidR="007871E2" w:rsidRPr="00EE5B8E" w:rsidRDefault="007871E2" w:rsidP="00821F1B">
      <w:pPr>
        <w:widowControl w:val="0"/>
        <w:rPr>
          <w:lang w:val="da-DK"/>
        </w:rPr>
      </w:pPr>
      <w:bookmarkStart w:id="52" w:name="_x4lq1p85a1jp" w:colFirst="0" w:colLast="0"/>
      <w:bookmarkEnd w:id="52"/>
    </w:p>
    <w:p w14:paraId="5AC5336C" w14:textId="77777777" w:rsidR="007871E2" w:rsidRPr="00EE5B8E" w:rsidRDefault="002C0AD5" w:rsidP="00821F1B">
      <w:pPr>
        <w:widowControl w:val="0"/>
        <w:rPr>
          <w:b/>
          <w:bCs/>
          <w:lang w:val="da-DK"/>
        </w:rPr>
      </w:pPr>
      <w:r w:rsidRPr="00EE5B8E">
        <w:rPr>
          <w:b/>
          <w:bCs/>
          <w:lang w:val="da-DK"/>
        </w:rPr>
        <w:t>Særlige patientgrupper</w:t>
      </w:r>
    </w:p>
    <w:p w14:paraId="5A5292EB" w14:textId="77777777" w:rsidR="007871E2" w:rsidRPr="00EE5B8E" w:rsidRDefault="007871E2" w:rsidP="00821F1B">
      <w:pPr>
        <w:widowControl w:val="0"/>
        <w:rPr>
          <w:b/>
          <w:bCs/>
          <w:lang w:val="da-DK"/>
        </w:rPr>
      </w:pPr>
    </w:p>
    <w:p w14:paraId="2CDB35A9" w14:textId="77777777" w:rsidR="007871E2" w:rsidRPr="00EE5B8E" w:rsidRDefault="002C0AD5" w:rsidP="00090604">
      <w:pPr>
        <w:rPr>
          <w:i/>
          <w:iCs/>
          <w:lang w:val="da-DK"/>
        </w:rPr>
      </w:pPr>
      <w:r w:rsidRPr="00EE5B8E">
        <w:rPr>
          <w:i/>
          <w:iCs/>
          <w:lang w:val="da-DK"/>
        </w:rPr>
        <w:t>Anstrengelsesudløst astma</w:t>
      </w:r>
    </w:p>
    <w:p w14:paraId="70A66AA2" w14:textId="720B3E5F" w:rsidR="007871E2" w:rsidRPr="00EE5B8E" w:rsidRDefault="002C0AD5" w:rsidP="00090604">
      <w:pPr>
        <w:spacing w:after="180"/>
        <w:rPr>
          <w:lang w:val="da-DK"/>
        </w:rPr>
      </w:pPr>
      <w:r w:rsidRPr="00EE5B8E">
        <w:rPr>
          <w:lang w:val="da-DK"/>
        </w:rPr>
        <w:t xml:space="preserve">Anstrengelsesudløst </w:t>
      </w:r>
      <w:proofErr w:type="spellStart"/>
      <w:r w:rsidRPr="00EE5B8E">
        <w:rPr>
          <w:lang w:val="da-DK"/>
        </w:rPr>
        <w:t>asmta</w:t>
      </w:r>
      <w:proofErr w:type="spellEnd"/>
      <w:r w:rsidRPr="00EE5B8E">
        <w:rPr>
          <w:lang w:val="da-DK"/>
        </w:rPr>
        <w:t xml:space="preserve"> kendetegnes ved symptomer såsom pibende vejrtrækning, åndenød og hoste, der </w:t>
      </w:r>
      <w:r w:rsidRPr="00EE5B8E">
        <w:rPr>
          <w:i/>
          <w:iCs/>
          <w:lang w:val="da-DK"/>
        </w:rPr>
        <w:t>udelukkende</w:t>
      </w:r>
      <w:r w:rsidRPr="00EE5B8E">
        <w:rPr>
          <w:lang w:val="da-DK"/>
        </w:rPr>
        <w:t xml:space="preserve"> opstår ved fysisk aktivitet, især udholdenhedssport som løb, cykling eller svømning</w:t>
      </w:r>
      <w:r w:rsidR="00920BAC" w:rsidRPr="00EE5B8E">
        <w:rPr>
          <w:lang w:val="da-DK"/>
        </w:rPr>
        <w:t xml:space="preserve"> </w:t>
      </w:r>
      <w:r w:rsidR="00920BAC" w:rsidRPr="00EE5B8E">
        <w:rPr>
          <w:lang w:val="da-DK"/>
        </w:rPr>
        <w:fldChar w:fldCharType="begin"/>
      </w:r>
      <w:r w:rsidR="00B334ED">
        <w:rPr>
          <w:lang w:val="da-DK"/>
        </w:rPr>
        <w:instrText xml:space="preserve"> ADDIN ZOTERO_ITEM CSL_CITATION {"citationID":"rUECuM8y","properties":{"formattedCitation":"(19)","plainCitation":"(19)","noteIndex":0},"citationItems":[{"id":1759,"uris":["http://zotero.org/users/1404940/items/FBP3V5I2"],"itemData":{"id":1759,"type":"post-weblog","language":"da-DK","title":"Astma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Selskab","URL":"https://lungemedicin.dk/astma-monitorering-og-behandling-af-mild-til-moderat-astma/","accessed":{"date-parts":[["2024",10,21]]}}}],"schema":"https://github.com/citation-style-language/schema/raw/master/csl-citation.json"} </w:instrText>
      </w:r>
      <w:r w:rsidR="00920BAC" w:rsidRPr="00EE5B8E">
        <w:rPr>
          <w:lang w:val="da-DK"/>
        </w:rPr>
        <w:fldChar w:fldCharType="separate"/>
      </w:r>
      <w:r w:rsidR="00B334ED">
        <w:rPr>
          <w:noProof/>
          <w:lang w:val="da-DK"/>
        </w:rPr>
        <w:t>(19)</w:t>
      </w:r>
      <w:r w:rsidR="00920BAC" w:rsidRPr="00EE5B8E">
        <w:rPr>
          <w:lang w:val="da-DK"/>
        </w:rPr>
        <w:fldChar w:fldCharType="end"/>
      </w:r>
      <w:r w:rsidRPr="00EE5B8E">
        <w:rPr>
          <w:lang w:val="da-DK"/>
        </w:rPr>
        <w:t xml:space="preserve">. </w:t>
      </w:r>
    </w:p>
    <w:p w14:paraId="3B55CBAD" w14:textId="210AA783" w:rsidR="007871E2" w:rsidRPr="00EE5B8E" w:rsidRDefault="002C0AD5" w:rsidP="00090604">
      <w:pPr>
        <w:spacing w:after="180"/>
        <w:rPr>
          <w:lang w:val="da-DK"/>
        </w:rPr>
      </w:pPr>
      <w:r w:rsidRPr="00EE5B8E">
        <w:rPr>
          <w:lang w:val="da-DK"/>
        </w:rPr>
        <w:t>Patienter med anstrengelsesudløste symptomer tilbydes almindelig udredning for astma, da disse patienter ofte har reel astma. I tvivlstilfælde kan det</w:t>
      </w:r>
      <w:r w:rsidR="005048BA" w:rsidRPr="00EE5B8E">
        <w:rPr>
          <w:lang w:val="da-DK"/>
        </w:rPr>
        <w:t>,</w:t>
      </w:r>
      <w:r w:rsidRPr="00EE5B8E">
        <w:rPr>
          <w:lang w:val="da-DK"/>
        </w:rPr>
        <w:t xml:space="preserve"> ud over en anstrengelsestest hos en speciallæge i lungemedicin</w:t>
      </w:r>
      <w:r w:rsidR="005048BA" w:rsidRPr="00EE5B8E">
        <w:rPr>
          <w:lang w:val="da-DK"/>
        </w:rPr>
        <w:t>,</w:t>
      </w:r>
      <w:r w:rsidRPr="00EE5B8E">
        <w:rPr>
          <w:lang w:val="da-DK"/>
        </w:rPr>
        <w:t xml:space="preserve"> være relevant at udføre </w:t>
      </w:r>
      <w:proofErr w:type="spellStart"/>
      <w:r w:rsidRPr="00EE5B8E">
        <w:rPr>
          <w:lang w:val="da-DK"/>
        </w:rPr>
        <w:t>eukapnisk</w:t>
      </w:r>
      <w:proofErr w:type="spellEnd"/>
      <w:r w:rsidRPr="00EE5B8E">
        <w:rPr>
          <w:lang w:val="da-DK"/>
        </w:rPr>
        <w:t xml:space="preserve"> hyperventilationstest som foretages på enkelte specialafdelinger.</w:t>
      </w:r>
    </w:p>
    <w:p w14:paraId="65738B3B" w14:textId="77777777" w:rsidR="007871E2" w:rsidRPr="00EE5B8E" w:rsidRDefault="002C0AD5" w:rsidP="00090604">
      <w:pPr>
        <w:spacing w:after="180"/>
        <w:rPr>
          <w:b/>
          <w:bCs/>
          <w:lang w:val="da-DK"/>
        </w:rPr>
      </w:pPr>
      <w:r w:rsidRPr="00EE5B8E">
        <w:rPr>
          <w:lang w:val="da-DK"/>
        </w:rPr>
        <w:t xml:space="preserve">Der behandles med ICS/LABA 15 minutter inden sport, sv.t. trin 1-2 på astma-behandlingstrappen. Patienter med kendt astma, som i forvejen er i fast behandling med ICS eller ICS-LABA, kan anvende SABA 15 minutter før sport. Hvis der ikke er effekt af behandlingen, så overvej differentialdiagnosen anstrengelsesudløst </w:t>
      </w:r>
      <w:proofErr w:type="spellStart"/>
      <w:r w:rsidRPr="00EE5B8E">
        <w:rPr>
          <w:lang w:val="da-DK"/>
        </w:rPr>
        <w:t>larynx</w:t>
      </w:r>
      <w:proofErr w:type="spellEnd"/>
      <w:r w:rsidRPr="00EE5B8E">
        <w:rPr>
          <w:lang w:val="da-DK"/>
        </w:rPr>
        <w:t xml:space="preserve"> obstruktion (EILO).</w:t>
      </w:r>
    </w:p>
    <w:p w14:paraId="1CB1390B" w14:textId="77777777" w:rsidR="007871E2" w:rsidRPr="00EE5B8E" w:rsidRDefault="002C0AD5" w:rsidP="00821F1B">
      <w:pPr>
        <w:widowControl w:val="0"/>
        <w:rPr>
          <w:i/>
          <w:iCs/>
          <w:lang w:val="da-DK"/>
        </w:rPr>
      </w:pPr>
      <w:r w:rsidRPr="00EE5B8E">
        <w:rPr>
          <w:i/>
          <w:iCs/>
          <w:lang w:val="da-DK"/>
        </w:rPr>
        <w:t>Professionelle sportsfolk</w:t>
      </w:r>
    </w:p>
    <w:p w14:paraId="55E60FF8" w14:textId="401C7C00" w:rsidR="007871E2" w:rsidRPr="00EE5B8E" w:rsidRDefault="002C0AD5" w:rsidP="00821F1B">
      <w:pPr>
        <w:widowControl w:val="0"/>
        <w:rPr>
          <w:b/>
          <w:bCs/>
          <w:lang w:val="da-DK"/>
        </w:rPr>
      </w:pPr>
      <w:r w:rsidRPr="00EE5B8E">
        <w:rPr>
          <w:lang w:val="da-DK"/>
        </w:rPr>
        <w:t>Den internationale olympiske komité har specifikke krav til både diagnose og behandling af astma, som bør overholdes af hensyn til patientens muligheder for behandling uden risiko for mistanke om doping. Ved tvivl anbefales henvisning til speciallæge i lungemedicin</w:t>
      </w:r>
      <w:r w:rsidR="00F41BB0" w:rsidRPr="00EE5B8E">
        <w:rPr>
          <w:lang w:val="da-DK"/>
        </w:rPr>
        <w:t xml:space="preserve"> </w:t>
      </w:r>
      <w:r w:rsidR="00F41BB0" w:rsidRPr="00EE5B8E">
        <w:rPr>
          <w:lang w:val="da-DK"/>
        </w:rPr>
        <w:fldChar w:fldCharType="begin"/>
      </w:r>
      <w:r w:rsidR="00B334ED">
        <w:rPr>
          <w:lang w:val="da-DK"/>
        </w:rPr>
        <w:instrText xml:space="preserve"> ADDIN ZOTERO_ITEM CSL_CITATION {"citationID":"0GEjAJXl","properties":{"formattedCitation":"(19)","plainCitation":"(19)","noteIndex":0},"citationItems":[{"id":1759,"uris":["http://zotero.org/users/1404940/items/FBP3V5I2"],"itemData":{"id":1759,"type":"post-weblog","language":"da-DK","title":"Astma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Selskab","URL":"https://lungemedicin.dk/astma-monitorering-og-behandling-af-mild-til-moderat-astma/","accessed":{"date-parts":[["2024",10,21]]}}}],"schema":"https://github.com/citation-style-language/schema/raw/master/csl-citation.json"} </w:instrText>
      </w:r>
      <w:r w:rsidR="00F41BB0" w:rsidRPr="00EE5B8E">
        <w:rPr>
          <w:lang w:val="da-DK"/>
        </w:rPr>
        <w:fldChar w:fldCharType="separate"/>
      </w:r>
      <w:r w:rsidR="00B334ED">
        <w:rPr>
          <w:noProof/>
          <w:lang w:val="da-DK"/>
        </w:rPr>
        <w:t>(19)</w:t>
      </w:r>
      <w:r w:rsidR="00F41BB0" w:rsidRPr="00EE5B8E">
        <w:rPr>
          <w:lang w:val="da-DK"/>
        </w:rPr>
        <w:fldChar w:fldCharType="end"/>
      </w:r>
      <w:r w:rsidRPr="00EE5B8E">
        <w:rPr>
          <w:lang w:val="da-DK"/>
        </w:rPr>
        <w:t xml:space="preserve">. </w:t>
      </w:r>
    </w:p>
    <w:p w14:paraId="75FF870A" w14:textId="77777777" w:rsidR="007871E2" w:rsidRPr="00EE5B8E" w:rsidRDefault="007871E2" w:rsidP="00821F1B">
      <w:pPr>
        <w:widowControl w:val="0"/>
        <w:rPr>
          <w:b/>
          <w:bCs/>
          <w:lang w:val="da-DK"/>
        </w:rPr>
      </w:pPr>
    </w:p>
    <w:p w14:paraId="66EC84B0" w14:textId="77777777" w:rsidR="007871E2" w:rsidRPr="00EE5B8E" w:rsidRDefault="002C0AD5" w:rsidP="00821F1B">
      <w:pPr>
        <w:widowControl w:val="0"/>
        <w:rPr>
          <w:i/>
          <w:iCs/>
          <w:lang w:val="da-DK"/>
        </w:rPr>
      </w:pPr>
      <w:r w:rsidRPr="00EE5B8E">
        <w:rPr>
          <w:i/>
          <w:iCs/>
          <w:lang w:val="da-DK"/>
        </w:rPr>
        <w:t>Gravide</w:t>
      </w:r>
    </w:p>
    <w:p w14:paraId="1AAB5019" w14:textId="52D001DE" w:rsidR="007871E2" w:rsidRPr="00EE5B8E" w:rsidRDefault="002C0AD5" w:rsidP="00821F1B">
      <w:pPr>
        <w:widowControl w:val="0"/>
        <w:rPr>
          <w:lang w:val="da-DK"/>
        </w:rPr>
      </w:pPr>
      <w:r w:rsidRPr="00EE5B8E">
        <w:rPr>
          <w:lang w:val="da-DK"/>
        </w:rPr>
        <w:t xml:space="preserve">Graviditet hverken forværrer eller forbedrer astma, men det er betydeligt farligere at have ukontrolleret astma under graviditet og nogle kvinder beslutter fejlagtigt at ophøre med eller nedjustere deres behandling under graviditet. Derfor anbefales en status på astma i starten af alle graviditeter, hvor det sikres, at patienten er velkontrolleret og tryg ved at fortsætte sin </w:t>
      </w:r>
      <w:r w:rsidRPr="00EE5B8E">
        <w:rPr>
          <w:lang w:val="da-DK"/>
        </w:rPr>
        <w:lastRenderedPageBreak/>
        <w:t>behandling. Der diagnosticeres, behandles og følges op på samme måde som uden graviditet</w:t>
      </w:r>
      <w:r w:rsidR="007C1B01" w:rsidRPr="00EE5B8E">
        <w:rPr>
          <w:lang w:val="da-DK"/>
        </w:rPr>
        <w:t xml:space="preserve"> </w:t>
      </w:r>
      <w:r w:rsidR="007C1B01" w:rsidRPr="00EE5B8E">
        <w:rPr>
          <w:lang w:val="da-DK"/>
        </w:rPr>
        <w:fldChar w:fldCharType="begin"/>
      </w:r>
      <w:r w:rsidR="00125E09">
        <w:rPr>
          <w:lang w:val="da-DK"/>
        </w:rPr>
        <w:instrText xml:space="preserve"> ADDIN ZOTERO_ITEM CSL_CITATION {"citationID":"Hpw5rZE4","properties":{"formattedCitation":"(58)","plainCitation":"(58)","noteIndex":0},"citationItems":[{"id":5055,"uris":["http://zotero.org/users/1404940/items/DUYDYIAB"],"itemData":{"id":5055,"type":"article-journal","abstract":"&lt;h3&gt;Topic Importance&lt;/h3&gt;&lt;p&gt;Asthma, the most prevalent respiratory condition in pregnancy, affects up to 12% of pregnant women globally and is associated with adverse perinatal outcomes when poorly controlled. Modern asthma management emphasizes achieving clinical remission through personalized, trait-based approaches targeting modifiable risk factors. Insights into the mechanisms of airway inflammation have led to biomarker-directed therapy and the emergence of biologic agents for severe asthma. An evidence review was conducted to evaluate the applicability of these contemporary principles within the context of pregnancy.&lt;/p&gt;&lt;h3&gt;Review Findings&lt;/h3&gt;&lt;p&gt;Severe or poorly controlled asthma increases the risk of preeclampsia, gestational diabetes, fetal growth restriction, preterm birth, and neonatal morbidity such as transient tachypnea of the newborn, intensive care admission, seizures, and hypoglycemia. Maternal adverse outcomes extend to unplanned hospital admissions, reduced quality of life, and psychological comorbidity. Physiological changes in pregnancy are not expected to worsen asthma severity, and any decline in FEV&lt;sub&gt;1&lt;/sub&gt; to FVC ratio should prompt further investigation. Factors that may predict deterioration in pregnancy include increased severity of asthma, suboptimal control, and nonadherence to maintenance therapy. The principles of asthma management include treatment adherence, managing comorbidities, and monitoring for adverse outcomes. Most standard treatments, including biologics if needed, are safe during pregnancy and lactation. Reassuring patients about medication safety is essential to promote adherence and to improve maternal and fetal health.&lt;/p&gt;&lt;h3&gt;Summary&lt;/h3&gt;&lt;p&gt;This review updates health care providers on evidence-based strategies for optimizing asthma care in pregnant women and supporting proactive management, personalized treatment, and ongoing inclusion in research.&lt;/p&gt;","container-title":"CHEST","DOI":"10.1016/j.chest.2025.08.043","ISSN":"0012-3692","issue":"0","journalAbbreviation":"CHEST","language":"English","PMID":"41015198","publisher":"Elsevier","source":"journal.chestnet.org","title":"Asthma and Pregnancy: A Narrative Review","title-short":"Asthma and Pregnancy","URL":"https://journal.chestnet.org/article/S0012-3692(25)05382-6/abstract","volume":"0","author":[{"family":"Teelucksingh","given":"Siara"},{"family":"Davis","given":"Andrea"},{"family":"Nelson-Piercy","given":"Catherine"}],"accessed":{"date-parts":[["2026",1,22]]},"issued":{"date-parts":[["2025",9,25]]}}}],"schema":"https://github.com/citation-style-language/schema/raw/master/csl-citation.json"} </w:instrText>
      </w:r>
      <w:r w:rsidR="007C1B01" w:rsidRPr="00EE5B8E">
        <w:rPr>
          <w:lang w:val="da-DK"/>
        </w:rPr>
        <w:fldChar w:fldCharType="separate"/>
      </w:r>
      <w:r w:rsidR="00125E09">
        <w:rPr>
          <w:noProof/>
          <w:lang w:val="da-DK"/>
        </w:rPr>
        <w:t>(58)</w:t>
      </w:r>
      <w:r w:rsidR="007C1B01" w:rsidRPr="00EE5B8E">
        <w:rPr>
          <w:lang w:val="da-DK"/>
        </w:rPr>
        <w:fldChar w:fldCharType="end"/>
      </w:r>
      <w:r w:rsidRPr="00EE5B8E">
        <w:rPr>
          <w:lang w:val="da-DK"/>
        </w:rPr>
        <w:t>.</w:t>
      </w:r>
    </w:p>
    <w:p w14:paraId="0CD5155B" w14:textId="77777777" w:rsidR="007871E2" w:rsidRPr="00EE5B8E" w:rsidRDefault="007871E2" w:rsidP="00821F1B">
      <w:pPr>
        <w:widowControl w:val="0"/>
        <w:rPr>
          <w:lang w:val="da-DK"/>
        </w:rPr>
      </w:pPr>
    </w:p>
    <w:p w14:paraId="65A10E29" w14:textId="77777777" w:rsidR="007871E2" w:rsidRPr="00EE5B8E" w:rsidRDefault="002C0AD5" w:rsidP="00821F1B">
      <w:pPr>
        <w:pStyle w:val="Overskrift2"/>
        <w:spacing w:line="276" w:lineRule="auto"/>
        <w:rPr>
          <w:lang w:val="da-DK"/>
        </w:rPr>
      </w:pPr>
      <w:bookmarkStart w:id="53" w:name="_Toc218857761"/>
      <w:bookmarkStart w:id="54" w:name="_Toc225580771"/>
      <w:r w:rsidRPr="00EE5B8E">
        <w:rPr>
          <w:lang w:val="da-DK"/>
        </w:rPr>
        <w:t>Astma eksacerbation</w:t>
      </w:r>
      <w:bookmarkEnd w:id="53"/>
      <w:bookmarkEnd w:id="54"/>
    </w:p>
    <w:p w14:paraId="6EA92D62" w14:textId="4FE0D848" w:rsidR="007871E2" w:rsidRPr="00EE5B8E" w:rsidRDefault="002C0AD5" w:rsidP="00090604">
      <w:pPr>
        <w:rPr>
          <w:sz w:val="18"/>
          <w:szCs w:val="18"/>
          <w:lang w:val="da-DK"/>
        </w:rPr>
      </w:pPr>
      <w:r w:rsidRPr="00EE5B8E">
        <w:rPr>
          <w:lang w:val="da-DK"/>
        </w:rPr>
        <w:t>Eksacerbation af astma kendetegnes ved en akut forværring med tiltagende symptomer (åndenød, trykken for brystet, hoste, pibende/hvæsende vejrtrækning) over timer til dage samt ledsagende fald i lungefunktion (</w:t>
      </w:r>
      <w:proofErr w:type="spellStart"/>
      <w:r w:rsidRPr="00EE5B8E">
        <w:rPr>
          <w:lang w:val="da-DK"/>
        </w:rPr>
        <w:t>peakflow</w:t>
      </w:r>
      <w:proofErr w:type="spellEnd"/>
      <w:r w:rsidRPr="00EE5B8E">
        <w:rPr>
          <w:lang w:val="da-DK"/>
        </w:rPr>
        <w:t xml:space="preserve"> eller FEV</w:t>
      </w:r>
      <w:r w:rsidRPr="00EE5B8E">
        <w:rPr>
          <w:vertAlign w:val="subscript"/>
          <w:lang w:val="da-DK"/>
        </w:rPr>
        <w:t>1</w:t>
      </w:r>
      <w:r w:rsidRPr="00EE5B8E">
        <w:rPr>
          <w:lang w:val="da-DK"/>
        </w:rPr>
        <w:t>)</w:t>
      </w:r>
      <w:r w:rsidR="00F124B3" w:rsidRPr="00EE5B8E">
        <w:rPr>
          <w:lang w:val="da-DK"/>
        </w:rPr>
        <w:t xml:space="preserve"> </w:t>
      </w:r>
      <w:r w:rsidR="00F124B3" w:rsidRPr="00EE5B8E">
        <w:rPr>
          <w:lang w:val="da-DK"/>
        </w:rPr>
        <w:fldChar w:fldCharType="begin"/>
      </w:r>
      <w:r w:rsidR="00125E09">
        <w:rPr>
          <w:lang w:val="da-DK"/>
        </w:rPr>
        <w:instrText xml:space="preserve"> ADDIN ZOTERO_ITEM CSL_CITATION {"citationID":"QSEtYYYq","properties":{"formattedCitation":"(59)","plainCitation":"(59)","noteIndex":0},"citationItems":[{"id":1719,"uris":["http://zotero.org/users/1404940/items/WQP9EAPX"],"itemData":{"id":1719,"type":"post-weblog","language":"da-DK","title":"Astma – Akut – DLS | Dansk Lungemedicinsk Selskab","URL":"https://lungemedicin.dk/astma-akut/","accessed":{"date-parts":[["2024",11,29]]}}}],"schema":"https://github.com/citation-style-language/schema/raw/master/csl-citation.json"} </w:instrText>
      </w:r>
      <w:r w:rsidR="00F124B3" w:rsidRPr="00EE5B8E">
        <w:rPr>
          <w:lang w:val="da-DK"/>
        </w:rPr>
        <w:fldChar w:fldCharType="separate"/>
      </w:r>
      <w:r w:rsidR="00125E09">
        <w:rPr>
          <w:noProof/>
          <w:lang w:val="da-DK"/>
        </w:rPr>
        <w:t>(59)</w:t>
      </w:r>
      <w:r w:rsidR="00F124B3" w:rsidRPr="00EE5B8E">
        <w:rPr>
          <w:lang w:val="da-DK"/>
        </w:rPr>
        <w:fldChar w:fldCharType="end"/>
      </w:r>
      <w:r w:rsidRPr="00EE5B8E">
        <w:rPr>
          <w:lang w:val="da-DK"/>
        </w:rPr>
        <w:t xml:space="preserve">. Overvej altid </w:t>
      </w:r>
      <w:proofErr w:type="spellStart"/>
      <w:r w:rsidRPr="00EE5B8E">
        <w:rPr>
          <w:lang w:val="da-DK"/>
        </w:rPr>
        <w:t>differential</w:t>
      </w:r>
      <w:r w:rsidR="004900FE">
        <w:rPr>
          <w:lang w:val="da-DK"/>
        </w:rPr>
        <w:t>-</w:t>
      </w:r>
      <w:r w:rsidRPr="00EE5B8E">
        <w:rPr>
          <w:lang w:val="da-DK"/>
        </w:rPr>
        <w:t>diagnoser</w:t>
      </w:r>
      <w:proofErr w:type="spellEnd"/>
      <w:r w:rsidRPr="00EE5B8E">
        <w:rPr>
          <w:lang w:val="da-DK"/>
        </w:rPr>
        <w:t xml:space="preserve">. </w:t>
      </w:r>
    </w:p>
    <w:p w14:paraId="6B3EF76B" w14:textId="77777777" w:rsidR="007871E2" w:rsidRPr="00EE5B8E" w:rsidRDefault="007871E2" w:rsidP="00090604">
      <w:pPr>
        <w:rPr>
          <w:b/>
          <w:bCs/>
          <w:lang w:val="da-DK"/>
        </w:rPr>
      </w:pPr>
    </w:p>
    <w:p w14:paraId="69A6B696" w14:textId="77777777" w:rsidR="007871E2" w:rsidRPr="00EE5B8E" w:rsidRDefault="002C0AD5" w:rsidP="000D6FC4">
      <w:pPr>
        <w:spacing w:after="240"/>
        <w:rPr>
          <w:b/>
          <w:bCs/>
          <w:lang w:val="da-DK"/>
        </w:rPr>
      </w:pPr>
      <w:r w:rsidRPr="00EE5B8E">
        <w:rPr>
          <w:b/>
          <w:bCs/>
          <w:lang w:val="da-DK"/>
        </w:rPr>
        <w:t>Indlæggelse af patient med astma</w:t>
      </w:r>
    </w:p>
    <w:p w14:paraId="3BB775EE" w14:textId="77777777" w:rsidR="007871E2" w:rsidRPr="00EE5B8E" w:rsidRDefault="002C0AD5" w:rsidP="00090604">
      <w:pPr>
        <w:spacing w:after="180"/>
        <w:rPr>
          <w:lang w:val="da-DK"/>
        </w:rPr>
      </w:pPr>
      <w:r w:rsidRPr="00EE5B8E">
        <w:rPr>
          <w:lang w:val="da-DK"/>
        </w:rPr>
        <w:t>Nogle patienter må indlægges akut. Det gælder patienter, som har tegn på svær eksacerbation, herunder:</w:t>
      </w:r>
    </w:p>
    <w:p w14:paraId="0833F259"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 xml:space="preserve">hvile- eller </w:t>
      </w:r>
      <w:proofErr w:type="spellStart"/>
      <w:r w:rsidRPr="00EE5B8E">
        <w:rPr>
          <w:color w:val="000000"/>
          <w:lang w:val="da-DK"/>
        </w:rPr>
        <w:t>taledyspnø</w:t>
      </w:r>
      <w:proofErr w:type="spellEnd"/>
    </w:p>
    <w:p w14:paraId="4BE4ED5D"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brug af accessoriske respirationsmuskler</w:t>
      </w:r>
    </w:p>
    <w:p w14:paraId="2872E8FF"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stetoskopi med pibelyde</w:t>
      </w:r>
    </w:p>
    <w:p w14:paraId="5B613ACE"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høj respirationsfrekvens</w:t>
      </w:r>
    </w:p>
    <w:p w14:paraId="3C19C535"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dårlig søvn på grund af astma</w:t>
      </w:r>
    </w:p>
    <w:p w14:paraId="43AF49F6" w14:textId="77777777" w:rsidR="007871E2" w:rsidRPr="00EE5B8E" w:rsidRDefault="002C0AD5" w:rsidP="00090604">
      <w:pPr>
        <w:numPr>
          <w:ilvl w:val="0"/>
          <w:numId w:val="23"/>
        </w:numPr>
        <w:pBdr>
          <w:top w:val="nil"/>
          <w:left w:val="nil"/>
          <w:bottom w:val="nil"/>
          <w:right w:val="nil"/>
          <w:between w:val="nil"/>
        </w:pBdr>
        <w:rPr>
          <w:lang w:val="da-DK"/>
        </w:rPr>
      </w:pPr>
      <w:r w:rsidRPr="00EE5B8E">
        <w:rPr>
          <w:color w:val="000000"/>
          <w:lang w:val="da-DK"/>
        </w:rPr>
        <w:t xml:space="preserve">nedsat </w:t>
      </w:r>
      <w:proofErr w:type="spellStart"/>
      <w:r w:rsidRPr="00EE5B8E">
        <w:rPr>
          <w:color w:val="000000"/>
          <w:lang w:val="da-DK"/>
        </w:rPr>
        <w:t>iltsaturation</w:t>
      </w:r>
      <w:proofErr w:type="spellEnd"/>
      <w:r w:rsidRPr="00EE5B8E">
        <w:rPr>
          <w:color w:val="000000"/>
          <w:lang w:val="da-DK"/>
        </w:rPr>
        <w:t xml:space="preserve"> (i forhold til vanligt niveau) </w:t>
      </w:r>
    </w:p>
    <w:p w14:paraId="36B535B0" w14:textId="7B787062" w:rsidR="007871E2" w:rsidRPr="00EE5B8E" w:rsidRDefault="002C0AD5" w:rsidP="00090604">
      <w:pPr>
        <w:numPr>
          <w:ilvl w:val="0"/>
          <w:numId w:val="23"/>
        </w:numPr>
        <w:pBdr>
          <w:top w:val="nil"/>
          <w:left w:val="nil"/>
          <w:bottom w:val="nil"/>
          <w:right w:val="nil"/>
          <w:between w:val="nil"/>
        </w:pBdr>
        <w:spacing w:after="180"/>
        <w:rPr>
          <w:lang w:val="da-DK"/>
        </w:rPr>
      </w:pPr>
      <w:r w:rsidRPr="00EE5B8E">
        <w:rPr>
          <w:color w:val="000000"/>
          <w:lang w:val="da-DK"/>
        </w:rPr>
        <w:t xml:space="preserve">nedsat </w:t>
      </w:r>
      <w:proofErr w:type="spellStart"/>
      <w:r w:rsidRPr="00EE5B8E">
        <w:rPr>
          <w:color w:val="000000"/>
          <w:lang w:val="da-DK"/>
        </w:rPr>
        <w:t>peakflow</w:t>
      </w:r>
      <w:proofErr w:type="spellEnd"/>
      <w:r w:rsidRPr="00EE5B8E">
        <w:rPr>
          <w:color w:val="000000"/>
          <w:lang w:val="da-DK"/>
        </w:rPr>
        <w:t>/FEV</w:t>
      </w:r>
      <w:r w:rsidRPr="00EE5B8E">
        <w:rPr>
          <w:color w:val="000000"/>
          <w:vertAlign w:val="subscript"/>
          <w:lang w:val="da-DK"/>
        </w:rPr>
        <w:t>1</w:t>
      </w:r>
      <w:r w:rsidRPr="00EE5B8E">
        <w:rPr>
          <w:color w:val="000000"/>
          <w:lang w:val="da-DK"/>
        </w:rPr>
        <w:t xml:space="preserve"> til under 50</w:t>
      </w:r>
      <w:r w:rsidR="005C2214" w:rsidRPr="00EE5B8E">
        <w:rPr>
          <w:color w:val="000000"/>
          <w:lang w:val="da-DK"/>
        </w:rPr>
        <w:t xml:space="preserve"> </w:t>
      </w:r>
      <w:r w:rsidRPr="00EE5B8E">
        <w:rPr>
          <w:color w:val="000000"/>
          <w:lang w:val="da-DK"/>
        </w:rPr>
        <w:t xml:space="preserve">% af vanlig værdi. </w:t>
      </w:r>
    </w:p>
    <w:p w14:paraId="60D97A2D" w14:textId="77777777" w:rsidR="007871E2" w:rsidRPr="00EE5B8E" w:rsidRDefault="002C0AD5" w:rsidP="00090604">
      <w:pPr>
        <w:spacing w:after="180"/>
        <w:rPr>
          <w:lang w:val="da-DK"/>
        </w:rPr>
      </w:pPr>
      <w:r w:rsidRPr="00EE5B8E">
        <w:rPr>
          <w:lang w:val="da-DK"/>
        </w:rPr>
        <w:t>Ovenstående kan være tegn på en livstruende eksacerbation.</w:t>
      </w:r>
    </w:p>
    <w:p w14:paraId="1230F701" w14:textId="77777777" w:rsidR="007871E2" w:rsidRPr="00EE5B8E" w:rsidRDefault="002C0AD5" w:rsidP="000D6FC4">
      <w:pPr>
        <w:spacing w:after="240"/>
        <w:rPr>
          <w:b/>
          <w:bCs/>
          <w:lang w:val="da-DK"/>
        </w:rPr>
      </w:pPr>
      <w:r w:rsidRPr="00EE5B8E">
        <w:rPr>
          <w:b/>
          <w:bCs/>
          <w:lang w:val="da-DK"/>
        </w:rPr>
        <w:t>Behandling af astma eksacerbation i almen praksis</w:t>
      </w:r>
    </w:p>
    <w:p w14:paraId="7B808EFE" w14:textId="22176E48" w:rsidR="007871E2" w:rsidRPr="00EE5B8E" w:rsidRDefault="002C0AD5" w:rsidP="00821F1B">
      <w:pPr>
        <w:spacing w:after="180"/>
        <w:rPr>
          <w:lang w:val="da-DK"/>
        </w:rPr>
      </w:pPr>
      <w:r w:rsidRPr="00EE5B8E">
        <w:rPr>
          <w:lang w:val="da-DK"/>
        </w:rPr>
        <w:t>Moderate astmaeksacerbationer kan behandles med:</w:t>
      </w:r>
    </w:p>
    <w:p w14:paraId="0DFA97DE" w14:textId="77777777" w:rsidR="007871E2" w:rsidRPr="00EE5B8E" w:rsidRDefault="002C0AD5" w:rsidP="00FF0F3E">
      <w:pPr>
        <w:numPr>
          <w:ilvl w:val="0"/>
          <w:numId w:val="3"/>
        </w:numPr>
        <w:ind w:left="714" w:hanging="357"/>
        <w:contextualSpacing/>
        <w:rPr>
          <w:lang w:val="da-DK"/>
        </w:rPr>
      </w:pPr>
      <w:r w:rsidRPr="00EE5B8E">
        <w:rPr>
          <w:lang w:val="da-DK"/>
        </w:rPr>
        <w:t xml:space="preserve">Øgning af inhalationssteroid og </w:t>
      </w:r>
      <w:proofErr w:type="spellStart"/>
      <w:r w:rsidRPr="00EE5B8E">
        <w:rPr>
          <w:lang w:val="da-DK"/>
        </w:rPr>
        <w:t>bronkodilatator</w:t>
      </w:r>
      <w:proofErr w:type="spellEnd"/>
      <w:r w:rsidRPr="00EE5B8E">
        <w:rPr>
          <w:lang w:val="da-DK"/>
        </w:rPr>
        <w:t xml:space="preserve"> (ofte fordobling af vanlig dosis)</w:t>
      </w:r>
    </w:p>
    <w:p w14:paraId="61A0E135" w14:textId="77777777" w:rsidR="007871E2" w:rsidRPr="00EE5B8E" w:rsidRDefault="002C0AD5" w:rsidP="00FF0F3E">
      <w:pPr>
        <w:numPr>
          <w:ilvl w:val="0"/>
          <w:numId w:val="3"/>
        </w:numPr>
        <w:ind w:left="714" w:hanging="357"/>
        <w:contextualSpacing/>
        <w:rPr>
          <w:lang w:val="da-DK"/>
        </w:rPr>
      </w:pPr>
      <w:r w:rsidRPr="00EE5B8E">
        <w:rPr>
          <w:lang w:val="da-DK"/>
        </w:rPr>
        <w:t xml:space="preserve">Kur med </w:t>
      </w:r>
      <w:proofErr w:type="spellStart"/>
      <w:r w:rsidRPr="00EE5B8E">
        <w:rPr>
          <w:lang w:val="da-DK"/>
        </w:rPr>
        <w:t>prednisolon</w:t>
      </w:r>
      <w:proofErr w:type="spellEnd"/>
      <w:r w:rsidRPr="00EE5B8E">
        <w:rPr>
          <w:lang w:val="da-DK"/>
        </w:rPr>
        <w:t xml:space="preserve"> (tablet 37,5 mg i 7 dage)</w:t>
      </w:r>
    </w:p>
    <w:p w14:paraId="31BF31EB" w14:textId="77777777" w:rsidR="00FF0F3E" w:rsidRPr="00EE5B8E" w:rsidRDefault="002C0AD5" w:rsidP="00FF0F3E">
      <w:pPr>
        <w:numPr>
          <w:ilvl w:val="0"/>
          <w:numId w:val="3"/>
        </w:numPr>
        <w:spacing w:after="180"/>
        <w:ind w:left="714" w:hanging="357"/>
        <w:contextualSpacing/>
        <w:rPr>
          <w:lang w:val="da-DK"/>
        </w:rPr>
      </w:pPr>
      <w:r w:rsidRPr="00EE5B8E">
        <w:rPr>
          <w:lang w:val="da-DK"/>
        </w:rPr>
        <w:t>Antibiotisk behandling</w:t>
      </w:r>
      <w:r w:rsidR="00FF0F3E" w:rsidRPr="00EE5B8E">
        <w:rPr>
          <w:lang w:val="da-DK"/>
        </w:rPr>
        <w:t xml:space="preserve"> </w:t>
      </w:r>
      <w:r w:rsidRPr="00EE5B8E">
        <w:rPr>
          <w:lang w:val="da-DK"/>
        </w:rPr>
        <w:t>ved mistanke om bakteriel infektion i nedre luftveje</w:t>
      </w:r>
    </w:p>
    <w:p w14:paraId="598EB471" w14:textId="675E8FCA" w:rsidR="007871E2" w:rsidRPr="00EE5B8E" w:rsidRDefault="002C0AD5" w:rsidP="00FF0F3E">
      <w:pPr>
        <w:numPr>
          <w:ilvl w:val="0"/>
          <w:numId w:val="3"/>
        </w:numPr>
        <w:spacing w:after="180"/>
        <w:ind w:left="714" w:hanging="357"/>
        <w:contextualSpacing/>
        <w:rPr>
          <w:lang w:val="da-DK"/>
        </w:rPr>
      </w:pPr>
      <w:r w:rsidRPr="00EE5B8E">
        <w:rPr>
          <w:lang w:val="da-DK"/>
        </w:rPr>
        <w:t>Allergi behandling ved mistanke om allergener som udløsende årsag</w:t>
      </w:r>
    </w:p>
    <w:p w14:paraId="745C7A82" w14:textId="77777777" w:rsidR="00FF0F3E" w:rsidRPr="00EE5B8E" w:rsidRDefault="00FF0F3E" w:rsidP="00FF0F3E">
      <w:pPr>
        <w:spacing w:after="180"/>
        <w:ind w:left="357"/>
        <w:contextualSpacing/>
        <w:rPr>
          <w:lang w:val="da-DK"/>
        </w:rPr>
      </w:pPr>
    </w:p>
    <w:p w14:paraId="52AD416B" w14:textId="77777777" w:rsidR="007871E2" w:rsidRPr="00EE5B8E" w:rsidRDefault="002C0AD5" w:rsidP="00821F1B">
      <w:pPr>
        <w:spacing w:after="180"/>
        <w:rPr>
          <w:lang w:val="da-DK"/>
        </w:rPr>
      </w:pPr>
      <w:r w:rsidRPr="00EE5B8E">
        <w:rPr>
          <w:lang w:val="da-DK"/>
        </w:rPr>
        <w:t>Forværring af astma afspejler ofte utilstrækkelig basisbehandling eller manglende adhærens. Derfor anbefales justering af dette samt sikre korrekt inhalationsteknik.</w:t>
      </w:r>
    </w:p>
    <w:p w14:paraId="5BB39510" w14:textId="77777777" w:rsidR="007871E2" w:rsidRPr="00EE5B8E" w:rsidRDefault="002C0AD5" w:rsidP="00821F1B">
      <w:pPr>
        <w:spacing w:after="180"/>
        <w:rPr>
          <w:lang w:val="da-DK"/>
        </w:rPr>
      </w:pPr>
      <w:r w:rsidRPr="00EE5B8E">
        <w:rPr>
          <w:b/>
          <w:bCs/>
          <w:lang w:val="da-DK"/>
        </w:rPr>
        <w:t>Aftal snarlig opfølgning</w:t>
      </w:r>
      <w:r w:rsidRPr="00EE5B8E">
        <w:rPr>
          <w:lang w:val="da-DK"/>
        </w:rPr>
        <w:t xml:space="preserve">, hvor der gennemgås det samme som ved årsstatus. </w:t>
      </w:r>
    </w:p>
    <w:p w14:paraId="136A75EF" w14:textId="77777777" w:rsidR="007871E2" w:rsidRPr="00EE5B8E" w:rsidRDefault="002C0AD5" w:rsidP="00821F1B">
      <w:pPr>
        <w:spacing w:after="180"/>
        <w:rPr>
          <w:lang w:val="da-DK"/>
        </w:rPr>
      </w:pPr>
      <w:r w:rsidRPr="00EE5B8E">
        <w:rPr>
          <w:b/>
          <w:bCs/>
          <w:lang w:val="da-DK"/>
        </w:rPr>
        <w:t>Læg en plan for håndtering af fremtidig eksacerbation</w:t>
      </w:r>
      <w:r w:rsidRPr="00EE5B8E">
        <w:rPr>
          <w:lang w:val="da-DK"/>
        </w:rPr>
        <w:t>, f.eks. at patienten selv erkender en begyndende forværring i forbindelse med luftvejsinfektion og da fordobler sin vanlige dosis af inhalationsmedicin, indtil patienten har haft det godt i 14 dage.</w:t>
      </w:r>
    </w:p>
    <w:p w14:paraId="763B139C" w14:textId="77777777" w:rsidR="007871E2" w:rsidRPr="00EE5B8E" w:rsidRDefault="007871E2" w:rsidP="00821F1B">
      <w:pPr>
        <w:widowControl w:val="0"/>
        <w:rPr>
          <w:color w:val="4A4A4A"/>
          <w:lang w:val="da-DK"/>
        </w:rPr>
      </w:pPr>
    </w:p>
    <w:p w14:paraId="536C33F1" w14:textId="77777777" w:rsidR="007871E2" w:rsidRPr="00EE5B8E" w:rsidRDefault="002C0AD5" w:rsidP="00090604">
      <w:pPr>
        <w:rPr>
          <w:b/>
          <w:bCs/>
          <w:lang w:val="da-DK"/>
        </w:rPr>
      </w:pPr>
      <w:r w:rsidRPr="00EE5B8E">
        <w:rPr>
          <w:b/>
          <w:bCs/>
          <w:lang w:val="da-DK"/>
        </w:rPr>
        <w:t>Farmakologisk behandling af KOL</w:t>
      </w:r>
    </w:p>
    <w:p w14:paraId="79119085" w14:textId="77777777" w:rsidR="007871E2" w:rsidRPr="00EE5B8E" w:rsidRDefault="007871E2" w:rsidP="00821F1B">
      <w:pPr>
        <w:widowControl w:val="0"/>
        <w:rPr>
          <w:b/>
          <w:bCs/>
          <w:lang w:val="da-DK"/>
        </w:rPr>
      </w:pPr>
    </w:p>
    <w:p w14:paraId="391C7B6D" w14:textId="77777777" w:rsidR="00E66F3A" w:rsidRPr="00EE5B8E" w:rsidRDefault="002C0AD5" w:rsidP="00821F1B">
      <w:pPr>
        <w:widowControl w:val="0"/>
        <w:rPr>
          <w:lang w:val="da-DK"/>
        </w:rPr>
      </w:pPr>
      <w:r w:rsidRPr="00EE5B8E">
        <w:rPr>
          <w:lang w:val="da-DK"/>
        </w:rPr>
        <w:t xml:space="preserve">Farmakologisk behandling tilbydes patienter, som ved </w:t>
      </w:r>
      <w:proofErr w:type="spellStart"/>
      <w:r w:rsidRPr="00EE5B8E">
        <w:rPr>
          <w:lang w:val="da-DK"/>
        </w:rPr>
        <w:t>spirometri</w:t>
      </w:r>
      <w:proofErr w:type="spellEnd"/>
      <w:r w:rsidRPr="00EE5B8E">
        <w:rPr>
          <w:lang w:val="da-DK"/>
        </w:rPr>
        <w:t xml:space="preserve"> har fået påvist irreversibel luftvejsobstruktion forenelig med KOL og som har generende KOL-relaterede symptomer fra luftvejene såsom hoste, opspyt, åndenød og eksacerbationer. </w:t>
      </w:r>
    </w:p>
    <w:p w14:paraId="31E234B4" w14:textId="20CC6185" w:rsidR="007871E2" w:rsidRPr="00EE5B8E" w:rsidRDefault="002C0AD5" w:rsidP="00821F1B">
      <w:pPr>
        <w:widowControl w:val="0"/>
        <w:rPr>
          <w:color w:val="1155CC"/>
          <w:u w:val="single"/>
          <w:lang w:val="da-DK"/>
        </w:rPr>
      </w:pPr>
      <w:r w:rsidRPr="00EE5B8E">
        <w:rPr>
          <w:lang w:val="da-DK"/>
        </w:rPr>
        <w:lastRenderedPageBreak/>
        <w:t xml:space="preserve">Målene med behandlingen er at reducere symptomer og hyppigheden og sværhedsgraden af eksacerbationer, samt forbedre den lungerelaterede livskvalitet, den fysiske funktionsevne og overlevelsen. Effekten er størst for patienter med høj symptomgrad, påvirket livskvalitet, lav FEV1%, lav FEV1/FVC-ratio, hyppige eller svære eksacerbationer, </w:t>
      </w:r>
      <w:proofErr w:type="spellStart"/>
      <w:r w:rsidRPr="00EE5B8E">
        <w:rPr>
          <w:lang w:val="da-DK"/>
        </w:rPr>
        <w:t>eosinofiltal</w:t>
      </w:r>
      <w:proofErr w:type="spellEnd"/>
      <w:r w:rsidRPr="00EE5B8E">
        <w:rPr>
          <w:lang w:val="da-DK"/>
        </w:rPr>
        <w:t xml:space="preserve"> &gt; 150/µL eller samtidig astma</w:t>
      </w:r>
      <w:r w:rsidR="00554DA6" w:rsidRPr="00EE5B8E">
        <w:rPr>
          <w:lang w:val="da-DK"/>
        </w:rPr>
        <w:t xml:space="preserve"> </w:t>
      </w:r>
      <w:r w:rsidR="00554DA6" w:rsidRPr="00EE5B8E">
        <w:rPr>
          <w:lang w:val="da-DK"/>
        </w:rPr>
        <w:fldChar w:fldCharType="begin"/>
      </w:r>
      <w:r w:rsidR="00125E09">
        <w:rPr>
          <w:lang w:val="da-DK"/>
        </w:rPr>
        <w:instrText xml:space="preserve"> ADDIN ZOTERO_ITEM CSL_CITATION {"citationID":"feQqRoUP","properties":{"formattedCitation":"(60\\uc0\\u8211{}63)","plainCitation":"(60–63)","noteIndex":0},"citationItems":[{"id":5057,"uris":["http://zotero.org/users/1404940/items/JRD8E5P9"],"itemData":{"id":5057,"type":"article-journal","ISSN":"1465-1858","language":"en-US","source":"www.cochranelibrary.com","title":"Inhaled corticosteroids with combination inhaled long</w:instrText>
      </w:r>
      <w:r w:rsidR="00125E09">
        <w:rPr>
          <w:rFonts w:ascii="Cambria Math" w:hAnsi="Cambria Math" w:cs="Cambria Math"/>
          <w:lang w:val="da-DK"/>
        </w:rPr>
        <w:instrText>‐</w:instrText>
      </w:r>
      <w:r w:rsidR="00125E09">
        <w:rPr>
          <w:lang w:val="da-DK"/>
        </w:rPr>
        <w:instrText>acting beta2</w:instrText>
      </w:r>
      <w:r w:rsidR="00125E09">
        <w:rPr>
          <w:rFonts w:ascii="Cambria Math" w:hAnsi="Cambria Math" w:cs="Cambria Math"/>
          <w:lang w:val="da-DK"/>
        </w:rPr>
        <w:instrText>‐</w:instrText>
      </w:r>
      <w:r w:rsidR="00125E09">
        <w:rPr>
          <w:lang w:val="da-DK"/>
        </w:rPr>
        <w:instrText>agonists and long</w:instrText>
      </w:r>
      <w:r w:rsidR="00125E09">
        <w:rPr>
          <w:rFonts w:ascii="Cambria Math" w:hAnsi="Cambria Math" w:cs="Cambria Math"/>
          <w:lang w:val="da-DK"/>
        </w:rPr>
        <w:instrText>‐</w:instrText>
      </w:r>
      <w:r w:rsidR="00125E09">
        <w:rPr>
          <w:lang w:val="da-DK"/>
        </w:rPr>
        <w:instrText xml:space="preserve">acting muscarinic antagonists for chronic obstructive pulmonary disease - van Geffen, WH - 2023 | Cochrane Library","URL":"https://www.cochranelibrary.com/cdsr/doi/10.1002/14651858.CD011600.pub3/full","author":[{"family":"Geffen","given":"Wouter H.","dropping-particle":"van"},{"family":"Tan","given":"Daniel J."},{"family":"Walters","given":"Julia AE"},{"family":"Walters","given":"E. Haydn"}],"accessed":{"date-parts":[["2026",1,22]]}}},{"id":5058,"uris":["http://zotero.org/users/1404940/items/CNLT4LGX"],"itemData":{"id":5058,"type":"article-journal","abstract":"Chronic obstructive pulmonary disease (COPD) is at present the third leading cause of death in the world. Long-acting muscarinic antagonist (LAMA) is widely used as a bronchodilator in patients with COPD. However, there is controversy concerning their cardiovascular safety. This meta-analysis aims to assess the efficacy and cardiovascular safety of LAMAs versus placebo in patients with COPD. We searched Pub Med, Embase, Cochrane Library, and Web of Science to identify studies that compared LAMA with placebo in patients with COPD. Twenty-one studies involving 24,987 participants were finally included in the analysis. There was no significant difference in the incidence of all adverse events (risk ratio (RR)=1.01, 95% CI 1.00 to 1.02, I2=15.2%) and cardiovascular events (RR=0.98, 95% CI 0.88 to 1.09, I2=4.9%) in patients treated with LAMAs versus placebo. LAMAs significantly improved trough forced expiratory volume in 1 s (weighted mean difference (WMD)=0.12, 95% CI 0.10 to 0.14, I2=86.6%), Transitional Dyspnea Index (WMD=0.75, 95% CI 0.56 to 0.94, I2=0%), and St. George's Respiratory Questionnaire (WMD=‒2.50, 95% CI ‒3.32 to ‒1.69, I2=39.8%). Moreover, LAMAs significantly reduced the incidence of exacerbation in patients with COPD (RR=0.85, 95% CI 0.79 to 0.91, I2=69.9%). LAMAs are safe therapy and play a pivotal role in improving lung function, dyspnea, and health status, and reducing the exacerbation in patients with COPD.","container-title":"Journal of Investigative Medicine: The Official Publication of the American Federation for Clinical Research","DOI":"10.1136/jim-2021-001931","ISSN":"1708-8267","issue":"8","journalAbbreviation":"J Investig Med","language":"eng","page":"1391-1398","PMID":"34362778","PMCID":"PMC8639957","source":"PubMed","title":"Efficacy and cardiovascular safety of LAMA in patients with COPD: a systematic review and meta-analysis","title-short":"Efficacy and cardiovascular safety of LAMA in patients with COPD","volume":"69","author":[{"family":"Zhang","given":"Chuchu"},{"family":"Zhang","given":"Meng"},{"family":"Wang","given":"Yalei"},{"family":"Xiong","given":"Huaiyu"},{"family":"Huang","given":"Qiangru"},{"family":"Shuai","given":"Tiankui"},{"family":"Liu","given":"Jian"}],"issued":{"date-parts":[["2021",12]]}}},{"id":5061,"uris":["http://zotero.org/users/1404940/items/UK5HDJBQ"],"itemData":{"id":5061,"type":"article-journal","ISSN":"1465-1858","language":"en-US","source":"www.cochranelibrary.com","title":"Umeclidinium bromide versus placebo for people with chronic obstructive pulmonary disease (COPD) - Ni, H - 2017 | Cochrane Library","URL":"https://www.cochranelibrary.com/cdsr/doi/10.1002/14651858.CD011897.pub2/full","author":[{"family":"Ni","given":"Han"},{"family":"Htet","given":"Aung"},{"family":"Moe","given":"Soe"}],"accessed":{"date-parts":[["2026",1,22]]}}},{"id":5062,"uris":["http://zotero.org/users/1404940/items/4E9BBN7V"],"itemData":{"id":5062,"type":"article-journal","ISSN":"1465-1858","language":"en-US","source":"www.cochranelibrary.com","title":"Tiotropium versus placebo for chronic obstructive pulmonary disease - Karner, C - 2014 | Cochrane Library","URL":"https://www.cochranelibrary.com/cdsr/doi/10.1002/14651858.CD009285.pub3/full","author":[{"family":"Karner","given":"Charlotta"},{"family":"Chong","given":"Jimmy"},{"family":"Poole","given":"Phillippa"}],"accessed":{"date-parts":[["2026",1,22]]}}}],"schema":"https://github.com/citation-style-language/schema/raw/master/csl-citation.json"} </w:instrText>
      </w:r>
      <w:r w:rsidR="00554DA6" w:rsidRPr="00EE5B8E">
        <w:rPr>
          <w:lang w:val="da-DK"/>
        </w:rPr>
        <w:fldChar w:fldCharType="separate"/>
      </w:r>
      <w:r w:rsidR="00125E09" w:rsidRPr="00125E09">
        <w:rPr>
          <w:szCs w:val="24"/>
          <w:lang w:val="da-DK"/>
        </w:rPr>
        <w:t>(60–63)</w:t>
      </w:r>
      <w:r w:rsidR="00554DA6" w:rsidRPr="00EE5B8E">
        <w:rPr>
          <w:lang w:val="da-DK"/>
        </w:rPr>
        <w:fldChar w:fldCharType="end"/>
      </w:r>
      <w:r w:rsidR="00554DA6" w:rsidRPr="00EE5B8E">
        <w:rPr>
          <w:lang w:val="da-DK"/>
        </w:rPr>
        <w:t>.</w:t>
      </w:r>
      <w:r w:rsidRPr="00EE5B8E">
        <w:rPr>
          <w:lang w:val="da-DK"/>
        </w:rPr>
        <w:t xml:space="preserve"> </w:t>
      </w:r>
    </w:p>
    <w:p w14:paraId="562CB534" w14:textId="77777777" w:rsidR="00554DA6" w:rsidRPr="00EE5B8E" w:rsidRDefault="00554DA6" w:rsidP="00821F1B">
      <w:pPr>
        <w:widowControl w:val="0"/>
        <w:rPr>
          <w:lang w:val="da-DK"/>
        </w:rPr>
      </w:pPr>
    </w:p>
    <w:p w14:paraId="6944DC63" w14:textId="4E937015" w:rsidR="007871E2" w:rsidRPr="00EE5B8E" w:rsidRDefault="002C0AD5" w:rsidP="008F2B50">
      <w:pPr>
        <w:widowControl w:val="0"/>
        <w:rPr>
          <w:lang w:val="da-DK"/>
        </w:rPr>
      </w:pPr>
      <w:r w:rsidRPr="00EE5B8E">
        <w:rPr>
          <w:lang w:val="da-DK"/>
        </w:rPr>
        <w:t>Effekten er tvivlsom og i bedste fald ringe på det årlige tab af lungefunktion målt ved FEV1</w:t>
      </w:r>
      <w:r w:rsidR="00386F4E" w:rsidRPr="00EE5B8E">
        <w:rPr>
          <w:lang w:val="da-DK"/>
        </w:rPr>
        <w:t xml:space="preserve"> </w:t>
      </w:r>
      <w:r w:rsidR="00386F4E" w:rsidRPr="00EE5B8E">
        <w:rPr>
          <w:lang w:val="da-DK"/>
        </w:rPr>
        <w:fldChar w:fldCharType="begin"/>
      </w:r>
      <w:r w:rsidR="008400F4" w:rsidRPr="00EE5B8E">
        <w:rPr>
          <w:lang w:val="da-DK"/>
        </w:rPr>
        <w:instrText xml:space="preserve"> ADDIN ZOTERO_ITEM CSL_CITATION {"citationID":"F6Q93s2h","properties":{"formattedCitation":"(12)","plainCitation":"(12)","noteIndex":0},"citationItems":[{"id":1742,"uris":["http://zotero.org/users/1404940/items/Z7SKZCHD"],"itemData":{"id":1742,"type":"document","publisher":"RKKP","title":"Årsrapport 2022 fra Dansk register for Kronisk Obstruktiv Lungesygdom"}}],"schema":"https://github.com/citation-style-language/schema/raw/master/csl-citation.json"} </w:instrText>
      </w:r>
      <w:r w:rsidR="00386F4E" w:rsidRPr="00EE5B8E">
        <w:rPr>
          <w:lang w:val="da-DK"/>
        </w:rPr>
        <w:fldChar w:fldCharType="separate"/>
      </w:r>
      <w:r w:rsidR="008400F4" w:rsidRPr="00EE5B8E">
        <w:rPr>
          <w:noProof/>
          <w:lang w:val="da-DK"/>
        </w:rPr>
        <w:t>(12)</w:t>
      </w:r>
      <w:r w:rsidR="00386F4E" w:rsidRPr="00EE5B8E">
        <w:rPr>
          <w:lang w:val="da-DK"/>
        </w:rPr>
        <w:fldChar w:fldCharType="end"/>
      </w:r>
      <w:r w:rsidRPr="00EE5B8E">
        <w:rPr>
          <w:lang w:val="da-DK"/>
        </w:rPr>
        <w:t>. Patienter med KOL, der har få symptomer og ingen eksacerbationer, har ingen gavnlige effekter af farmakologisk behandling</w:t>
      </w:r>
      <w:r w:rsidR="008F2B50" w:rsidRPr="00EE5B8E">
        <w:rPr>
          <w:lang w:val="da-DK"/>
        </w:rPr>
        <w:t xml:space="preserve"> </w:t>
      </w:r>
      <w:r w:rsidR="008F2B50" w:rsidRPr="00EE5B8E">
        <w:rPr>
          <w:lang w:val="da-DK"/>
        </w:rPr>
        <w:fldChar w:fldCharType="begin"/>
      </w:r>
      <w:r w:rsidR="00125E09">
        <w:rPr>
          <w:lang w:val="da-DK"/>
        </w:rPr>
        <w:instrText xml:space="preserve"> ADDIN ZOTERO_ITEM CSL_CITATION {"citationID":"sQ7ONGkA","properties":{"formattedCitation":"(36)","plainCitation":"(36)","noteIndex":0},"citationItems":[{"id":5063,"uris":["http://zotero.org/users/1404940/items/DKUAVENN"],"itemData":{"id":5063,"type":"article-journal","abstract":"Chronic obstructive pulmonary disease (COPD) is a leading cause of morbidity and mortality in the US.To conduct a targeted systematic review to update the evidence on the effectiveness of screening for COPD and the treatment of COPD to inform the US Preventive Services Task Force (USPSTF) update of the 2016 recommendation statement on COPD screening.MEDLINE, the Cochrane Central Register of Controlled Trials, and CINAHL for relevant studies published between January 1, 2015, to January 22, 2021; surveillance through March 25, 2022.English-language studies of screening in individuals who do not recognize or report respiratory symptoms; studies of treatment in persons with mild or moderate, or minimally symptomatic, COPD.Two reviewers independently appraised the articles and extracted relevant data from fair- or good-quality studies; no quantitative synthesis was conducted.COPD-related morbidity or mortality, measures of health-related quality of life, and adverse events.The review included no trials on the effectiveness of screening, 3 trials or analyses (n = 20 058) of pharmacologic treatment published since 2015, 13 trials (n = 3657) on nonpharmacologic interventions, and 2 large observational studies (n = 243 517) addressing the harms of pharmacologic treatment published since 2015. The results from the clinical trials of pharmacologic therapy are consistent with the previous review supporting the USPSTF that bronchodilators with or without inhaled corticosteroids can reduce COPD exacerbations and tiotropium can improve health-related quality of life in adults with moderate COPD. Overall, there was no consistent benefit observed for any type of nonpharmacologic intervention across a range of patient outcomes. None of the included treatment trials that reported adverse effects found significant harms. Two large observational studies in a screen-relevant population demonstrated an association of the initiation of a long-acting muscarinic antagonist or long-acting beta agonist with the risk of a serious cardiovascular event in treatment-naïve patients and an association of inhaled corticosteroids use with the risk of developing diabetes.The findings of this targeted evidence update are generally consistent with the findings of the previous systematic review supporting the 2016 USPSTF recommendation. Evidence of pharmacologic treatment was still largely limited to persons with moderate airflow obstruction, and there was no consistent benefit observed for a range of nonpharmacologic interventions in mild to moderate COPD or in minimally symptomatic persons with COPD.","container-title":"JAMA","DOI":"10.1001/jama.2022.4708","ISSN":"0098-7484","issue":"18","journalAbbreviation":"JAMA","page":"1812-1816","source":"Silverchair","title":"Screening for Chronic Obstructive Pulmonary Disease: Updated Evidence Report and Systematic Review for the US Preventive Services Task Force","title-short":"Screening for Chronic Obstructive Pulmonary Disease","volume":"327","author":[{"family":"Webber","given":"Elizabeth M."},{"family":"Lin","given":"Jennifer S."},{"family":"Thomas","given":"Rachel G."}],"issued":{"date-parts":[["2022",5,10]]}}}],"schema":"https://github.com/citation-style-language/schema/raw/master/csl-citation.json"} </w:instrText>
      </w:r>
      <w:r w:rsidR="008F2B50" w:rsidRPr="00EE5B8E">
        <w:rPr>
          <w:lang w:val="da-DK"/>
        </w:rPr>
        <w:fldChar w:fldCharType="separate"/>
      </w:r>
      <w:r w:rsidR="00125E09">
        <w:rPr>
          <w:noProof/>
          <w:lang w:val="da-DK"/>
        </w:rPr>
        <w:t>(36)</w:t>
      </w:r>
      <w:r w:rsidR="008F2B50" w:rsidRPr="00EE5B8E">
        <w:rPr>
          <w:lang w:val="da-DK"/>
        </w:rPr>
        <w:fldChar w:fldCharType="end"/>
      </w:r>
      <w:r w:rsidRPr="00EE5B8E">
        <w:rPr>
          <w:lang w:val="da-DK"/>
        </w:rPr>
        <w:t>.</w:t>
      </w:r>
    </w:p>
    <w:p w14:paraId="4ED6CD91" w14:textId="77777777" w:rsidR="00FE448D" w:rsidRPr="00EE5B8E" w:rsidRDefault="00FE448D" w:rsidP="00821F1B">
      <w:pPr>
        <w:widowControl w:val="0"/>
        <w:rPr>
          <w:lang w:val="da-DK"/>
        </w:rPr>
      </w:pPr>
    </w:p>
    <w:p w14:paraId="4258C926" w14:textId="77777777" w:rsidR="00276BE6" w:rsidRDefault="00276BE6" w:rsidP="00821F1B">
      <w:pPr>
        <w:widowControl w:val="0"/>
        <w:rPr>
          <w:b/>
          <w:bCs/>
          <w:lang w:val="da-DK"/>
        </w:rPr>
      </w:pPr>
    </w:p>
    <w:p w14:paraId="209BA6D5" w14:textId="7EACB2EA" w:rsidR="00FE448D" w:rsidRPr="00527E8F" w:rsidRDefault="009A79FF" w:rsidP="00821F1B">
      <w:pPr>
        <w:widowControl w:val="0"/>
        <w:rPr>
          <w:b/>
          <w:bCs/>
          <w:lang w:val="da-DK"/>
        </w:rPr>
      </w:pPr>
      <w:r w:rsidRPr="00527E8F">
        <w:rPr>
          <w:b/>
          <w:bCs/>
          <w:lang w:val="da-DK"/>
        </w:rPr>
        <w:t>Figur 8</w:t>
      </w:r>
      <w:r w:rsidR="00BC3B6D">
        <w:rPr>
          <w:b/>
          <w:bCs/>
          <w:lang w:val="da-DK"/>
        </w:rPr>
        <w:t>.</w:t>
      </w:r>
      <w:r w:rsidRPr="00527E8F">
        <w:rPr>
          <w:b/>
          <w:bCs/>
          <w:lang w:val="da-DK"/>
        </w:rPr>
        <w:t xml:space="preserve"> Behandling af KOL</w:t>
      </w:r>
    </w:p>
    <w:p w14:paraId="5E3504B6" w14:textId="77777777" w:rsidR="003F62B5" w:rsidRDefault="003F62B5" w:rsidP="00821F1B">
      <w:pPr>
        <w:widowControl w:val="0"/>
        <w:rPr>
          <w:lang w:val="da-DK"/>
        </w:rPr>
      </w:pPr>
    </w:p>
    <w:p w14:paraId="67A96BEC" w14:textId="491B2BB3" w:rsidR="003F62B5" w:rsidRPr="00EE5B8E" w:rsidRDefault="003F62B5" w:rsidP="00821F1B">
      <w:pPr>
        <w:widowControl w:val="0"/>
        <w:rPr>
          <w:lang w:val="da-DK"/>
        </w:rPr>
      </w:pPr>
      <w:r>
        <w:rPr>
          <w:lang w:val="da-DK"/>
        </w:rPr>
        <w:t>[INDSÆT figur 8]</w:t>
      </w:r>
    </w:p>
    <w:p w14:paraId="11C7B68E" w14:textId="0ACF25EF" w:rsidR="007871E2" w:rsidRDefault="007871E2" w:rsidP="007F4C55">
      <w:pPr>
        <w:widowControl w:val="0"/>
        <w:rPr>
          <w:lang w:val="da-DK"/>
        </w:rPr>
      </w:pPr>
    </w:p>
    <w:p w14:paraId="595CF085" w14:textId="77777777" w:rsidR="00276BE6" w:rsidRDefault="00276BE6" w:rsidP="007F4C55">
      <w:pPr>
        <w:widowControl w:val="0"/>
        <w:rPr>
          <w:lang w:val="da-DK"/>
        </w:rPr>
      </w:pPr>
    </w:p>
    <w:p w14:paraId="2F2F3607" w14:textId="77777777" w:rsidR="00276BE6" w:rsidRDefault="00276BE6" w:rsidP="007F4C55">
      <w:pPr>
        <w:widowControl w:val="0"/>
        <w:rPr>
          <w:lang w:val="da-DK"/>
        </w:rPr>
      </w:pPr>
    </w:p>
    <w:p w14:paraId="2C41E30E" w14:textId="77777777" w:rsidR="00276BE6" w:rsidRDefault="00276BE6" w:rsidP="007F4C55">
      <w:pPr>
        <w:widowControl w:val="0"/>
        <w:rPr>
          <w:lang w:val="da-DK"/>
        </w:rPr>
      </w:pPr>
    </w:p>
    <w:p w14:paraId="68F379BC" w14:textId="77777777" w:rsidR="00276BE6" w:rsidRPr="00EE5B8E" w:rsidRDefault="00276BE6" w:rsidP="007F4C55">
      <w:pPr>
        <w:widowControl w:val="0"/>
        <w:rPr>
          <w:lang w:val="da-DK"/>
        </w:rPr>
      </w:pPr>
    </w:p>
    <w:p w14:paraId="35B33157" w14:textId="04E5A391" w:rsidR="007871E2" w:rsidRPr="00EE5B8E" w:rsidRDefault="007871E2">
      <w:pPr>
        <w:widowControl w:val="0"/>
        <w:spacing w:line="240" w:lineRule="auto"/>
        <w:rPr>
          <w:b/>
          <w:bCs/>
          <w:lang w:val="da-DK"/>
        </w:rPr>
      </w:pPr>
    </w:p>
    <w:p w14:paraId="4B8CC7FF" w14:textId="77777777" w:rsidR="007A00B0" w:rsidRDefault="007A00B0" w:rsidP="00821F1B">
      <w:pPr>
        <w:widowControl w:val="0"/>
        <w:rPr>
          <w:lang w:val="da-DK"/>
        </w:rPr>
      </w:pPr>
      <w:bookmarkStart w:id="55" w:name="_wfwmbmekl87g" w:colFirst="0" w:colLast="0"/>
      <w:bookmarkEnd w:id="55"/>
    </w:p>
    <w:p w14:paraId="4A038E8E" w14:textId="77777777" w:rsidR="007A00B0" w:rsidRDefault="007A00B0" w:rsidP="00821F1B">
      <w:pPr>
        <w:widowControl w:val="0"/>
        <w:rPr>
          <w:lang w:val="da-DK"/>
        </w:rPr>
      </w:pPr>
    </w:p>
    <w:p w14:paraId="33CABC23" w14:textId="77777777" w:rsidR="007A00B0" w:rsidRDefault="007A00B0" w:rsidP="00821F1B">
      <w:pPr>
        <w:widowControl w:val="0"/>
        <w:rPr>
          <w:lang w:val="da-DK"/>
        </w:rPr>
      </w:pPr>
    </w:p>
    <w:p w14:paraId="3836502D" w14:textId="77777777" w:rsidR="007A00B0" w:rsidRDefault="007A00B0" w:rsidP="00821F1B">
      <w:pPr>
        <w:widowControl w:val="0"/>
        <w:rPr>
          <w:lang w:val="da-DK"/>
        </w:rPr>
      </w:pPr>
    </w:p>
    <w:p w14:paraId="456B8BA0" w14:textId="77777777" w:rsidR="007A00B0" w:rsidRDefault="007A00B0" w:rsidP="00821F1B">
      <w:pPr>
        <w:widowControl w:val="0"/>
        <w:rPr>
          <w:lang w:val="da-DK"/>
        </w:rPr>
      </w:pPr>
    </w:p>
    <w:p w14:paraId="0D5AC3BB" w14:textId="77777777" w:rsidR="007A00B0" w:rsidRDefault="007A00B0" w:rsidP="00821F1B">
      <w:pPr>
        <w:widowControl w:val="0"/>
        <w:rPr>
          <w:lang w:val="da-DK"/>
        </w:rPr>
      </w:pPr>
    </w:p>
    <w:p w14:paraId="7F97DDD0" w14:textId="77777777" w:rsidR="007A00B0" w:rsidRDefault="007A00B0" w:rsidP="00821F1B">
      <w:pPr>
        <w:widowControl w:val="0"/>
        <w:rPr>
          <w:lang w:val="da-DK"/>
        </w:rPr>
      </w:pPr>
    </w:p>
    <w:p w14:paraId="37F1D578" w14:textId="77777777" w:rsidR="007A00B0" w:rsidRDefault="007A00B0" w:rsidP="00821F1B">
      <w:pPr>
        <w:widowControl w:val="0"/>
        <w:rPr>
          <w:lang w:val="da-DK"/>
        </w:rPr>
      </w:pPr>
    </w:p>
    <w:p w14:paraId="68C2DAE4" w14:textId="77777777" w:rsidR="007A00B0" w:rsidRDefault="007A00B0" w:rsidP="00821F1B">
      <w:pPr>
        <w:widowControl w:val="0"/>
        <w:rPr>
          <w:lang w:val="da-DK"/>
        </w:rPr>
      </w:pPr>
    </w:p>
    <w:p w14:paraId="3CD83535" w14:textId="77777777" w:rsidR="007A00B0" w:rsidRDefault="007A00B0" w:rsidP="00821F1B">
      <w:pPr>
        <w:widowControl w:val="0"/>
        <w:rPr>
          <w:lang w:val="da-DK"/>
        </w:rPr>
      </w:pPr>
    </w:p>
    <w:p w14:paraId="7982D0CA" w14:textId="77777777" w:rsidR="007A00B0" w:rsidRDefault="007A00B0" w:rsidP="00821F1B">
      <w:pPr>
        <w:widowControl w:val="0"/>
        <w:rPr>
          <w:lang w:val="da-DK"/>
        </w:rPr>
      </w:pPr>
    </w:p>
    <w:p w14:paraId="11A689EF" w14:textId="77777777" w:rsidR="007A00B0" w:rsidRDefault="007A00B0" w:rsidP="00821F1B">
      <w:pPr>
        <w:widowControl w:val="0"/>
        <w:rPr>
          <w:lang w:val="da-DK"/>
        </w:rPr>
      </w:pPr>
    </w:p>
    <w:p w14:paraId="36F46C9A" w14:textId="77777777" w:rsidR="007A00B0" w:rsidRDefault="007A00B0" w:rsidP="00821F1B">
      <w:pPr>
        <w:widowControl w:val="0"/>
        <w:rPr>
          <w:lang w:val="da-DK"/>
        </w:rPr>
      </w:pPr>
    </w:p>
    <w:p w14:paraId="4D020F03" w14:textId="3D0654EA" w:rsidR="007871E2" w:rsidRPr="00EE5B8E" w:rsidRDefault="002C0AD5" w:rsidP="00821F1B">
      <w:pPr>
        <w:widowControl w:val="0"/>
        <w:rPr>
          <w:lang w:val="da-DK"/>
        </w:rPr>
      </w:pPr>
      <w:r w:rsidRPr="00EE5B8E">
        <w:rPr>
          <w:lang w:val="da-DK"/>
        </w:rPr>
        <w:t xml:space="preserve">Langtidsvirkende inhalerede </w:t>
      </w:r>
      <w:proofErr w:type="spellStart"/>
      <w:r w:rsidRPr="00EE5B8E">
        <w:rPr>
          <w:lang w:val="da-DK"/>
        </w:rPr>
        <w:t>bronkodilatatorer</w:t>
      </w:r>
      <w:proofErr w:type="spellEnd"/>
      <w:r w:rsidRPr="00EE5B8E">
        <w:rPr>
          <w:lang w:val="da-DK"/>
        </w:rPr>
        <w:t xml:space="preserve"> (LABA, LAMA) er hjørnestenen i den medicinske behandling af KOL. De nedsætter modstanden ved udånding og slimproduktionen i luftvejene, hvilket fører til reduktion af åndenød, hoste og hyppighed af betydende eksacerbationer. </w:t>
      </w:r>
    </w:p>
    <w:p w14:paraId="6306BA9B" w14:textId="77777777" w:rsidR="007871E2" w:rsidRPr="00EE5B8E" w:rsidRDefault="007871E2" w:rsidP="00821F1B">
      <w:pPr>
        <w:widowControl w:val="0"/>
        <w:rPr>
          <w:lang w:val="da-DK"/>
        </w:rPr>
      </w:pPr>
    </w:p>
    <w:p w14:paraId="1431C851" w14:textId="77777777" w:rsidR="007871E2" w:rsidRPr="00EE5B8E" w:rsidRDefault="002C0AD5" w:rsidP="00821F1B">
      <w:pPr>
        <w:widowControl w:val="0"/>
        <w:rPr>
          <w:lang w:val="da-DK"/>
        </w:rPr>
      </w:pPr>
      <w:r w:rsidRPr="00EE5B8E">
        <w:rPr>
          <w:lang w:val="da-DK"/>
        </w:rPr>
        <w:t>Generelt anvendes stofferne i standarddosering, og optrapning af dosis fører ikke til øget effekt, men øger risikoen for bivirkninger. Vær opmærksom på at tjekke inhalationsteknik ved behandlingsstart, ved kontrol og ved behandlingssvigt.</w:t>
      </w:r>
    </w:p>
    <w:p w14:paraId="54DE9681" w14:textId="77777777" w:rsidR="007871E2" w:rsidRPr="00EE5B8E" w:rsidRDefault="007871E2" w:rsidP="00821F1B">
      <w:pPr>
        <w:widowControl w:val="0"/>
        <w:rPr>
          <w:lang w:val="da-DK"/>
        </w:rPr>
      </w:pPr>
    </w:p>
    <w:p w14:paraId="7A40ACD9" w14:textId="610220ED" w:rsidR="007871E2" w:rsidRPr="00EE5B8E" w:rsidRDefault="002C0AD5" w:rsidP="00821F1B">
      <w:pPr>
        <w:widowControl w:val="0"/>
        <w:rPr>
          <w:lang w:val="da-DK"/>
        </w:rPr>
      </w:pPr>
      <w:r w:rsidRPr="00EE5B8E">
        <w:rPr>
          <w:lang w:val="da-DK"/>
        </w:rPr>
        <w:t xml:space="preserve">Da LABA og LAMA er væsentligt mere effektive, bør ICS ikke gives som eneste behandling ved KOL. ICS kan tillægges ved hyppige eller alvorlige eksacerbationer og hos patienter med forhøjet </w:t>
      </w:r>
      <w:proofErr w:type="spellStart"/>
      <w:r w:rsidRPr="00EE5B8E">
        <w:rPr>
          <w:lang w:val="da-DK"/>
        </w:rPr>
        <w:t>eosinofiltal</w:t>
      </w:r>
      <w:proofErr w:type="spellEnd"/>
      <w:r w:rsidRPr="00EE5B8E">
        <w:rPr>
          <w:lang w:val="da-DK"/>
        </w:rPr>
        <w:t xml:space="preserve"> i blodet jf. </w:t>
      </w:r>
      <w:r w:rsidRPr="00BC55EC">
        <w:rPr>
          <w:lang w:val="da-DK"/>
        </w:rPr>
        <w:t xml:space="preserve">Figur </w:t>
      </w:r>
      <w:r w:rsidR="006B155C" w:rsidRPr="00527E8F">
        <w:rPr>
          <w:lang w:val="da-DK"/>
        </w:rPr>
        <w:t>9</w:t>
      </w:r>
      <w:r w:rsidRPr="00BC55EC">
        <w:rPr>
          <w:lang w:val="da-DK"/>
        </w:rPr>
        <w:t>.</w:t>
      </w:r>
      <w:r w:rsidRPr="00EE5B8E">
        <w:rPr>
          <w:lang w:val="da-DK"/>
        </w:rPr>
        <w:t xml:space="preserve"> Vær opmærksom på, at systemisk steroid mindsker </w:t>
      </w:r>
      <w:proofErr w:type="spellStart"/>
      <w:r w:rsidRPr="00EE5B8E">
        <w:rPr>
          <w:lang w:val="da-DK"/>
        </w:rPr>
        <w:t>eosinofiltallet</w:t>
      </w:r>
      <w:proofErr w:type="spellEnd"/>
      <w:r w:rsidRPr="00EE5B8E">
        <w:rPr>
          <w:lang w:val="da-DK"/>
        </w:rPr>
        <w:t>, mens det ikke er følsomt for inhalerede doser.</w:t>
      </w:r>
    </w:p>
    <w:p w14:paraId="1E3406CE" w14:textId="77777777" w:rsidR="007871E2" w:rsidRDefault="007871E2">
      <w:pPr>
        <w:widowControl w:val="0"/>
        <w:spacing w:line="240" w:lineRule="auto"/>
        <w:rPr>
          <w:lang w:val="da-DK"/>
        </w:rPr>
      </w:pPr>
    </w:p>
    <w:p w14:paraId="627B446A" w14:textId="77777777" w:rsidR="00276BE6" w:rsidRDefault="00276BE6">
      <w:pPr>
        <w:widowControl w:val="0"/>
        <w:spacing w:line="240" w:lineRule="auto"/>
        <w:rPr>
          <w:b/>
          <w:bCs/>
          <w:lang w:val="da-DK"/>
        </w:rPr>
      </w:pPr>
    </w:p>
    <w:p w14:paraId="7683857E" w14:textId="2FEB5C1C" w:rsidR="000D6FC4" w:rsidRDefault="00BC3B6D">
      <w:pPr>
        <w:rPr>
          <w:b/>
          <w:bCs/>
          <w:lang w:val="da-DK"/>
        </w:rPr>
      </w:pPr>
      <w:r>
        <w:rPr>
          <w:b/>
          <w:bCs/>
          <w:lang w:val="da-DK"/>
        </w:rPr>
        <w:lastRenderedPageBreak/>
        <w:t xml:space="preserve">Figur </w:t>
      </w:r>
      <w:r w:rsidR="00463C45">
        <w:rPr>
          <w:b/>
          <w:bCs/>
          <w:lang w:val="da-DK"/>
        </w:rPr>
        <w:t>9</w:t>
      </w:r>
      <w:r>
        <w:rPr>
          <w:b/>
          <w:bCs/>
          <w:lang w:val="da-DK"/>
        </w:rPr>
        <w:t xml:space="preserve">. Seponering af </w:t>
      </w:r>
      <w:proofErr w:type="spellStart"/>
      <w:r>
        <w:rPr>
          <w:b/>
          <w:bCs/>
          <w:lang w:val="da-DK"/>
        </w:rPr>
        <w:t>inhalationsteroid</w:t>
      </w:r>
      <w:proofErr w:type="spellEnd"/>
      <w:r>
        <w:rPr>
          <w:b/>
          <w:bCs/>
          <w:lang w:val="da-DK"/>
        </w:rPr>
        <w:t xml:space="preserve"> hos patienter med KOL</w:t>
      </w:r>
    </w:p>
    <w:p w14:paraId="0F0996DD" w14:textId="77777777" w:rsidR="00BC3B6D" w:rsidRDefault="00BC3B6D">
      <w:pPr>
        <w:rPr>
          <w:b/>
          <w:bCs/>
          <w:lang w:val="da-DK"/>
        </w:rPr>
      </w:pPr>
    </w:p>
    <w:p w14:paraId="5F3D84D2" w14:textId="73396B92" w:rsidR="00BC3B6D" w:rsidRPr="00527E8F" w:rsidRDefault="00BC3B6D">
      <w:pPr>
        <w:rPr>
          <w:lang w:val="da-DK"/>
        </w:rPr>
      </w:pPr>
      <w:r w:rsidRPr="00527E8F">
        <w:rPr>
          <w:lang w:val="da-DK"/>
        </w:rPr>
        <w:t xml:space="preserve">[INDSÆT figur </w:t>
      </w:r>
      <w:r w:rsidR="00463C45">
        <w:rPr>
          <w:lang w:val="da-DK"/>
        </w:rPr>
        <w:t>9</w:t>
      </w:r>
      <w:r w:rsidRPr="00527E8F">
        <w:rPr>
          <w:lang w:val="da-DK"/>
        </w:rPr>
        <w:t>]</w:t>
      </w:r>
    </w:p>
    <w:p w14:paraId="68180364" w14:textId="77777777" w:rsidR="000D6FC4" w:rsidRPr="00EE5B8E" w:rsidRDefault="000D6FC4">
      <w:pPr>
        <w:rPr>
          <w:b/>
          <w:bCs/>
          <w:lang w:val="da-DK"/>
        </w:rPr>
      </w:pPr>
    </w:p>
    <w:p w14:paraId="1AD0692D" w14:textId="77777777" w:rsidR="000D6FC4" w:rsidRPr="00EE5B8E" w:rsidRDefault="000D6FC4">
      <w:pPr>
        <w:rPr>
          <w:b/>
          <w:bCs/>
          <w:lang w:val="da-DK"/>
        </w:rPr>
      </w:pPr>
    </w:p>
    <w:p w14:paraId="5E0CF6D2" w14:textId="77777777" w:rsidR="000D6FC4" w:rsidRPr="00EE5B8E" w:rsidRDefault="000D6FC4">
      <w:pPr>
        <w:rPr>
          <w:b/>
          <w:bCs/>
          <w:lang w:val="da-DK"/>
        </w:rPr>
      </w:pPr>
    </w:p>
    <w:p w14:paraId="52667356" w14:textId="77777777" w:rsidR="004064C1" w:rsidRPr="00EE5B8E" w:rsidRDefault="004064C1">
      <w:pPr>
        <w:rPr>
          <w:b/>
          <w:bCs/>
          <w:lang w:val="da-DK"/>
        </w:rPr>
      </w:pPr>
    </w:p>
    <w:p w14:paraId="7D4D4458" w14:textId="77777777" w:rsidR="004064C1" w:rsidRPr="00EE5B8E" w:rsidRDefault="004064C1">
      <w:pPr>
        <w:rPr>
          <w:b/>
          <w:bCs/>
          <w:lang w:val="da-DK"/>
        </w:rPr>
      </w:pPr>
    </w:p>
    <w:p w14:paraId="52ADF413" w14:textId="77777777" w:rsidR="004064C1" w:rsidRPr="00EE5B8E" w:rsidRDefault="004064C1">
      <w:pPr>
        <w:rPr>
          <w:b/>
          <w:bCs/>
          <w:lang w:val="da-DK"/>
        </w:rPr>
      </w:pPr>
    </w:p>
    <w:p w14:paraId="3ED5113B" w14:textId="77777777" w:rsidR="004064C1" w:rsidRPr="00EE5B8E" w:rsidRDefault="004064C1">
      <w:pPr>
        <w:rPr>
          <w:b/>
          <w:bCs/>
          <w:lang w:val="da-DK"/>
        </w:rPr>
      </w:pPr>
    </w:p>
    <w:p w14:paraId="08769AE7" w14:textId="77777777" w:rsidR="004064C1" w:rsidRPr="00EE5B8E" w:rsidRDefault="004064C1">
      <w:pPr>
        <w:rPr>
          <w:b/>
          <w:bCs/>
          <w:lang w:val="da-DK"/>
        </w:rPr>
      </w:pPr>
    </w:p>
    <w:p w14:paraId="69BD0D39" w14:textId="4A2C37CE" w:rsidR="007871E2" w:rsidRDefault="007871E2">
      <w:pPr>
        <w:widowControl w:val="0"/>
        <w:spacing w:line="240" w:lineRule="auto"/>
        <w:rPr>
          <w:sz w:val="18"/>
          <w:szCs w:val="18"/>
          <w:lang w:val="da-DK"/>
        </w:rPr>
      </w:pPr>
    </w:p>
    <w:p w14:paraId="0B55C0E6" w14:textId="15C79665" w:rsidR="001B01E6" w:rsidRDefault="001B01E6">
      <w:pPr>
        <w:rPr>
          <w:sz w:val="18"/>
          <w:szCs w:val="18"/>
          <w:lang w:val="da-DK"/>
        </w:rPr>
      </w:pPr>
      <w:r>
        <w:rPr>
          <w:sz w:val="18"/>
          <w:szCs w:val="18"/>
          <w:lang w:val="da-DK"/>
        </w:rPr>
        <w:br w:type="page"/>
      </w:r>
    </w:p>
    <w:p w14:paraId="355DD987" w14:textId="77777777" w:rsidR="007871E2" w:rsidRPr="00EE5B8E" w:rsidRDefault="002C0AD5" w:rsidP="00E21CFA">
      <w:pPr>
        <w:widowControl w:val="0"/>
        <w:spacing w:after="240"/>
        <w:rPr>
          <w:b/>
          <w:bCs/>
          <w:lang w:val="da-DK"/>
        </w:rPr>
      </w:pPr>
      <w:r w:rsidRPr="00EE5B8E">
        <w:rPr>
          <w:b/>
          <w:bCs/>
          <w:lang w:val="da-DK"/>
        </w:rPr>
        <w:lastRenderedPageBreak/>
        <w:t>Justering af inhalationsmedicin</w:t>
      </w:r>
    </w:p>
    <w:p w14:paraId="6C6EDCFE" w14:textId="77777777" w:rsidR="007871E2" w:rsidRPr="00EE5B8E" w:rsidRDefault="002C0AD5" w:rsidP="003C01B8">
      <w:pPr>
        <w:widowControl w:val="0"/>
        <w:rPr>
          <w:lang w:val="da-DK"/>
        </w:rPr>
      </w:pPr>
      <w:r w:rsidRPr="00EE5B8E">
        <w:rPr>
          <w:lang w:val="da-DK"/>
        </w:rPr>
        <w:t xml:space="preserve">Effekten af LABA/LAMA er maksimal ca. en time efter inhalation og ophørt efter 1-2 døgn. For eksempel kan patienten sammenligne effekten fra dag til dag med og uden inhalation og melde tilbage efter 1-2 uger. </w:t>
      </w:r>
    </w:p>
    <w:p w14:paraId="7420EB04" w14:textId="77777777" w:rsidR="007871E2" w:rsidRPr="00EE5B8E" w:rsidRDefault="007871E2" w:rsidP="003C01B8">
      <w:pPr>
        <w:widowControl w:val="0"/>
        <w:rPr>
          <w:lang w:val="da-DK"/>
        </w:rPr>
      </w:pPr>
    </w:p>
    <w:p w14:paraId="2DE4E420" w14:textId="77777777" w:rsidR="007871E2" w:rsidRPr="00EE5B8E" w:rsidRDefault="002C0AD5" w:rsidP="003C01B8">
      <w:pPr>
        <w:widowControl w:val="0"/>
        <w:rPr>
          <w:lang w:val="da-DK"/>
        </w:rPr>
      </w:pPr>
      <w:r w:rsidRPr="00EE5B8E">
        <w:rPr>
          <w:lang w:val="da-DK"/>
        </w:rPr>
        <w:t>Effekten af ICS indtræder gradvist og viser sig primært som reduktion i antallet af eksacerbationer, men kan også have effekt på øvrige luftvejssymptomer. Den er først maksimal efter 3-6 uger og fortsætter i flere uger efter ophør med inhalationer. Den bør derfor</w:t>
      </w:r>
      <w:r w:rsidRPr="00EE5B8E">
        <w:rPr>
          <w:i/>
          <w:iCs/>
          <w:lang w:val="da-DK"/>
        </w:rPr>
        <w:t xml:space="preserve"> tidligst</w:t>
      </w:r>
      <w:r w:rsidRPr="00EE5B8E">
        <w:rPr>
          <w:lang w:val="da-DK"/>
        </w:rPr>
        <w:t xml:space="preserve"> evalueres 4 uger efter start eller ophør med behandling. </w:t>
      </w:r>
    </w:p>
    <w:p w14:paraId="41107A37" w14:textId="77777777" w:rsidR="007871E2" w:rsidRPr="00EE5B8E" w:rsidRDefault="007871E2" w:rsidP="003C01B8">
      <w:pPr>
        <w:widowControl w:val="0"/>
        <w:rPr>
          <w:lang w:val="da-DK"/>
        </w:rPr>
      </w:pPr>
    </w:p>
    <w:p w14:paraId="56F9E937" w14:textId="450BAA88" w:rsidR="007871E2" w:rsidRPr="00EE5B8E" w:rsidRDefault="002C0AD5" w:rsidP="00E21CFA">
      <w:pPr>
        <w:widowControl w:val="0"/>
        <w:rPr>
          <w:lang w:val="da-DK"/>
        </w:rPr>
      </w:pPr>
      <w:r w:rsidRPr="00EE5B8E">
        <w:rPr>
          <w:lang w:val="da-DK"/>
        </w:rPr>
        <w:t xml:space="preserve">Ved opfølgning bør man være opmærksom på, om patienten tager medicinen korrekt. Overvej også, om andre faktorer har spillet ind i evalueringsperioden, såsom eksacerbation, komorbiditet eller ændringer i fysisk aktivitetsniveau. Juster derefter behandlingen i samråd med patienten. </w:t>
      </w:r>
    </w:p>
    <w:p w14:paraId="4C74B4F4" w14:textId="77777777" w:rsidR="007871E2" w:rsidRPr="00EE5B8E" w:rsidRDefault="002C0AD5" w:rsidP="005D342E">
      <w:pPr>
        <w:pStyle w:val="Overskrift2"/>
        <w:rPr>
          <w:lang w:val="da-DK"/>
        </w:rPr>
      </w:pPr>
      <w:bookmarkStart w:id="56" w:name="_Toc218857762"/>
      <w:bookmarkStart w:id="57" w:name="_Toc225580772"/>
      <w:r w:rsidRPr="00EE5B8E">
        <w:rPr>
          <w:lang w:val="da-DK"/>
        </w:rPr>
        <w:t>KOL eksacerbation</w:t>
      </w:r>
      <w:bookmarkEnd w:id="56"/>
      <w:bookmarkEnd w:id="57"/>
      <w:r w:rsidRPr="00EE5B8E">
        <w:rPr>
          <w:lang w:val="da-DK"/>
        </w:rPr>
        <w:t xml:space="preserve"> </w:t>
      </w:r>
    </w:p>
    <w:p w14:paraId="4CB0693D" w14:textId="540396C1" w:rsidR="007871E2" w:rsidRPr="00EE5B8E" w:rsidRDefault="002C0AD5" w:rsidP="003C01B8">
      <w:pPr>
        <w:rPr>
          <w:lang w:val="da-DK"/>
        </w:rPr>
      </w:pPr>
      <w:bookmarkStart w:id="58" w:name="_42mylcpzxkkb" w:colFirst="0" w:colLast="0"/>
      <w:bookmarkEnd w:id="58"/>
      <w:r w:rsidRPr="00EE5B8E">
        <w:rPr>
          <w:lang w:val="da-DK"/>
        </w:rPr>
        <w:t xml:space="preserve">KOL eksacerbation kendetegnes ved, at de respiratoriske symptomer ved KOL (åndenød, ekspektorat, hoste, pibende/hvæsende vejrtrækning) forværres over nogle dage og varende nogle uger. </w:t>
      </w:r>
      <w:bookmarkStart w:id="59" w:name="_6mbyprhsy6x4" w:colFirst="0" w:colLast="0"/>
      <w:bookmarkEnd w:id="59"/>
      <w:r w:rsidRPr="00EE5B8E">
        <w:rPr>
          <w:lang w:val="da-DK"/>
        </w:rPr>
        <w:t>Overvej altid differentialdiagnoser</w:t>
      </w:r>
      <w:r w:rsidR="00441AD9" w:rsidRPr="00EE5B8E">
        <w:rPr>
          <w:lang w:val="da-DK"/>
        </w:rPr>
        <w:t xml:space="preserve"> </w:t>
      </w:r>
      <w:r w:rsidR="00441AD9" w:rsidRPr="00EE5B8E">
        <w:rPr>
          <w:lang w:val="da-DK"/>
        </w:rPr>
        <w:fldChar w:fldCharType="begin"/>
      </w:r>
      <w:r w:rsidR="00125E09">
        <w:rPr>
          <w:lang w:val="da-DK"/>
        </w:rPr>
        <w:instrText xml:space="preserve"> ADDIN ZOTERO_ITEM CSL_CITATION {"citationID":"2htO54Zc","properties":{"formattedCitation":"(64)","plainCitation":"(64)","noteIndex":0},"citationItems":[{"id":1717,"uris":["http://zotero.org/users/1404940/items/WTWIXW7R"],"itemData":{"id":1717,"type":"webpage","language":"da-DK","title":"KOL – exacerbation og NIV – DLS | Dansk Lungemedicinsk Selskab","URL":"https://lungemedicin.dk/kol-exacerbation-og-niv/","accessed":{"date-parts":[["2024",11,29]]}}}],"schema":"https://github.com/citation-style-language/schema/raw/master/csl-citation.json"} </w:instrText>
      </w:r>
      <w:r w:rsidR="00441AD9" w:rsidRPr="00EE5B8E">
        <w:rPr>
          <w:lang w:val="da-DK"/>
        </w:rPr>
        <w:fldChar w:fldCharType="separate"/>
      </w:r>
      <w:r w:rsidR="00125E09">
        <w:rPr>
          <w:noProof/>
          <w:lang w:val="da-DK"/>
        </w:rPr>
        <w:t>(64)</w:t>
      </w:r>
      <w:r w:rsidR="00441AD9" w:rsidRPr="00EE5B8E">
        <w:rPr>
          <w:lang w:val="da-DK"/>
        </w:rPr>
        <w:fldChar w:fldCharType="end"/>
      </w:r>
      <w:r w:rsidRPr="00EE5B8E">
        <w:rPr>
          <w:lang w:val="da-DK"/>
        </w:rPr>
        <w:t xml:space="preserve">. Det er svært at adskille eksacerbationer fra hjertesvigt, myokardieinfarkt, lungebetændelse og </w:t>
      </w:r>
      <w:proofErr w:type="spellStart"/>
      <w:r w:rsidRPr="00EE5B8E">
        <w:rPr>
          <w:lang w:val="da-DK"/>
        </w:rPr>
        <w:t>lungeemboli</w:t>
      </w:r>
      <w:proofErr w:type="spellEnd"/>
      <w:r w:rsidRPr="00EE5B8E">
        <w:rPr>
          <w:lang w:val="da-DK"/>
        </w:rPr>
        <w:t>, hvilket er hyppige fund, når man obducerer en patient, som døde i forbindelse med KOL-eksacerbation.</w:t>
      </w:r>
    </w:p>
    <w:p w14:paraId="26C2166A" w14:textId="77777777" w:rsidR="007871E2" w:rsidRPr="00EE5B8E" w:rsidRDefault="002C0AD5" w:rsidP="003C01B8">
      <w:pPr>
        <w:widowControl w:val="0"/>
        <w:spacing w:before="240" w:after="240"/>
        <w:rPr>
          <w:b/>
          <w:bCs/>
          <w:lang w:val="da-DK"/>
        </w:rPr>
      </w:pPr>
      <w:bookmarkStart w:id="60" w:name="_2xnkoaw30fh1" w:colFirst="0" w:colLast="0"/>
      <w:bookmarkEnd w:id="60"/>
      <w:r w:rsidRPr="00EE5B8E">
        <w:rPr>
          <w:b/>
          <w:bCs/>
          <w:lang w:val="da-DK"/>
        </w:rPr>
        <w:t>Indlæggelse med eksacerbation</w:t>
      </w:r>
    </w:p>
    <w:p w14:paraId="7EE29E65" w14:textId="77777777" w:rsidR="007871E2" w:rsidRPr="00EE5B8E" w:rsidRDefault="002C0AD5" w:rsidP="003C01B8">
      <w:pPr>
        <w:widowControl w:val="0"/>
        <w:spacing w:before="240" w:after="240"/>
        <w:rPr>
          <w:lang w:val="da-DK"/>
        </w:rPr>
      </w:pPr>
      <w:r w:rsidRPr="00EE5B8E">
        <w:rPr>
          <w:lang w:val="da-DK"/>
        </w:rPr>
        <w:t>Nogle patienter må indlægges akut. Det gælder patienter, som har tegn på svær eksacerbation, herunder:</w:t>
      </w:r>
    </w:p>
    <w:p w14:paraId="56E38A3E" w14:textId="77777777" w:rsidR="007871E2" w:rsidRPr="00EE5B8E" w:rsidRDefault="002C0AD5" w:rsidP="003C01B8">
      <w:pPr>
        <w:widowControl w:val="0"/>
        <w:numPr>
          <w:ilvl w:val="0"/>
          <w:numId w:val="23"/>
        </w:numPr>
        <w:pBdr>
          <w:top w:val="nil"/>
          <w:left w:val="nil"/>
          <w:bottom w:val="nil"/>
          <w:right w:val="nil"/>
          <w:between w:val="nil"/>
        </w:pBdr>
        <w:spacing w:before="240"/>
        <w:rPr>
          <w:lang w:val="da-DK"/>
        </w:rPr>
      </w:pPr>
      <w:r w:rsidRPr="00EE5B8E">
        <w:rPr>
          <w:color w:val="000000"/>
          <w:lang w:val="da-DK"/>
        </w:rPr>
        <w:t xml:space="preserve">hvile- eller </w:t>
      </w:r>
      <w:proofErr w:type="spellStart"/>
      <w:r w:rsidRPr="00EE5B8E">
        <w:rPr>
          <w:color w:val="000000"/>
          <w:lang w:val="da-DK"/>
        </w:rPr>
        <w:t>taledyspnø</w:t>
      </w:r>
      <w:proofErr w:type="spellEnd"/>
    </w:p>
    <w:p w14:paraId="723B489C" w14:textId="77777777" w:rsidR="007871E2" w:rsidRPr="00EE5B8E" w:rsidRDefault="002C0AD5" w:rsidP="003C01B8">
      <w:pPr>
        <w:widowControl w:val="0"/>
        <w:numPr>
          <w:ilvl w:val="0"/>
          <w:numId w:val="23"/>
        </w:numPr>
        <w:pBdr>
          <w:top w:val="nil"/>
          <w:left w:val="nil"/>
          <w:bottom w:val="nil"/>
          <w:right w:val="nil"/>
          <w:between w:val="nil"/>
        </w:pBdr>
        <w:rPr>
          <w:lang w:val="da-DK"/>
        </w:rPr>
      </w:pPr>
      <w:r w:rsidRPr="00EE5B8E">
        <w:rPr>
          <w:color w:val="000000"/>
          <w:lang w:val="da-DK"/>
        </w:rPr>
        <w:t>brug af accessoriske respirationsmuskler</w:t>
      </w:r>
    </w:p>
    <w:p w14:paraId="675D6B93" w14:textId="77777777" w:rsidR="007871E2" w:rsidRPr="00EE5B8E" w:rsidRDefault="002C0AD5" w:rsidP="003C01B8">
      <w:pPr>
        <w:widowControl w:val="0"/>
        <w:numPr>
          <w:ilvl w:val="0"/>
          <w:numId w:val="23"/>
        </w:numPr>
        <w:pBdr>
          <w:top w:val="nil"/>
          <w:left w:val="nil"/>
          <w:bottom w:val="nil"/>
          <w:right w:val="nil"/>
          <w:between w:val="nil"/>
        </w:pBdr>
        <w:rPr>
          <w:lang w:val="da-DK"/>
        </w:rPr>
      </w:pPr>
      <w:r w:rsidRPr="00EE5B8E">
        <w:rPr>
          <w:color w:val="000000"/>
          <w:lang w:val="da-DK"/>
        </w:rPr>
        <w:t xml:space="preserve">pibende </w:t>
      </w:r>
      <w:proofErr w:type="spellStart"/>
      <w:r w:rsidRPr="00EE5B8E">
        <w:rPr>
          <w:color w:val="000000"/>
          <w:lang w:val="da-DK"/>
        </w:rPr>
        <w:t>vejtrækning</w:t>
      </w:r>
      <w:proofErr w:type="spellEnd"/>
      <w:r w:rsidRPr="00EE5B8E">
        <w:rPr>
          <w:color w:val="000000"/>
          <w:lang w:val="da-DK"/>
        </w:rPr>
        <w:t xml:space="preserve"> og forlænget </w:t>
      </w:r>
      <w:proofErr w:type="spellStart"/>
      <w:r w:rsidRPr="00EE5B8E">
        <w:rPr>
          <w:color w:val="000000"/>
          <w:lang w:val="da-DK"/>
        </w:rPr>
        <w:t>ekspir</w:t>
      </w:r>
      <w:proofErr w:type="spellEnd"/>
    </w:p>
    <w:p w14:paraId="05F4DD9E" w14:textId="77777777" w:rsidR="007871E2" w:rsidRPr="00EE5B8E" w:rsidRDefault="002C0AD5" w:rsidP="003C01B8">
      <w:pPr>
        <w:widowControl w:val="0"/>
        <w:numPr>
          <w:ilvl w:val="0"/>
          <w:numId w:val="23"/>
        </w:numPr>
        <w:pBdr>
          <w:top w:val="nil"/>
          <w:left w:val="nil"/>
          <w:bottom w:val="nil"/>
          <w:right w:val="nil"/>
          <w:between w:val="nil"/>
        </w:pBdr>
        <w:rPr>
          <w:lang w:val="da-DK"/>
        </w:rPr>
      </w:pPr>
      <w:r w:rsidRPr="00EE5B8E">
        <w:rPr>
          <w:color w:val="000000"/>
          <w:lang w:val="da-DK"/>
        </w:rPr>
        <w:t>høj respirationsfrekvens</w:t>
      </w:r>
    </w:p>
    <w:p w14:paraId="1DE6A980" w14:textId="77777777" w:rsidR="007871E2" w:rsidRPr="00EE5B8E" w:rsidRDefault="002C0AD5" w:rsidP="003C01B8">
      <w:pPr>
        <w:widowControl w:val="0"/>
        <w:numPr>
          <w:ilvl w:val="0"/>
          <w:numId w:val="23"/>
        </w:numPr>
        <w:pBdr>
          <w:top w:val="nil"/>
          <w:left w:val="nil"/>
          <w:bottom w:val="nil"/>
          <w:right w:val="nil"/>
          <w:between w:val="nil"/>
        </w:pBdr>
        <w:rPr>
          <w:lang w:val="da-DK"/>
        </w:rPr>
      </w:pPr>
      <w:r w:rsidRPr="00EE5B8E">
        <w:rPr>
          <w:color w:val="000000"/>
          <w:lang w:val="da-DK"/>
        </w:rPr>
        <w:t xml:space="preserve">nedsat </w:t>
      </w:r>
      <w:proofErr w:type="spellStart"/>
      <w:r w:rsidRPr="00EE5B8E">
        <w:rPr>
          <w:color w:val="000000"/>
          <w:lang w:val="da-DK"/>
        </w:rPr>
        <w:t>iltsaturation</w:t>
      </w:r>
      <w:proofErr w:type="spellEnd"/>
      <w:r w:rsidRPr="00EE5B8E">
        <w:rPr>
          <w:color w:val="000000"/>
          <w:lang w:val="da-DK"/>
        </w:rPr>
        <w:t xml:space="preserve"> (i forhold til vanligt niveau)</w:t>
      </w:r>
    </w:p>
    <w:p w14:paraId="350168B2" w14:textId="77777777" w:rsidR="007871E2" w:rsidRPr="00EE5B8E" w:rsidRDefault="002C0AD5" w:rsidP="003C01B8">
      <w:pPr>
        <w:widowControl w:val="0"/>
        <w:numPr>
          <w:ilvl w:val="0"/>
          <w:numId w:val="23"/>
        </w:numPr>
        <w:pBdr>
          <w:top w:val="nil"/>
          <w:left w:val="nil"/>
          <w:bottom w:val="nil"/>
          <w:right w:val="nil"/>
          <w:between w:val="nil"/>
        </w:pBdr>
        <w:rPr>
          <w:lang w:val="da-DK"/>
        </w:rPr>
      </w:pPr>
      <w:r w:rsidRPr="00EE5B8E">
        <w:rPr>
          <w:color w:val="000000"/>
          <w:lang w:val="da-DK"/>
        </w:rPr>
        <w:t>nedsat FEV</w:t>
      </w:r>
      <w:r w:rsidRPr="00EE5B8E">
        <w:rPr>
          <w:color w:val="000000"/>
          <w:vertAlign w:val="subscript"/>
          <w:lang w:val="da-DK"/>
        </w:rPr>
        <w:t>1</w:t>
      </w:r>
      <w:r w:rsidRPr="00EE5B8E">
        <w:rPr>
          <w:color w:val="000000"/>
          <w:lang w:val="da-DK"/>
        </w:rPr>
        <w:t xml:space="preserve"> (svær at måle ved eksacerbation, men kan være relevant ved tvivl om årsagen til dyspnø)</w:t>
      </w:r>
    </w:p>
    <w:p w14:paraId="237F2423" w14:textId="77777777" w:rsidR="009F1C91" w:rsidRPr="00EE5B8E" w:rsidRDefault="007A6A85" w:rsidP="00A64425">
      <w:pPr>
        <w:widowControl w:val="0"/>
        <w:numPr>
          <w:ilvl w:val="0"/>
          <w:numId w:val="23"/>
        </w:numPr>
        <w:pBdr>
          <w:top w:val="nil"/>
          <w:left w:val="nil"/>
          <w:bottom w:val="nil"/>
          <w:right w:val="nil"/>
          <w:between w:val="nil"/>
        </w:pBdr>
        <w:rPr>
          <w:lang w:val="da-DK"/>
        </w:rPr>
      </w:pPr>
      <w:proofErr w:type="spellStart"/>
      <w:r w:rsidRPr="00EE5B8E">
        <w:rPr>
          <w:color w:val="000000"/>
          <w:lang w:val="da-DK"/>
        </w:rPr>
        <w:t>t</w:t>
      </w:r>
      <w:r w:rsidR="002C0AD5" w:rsidRPr="00EE5B8E">
        <w:rPr>
          <w:color w:val="000000"/>
          <w:lang w:val="da-DK"/>
        </w:rPr>
        <w:t>akykardi</w:t>
      </w:r>
      <w:proofErr w:type="spellEnd"/>
    </w:p>
    <w:p w14:paraId="1387FBF7" w14:textId="07796B4F" w:rsidR="007871E2" w:rsidRPr="00EE5B8E" w:rsidRDefault="007A6A85" w:rsidP="007A6A85">
      <w:pPr>
        <w:widowControl w:val="0"/>
        <w:numPr>
          <w:ilvl w:val="0"/>
          <w:numId w:val="23"/>
        </w:numPr>
        <w:pBdr>
          <w:top w:val="nil"/>
          <w:left w:val="nil"/>
          <w:bottom w:val="nil"/>
          <w:right w:val="nil"/>
          <w:between w:val="nil"/>
        </w:pBdr>
        <w:spacing w:after="240"/>
        <w:rPr>
          <w:lang w:val="da-DK"/>
        </w:rPr>
      </w:pPr>
      <w:r w:rsidRPr="00EE5B8E">
        <w:rPr>
          <w:lang w:val="da-DK"/>
        </w:rPr>
        <w:t>a</w:t>
      </w:r>
      <w:r w:rsidR="002C0AD5" w:rsidRPr="00EE5B8E">
        <w:rPr>
          <w:lang w:val="da-DK"/>
        </w:rPr>
        <w:t>ngst</w:t>
      </w:r>
      <w:r w:rsidRPr="00EE5B8E">
        <w:rPr>
          <w:lang w:val="da-DK"/>
        </w:rPr>
        <w:t>.</w:t>
      </w:r>
    </w:p>
    <w:p w14:paraId="62D9E9BA" w14:textId="4FAA4D5B" w:rsidR="007871E2" w:rsidRPr="00EE5B8E" w:rsidRDefault="002C0AD5" w:rsidP="003C01B8">
      <w:pPr>
        <w:widowControl w:val="0"/>
        <w:rPr>
          <w:lang w:val="da-DK"/>
        </w:rPr>
      </w:pPr>
      <w:r w:rsidRPr="00EE5B8E">
        <w:rPr>
          <w:lang w:val="da-DK"/>
        </w:rPr>
        <w:t>Eksacerbation af KOL er en</w:t>
      </w:r>
      <w:r w:rsidRPr="00EE5B8E">
        <w:rPr>
          <w:b/>
          <w:bCs/>
          <w:lang w:val="da-DK"/>
        </w:rPr>
        <w:t xml:space="preserve"> kritisk sygdom </w:t>
      </w:r>
      <w:r w:rsidRPr="00EE5B8E">
        <w:rPr>
          <w:lang w:val="da-DK"/>
        </w:rPr>
        <w:t>med meget høj dødelighed. Allerede under en patients første indlæggelse for KOL dør ca. 8</w:t>
      </w:r>
      <w:r w:rsidR="00276701" w:rsidRPr="00EE5B8E">
        <w:rPr>
          <w:lang w:val="da-DK"/>
        </w:rPr>
        <w:t xml:space="preserve"> </w:t>
      </w:r>
      <w:r w:rsidRPr="00EE5B8E">
        <w:rPr>
          <w:lang w:val="da-DK"/>
        </w:rPr>
        <w:t>% på sygehuset og yderligere 8</w:t>
      </w:r>
      <w:r w:rsidR="00276701" w:rsidRPr="00EE5B8E">
        <w:rPr>
          <w:lang w:val="da-DK"/>
        </w:rPr>
        <w:t xml:space="preserve"> </w:t>
      </w:r>
      <w:r w:rsidRPr="00EE5B8E">
        <w:rPr>
          <w:lang w:val="da-DK"/>
        </w:rPr>
        <w:t>% i de første 30 dage efter udskrivelse (i alt ca. 16</w:t>
      </w:r>
      <w:r w:rsidR="00276701" w:rsidRPr="00EE5B8E">
        <w:rPr>
          <w:lang w:val="da-DK"/>
        </w:rPr>
        <w:t xml:space="preserve"> </w:t>
      </w:r>
      <w:r w:rsidRPr="00EE5B8E">
        <w:rPr>
          <w:lang w:val="da-DK"/>
        </w:rPr>
        <w:t xml:space="preserve">%). Der kendes ikke tal for dødeligheden ved behandling af eksacerbation uden for sygehus. Et dansk studie fandt, at blandt alle patienter med KOL, som fik systemisk steroid, blev 40-50% indlagt med eksacerbation </w:t>
      </w:r>
      <w:r w:rsidR="004230D5" w:rsidRPr="00EE5B8E">
        <w:rPr>
          <w:lang w:val="da-DK"/>
        </w:rPr>
        <w:fldChar w:fldCharType="begin"/>
      </w:r>
      <w:r w:rsidR="00125E09">
        <w:rPr>
          <w:lang w:val="da-DK"/>
        </w:rPr>
        <w:instrText xml:space="preserve"> ADDIN ZOTERO_ITEM CSL_CITATION {"citationID":"Noumh3Z8","properties":{"formattedCitation":"(65)","plainCitation":"(65)","noteIndex":0},"citationItems":[{"id":5065,"uris":["http://zotero.org/users/1404940/items/LAT4ELLX"],"itemData":{"id":5065,"type":"article-journal","abstract":"Exacerbation frequency is central in treatment strategies for chronic obstructive pulmonary disease. However, whether chronic obstructive pulmonary disease patients from the general population with frequent exacerbations continue to have frequent exacerbations over an extended period of time is currently unknown. In this study, we aimed to investigate the stability of the frequent exacerbator in a population-based setting. To this end, we conducted a nationwide register-based descriptive study with a 10-year follow-up period of chronic obstructive pulmonary disease patients with at least one medically treated exacerbation in 2003. Each subsequent year, we divided the population into frequent, infrequent and non-exacerbators and quantified the flow between categories. Further, we estimated the percentage of frequent exacerbators at baseline who stayed in this category each year during a 5-year follow-up. We identified 19,752 patients with chronic obstructive pulmonary disease and an exacerbation in 2003. Thirty percent were frequent exacerbators. Overall, the majority of exacerbators in 2003 were non-exacerbators in the following years (60% in 2004 increasing to 68% in 2012). Approximately half of frequent exacerbators in one year experienced a decrease in exacerbation frequency and had either zero or one exacerbation in the subsequent year. This pattern was stable throughout follow-up. During a 5-year follow-up period, a substantial proportion (42%) of frequent exacerbators in 2003 had no additional years as frequent exacerbators, while the minority (6%) remained in this category each year. In conclusion, the rate of exacerbations shows considerable variation over time among chronic obstructive pulmonary disease patients in the general population. This might hold implications for chronic obstructive pulmonary disease treatment guidelines and their practical application.\nCHRONIC OBSTRUCTIVE LUNG DISEASE: VARIATIONS IN DISEASE PROGRESSION: Patients with chronic obstructive pulmonary disease (COPD) who suffer from frequent exacerbations do not necessarily persist with such severity over time. Exacerbations in COPD are defined by worsening respiratory symptoms that result in changes to treatment, hospitalization and, at worst, death. However, clarity is needed on whether frequent exacerbations is a stable feature of some patients' disease. Mette Reilev at the University of Southern Denmark and co-workers followed, over 10 years, 19,752 COPD patients living in Denmark who suffered at least one exacerbation in 2003. By 2004, 60% of patients were classed as infrequent or non-exacerbators, rising to 68% by 2012. Very few patients remained \"frequent exacerbators\", suggesting the rate of exacerbations changes considerably over time. This could hold implications for COPD treatment and challenge assumptions made about disease progression.","container-title":"NPJ primary care respiratory medicine","DOI":"10.1038/s41533-017-0029-7","ISSN":"2055-1010","issue":"1","journalAbbreviation":"NPJ Prim Care Respir Med","language":"eng","page":"25","PMID":"28416794","PMCID":"PMC5435093","source":"PubMed","title":"Stability of the frequent COPD exacerbator in the general population: A Danish nationwide register-based study","title-short":"Stability of the frequent COPD exacerbator in the general population","volume":"27","author":[{"family":"Reilev","given":"Mette"},{"family":"Lykkegaard","given":"Jesper"},{"family":"Halling","given":"Anders"},{"family":"Vestbo","given":"Jørgen"},{"family":"Søndergaard","given":"Jens"},{"family":"Pottegård","given":"Anton"}],"issued":{"date-parts":[["2017",4,17]]}}}],"schema":"https://github.com/citation-style-language/schema/raw/master/csl-citation.json"} </w:instrText>
      </w:r>
      <w:r w:rsidR="004230D5" w:rsidRPr="00EE5B8E">
        <w:rPr>
          <w:lang w:val="da-DK"/>
        </w:rPr>
        <w:fldChar w:fldCharType="separate"/>
      </w:r>
      <w:r w:rsidR="00125E09">
        <w:rPr>
          <w:noProof/>
          <w:lang w:val="da-DK"/>
        </w:rPr>
        <w:t>(65)</w:t>
      </w:r>
      <w:r w:rsidR="004230D5" w:rsidRPr="00EE5B8E">
        <w:rPr>
          <w:lang w:val="da-DK"/>
        </w:rPr>
        <w:fldChar w:fldCharType="end"/>
      </w:r>
      <w:r w:rsidRPr="00EE5B8E">
        <w:rPr>
          <w:lang w:val="da-DK"/>
        </w:rPr>
        <w:t xml:space="preserve">. Væsentligst for afgørelsen om behovet for indlæggelse er, om </w:t>
      </w:r>
      <w:proofErr w:type="spellStart"/>
      <w:r w:rsidRPr="00EE5B8E">
        <w:rPr>
          <w:lang w:val="da-DK"/>
        </w:rPr>
        <w:t>differentialdiagnostikken</w:t>
      </w:r>
      <w:proofErr w:type="spellEnd"/>
      <w:r w:rsidRPr="00EE5B8E">
        <w:rPr>
          <w:lang w:val="da-DK"/>
        </w:rPr>
        <w:t xml:space="preserve"> kan afgøres tilstrækkeligt uden for sygehus, og om patienten kan undvære akut respirationsunderstøttende behandling, hvilket kun gives under indlæggelse.</w:t>
      </w:r>
    </w:p>
    <w:p w14:paraId="5CE86AD9" w14:textId="77777777" w:rsidR="007871E2" w:rsidRPr="00EE5B8E" w:rsidRDefault="007871E2" w:rsidP="003C01B8">
      <w:pPr>
        <w:widowControl w:val="0"/>
        <w:rPr>
          <w:lang w:val="da-DK"/>
        </w:rPr>
      </w:pPr>
    </w:p>
    <w:p w14:paraId="5B57DE59" w14:textId="77777777" w:rsidR="007871E2" w:rsidRPr="00EE5B8E" w:rsidRDefault="002C0AD5" w:rsidP="003C01B8">
      <w:pPr>
        <w:rPr>
          <w:b/>
          <w:bCs/>
          <w:lang w:val="da-DK"/>
        </w:rPr>
      </w:pPr>
      <w:r w:rsidRPr="00EE5B8E">
        <w:rPr>
          <w:b/>
          <w:bCs/>
          <w:lang w:val="da-DK"/>
        </w:rPr>
        <w:lastRenderedPageBreak/>
        <w:t>Behandling af KOL eksacerbation i almen praksis</w:t>
      </w:r>
    </w:p>
    <w:p w14:paraId="54F9DC2A" w14:textId="77777777" w:rsidR="007871E2" w:rsidRDefault="007871E2" w:rsidP="003C01B8">
      <w:pPr>
        <w:rPr>
          <w:b/>
          <w:bCs/>
          <w:lang w:val="da-DK"/>
        </w:rPr>
      </w:pPr>
    </w:p>
    <w:p w14:paraId="7726BCF4" w14:textId="6ED2C11A" w:rsidR="007349E8" w:rsidRDefault="007349E8" w:rsidP="003C01B8">
      <w:pPr>
        <w:rPr>
          <w:lang w:val="da-DK"/>
        </w:rPr>
      </w:pPr>
      <w:r>
        <w:rPr>
          <w:lang w:val="da-DK"/>
        </w:rPr>
        <w:t>Milde</w:t>
      </w:r>
      <w:r w:rsidR="00171321">
        <w:rPr>
          <w:lang w:val="da-DK"/>
        </w:rPr>
        <w:t xml:space="preserve"> eksacerbationer kan (udover alt anden KOL-behandling) behandles med:</w:t>
      </w:r>
    </w:p>
    <w:p w14:paraId="027BCBB7" w14:textId="454BAB88" w:rsidR="00171321" w:rsidRPr="00463C45" w:rsidRDefault="00171321" w:rsidP="00463C45">
      <w:pPr>
        <w:numPr>
          <w:ilvl w:val="0"/>
          <w:numId w:val="32"/>
        </w:numPr>
        <w:pBdr>
          <w:top w:val="nil"/>
          <w:left w:val="nil"/>
          <w:bottom w:val="nil"/>
          <w:right w:val="nil"/>
          <w:between w:val="nil"/>
        </w:pBdr>
        <w:rPr>
          <w:lang w:val="da-DK"/>
        </w:rPr>
      </w:pPr>
      <w:r w:rsidRPr="00EE5B8E">
        <w:rPr>
          <w:color w:val="000000"/>
          <w:lang w:val="da-DK"/>
        </w:rPr>
        <w:t xml:space="preserve">Tillæg LABA og/eller LAMA, hvis </w:t>
      </w:r>
      <w:r w:rsidRPr="00EE5B8E">
        <w:rPr>
          <w:lang w:val="da-DK"/>
        </w:rPr>
        <w:t>ikke</w:t>
      </w:r>
      <w:r w:rsidRPr="00EE5B8E">
        <w:rPr>
          <w:color w:val="000000"/>
          <w:lang w:val="da-DK"/>
        </w:rPr>
        <w:t xml:space="preserve"> allerede givet</w:t>
      </w:r>
      <w:r>
        <w:rPr>
          <w:color w:val="000000"/>
          <w:lang w:val="da-DK"/>
        </w:rPr>
        <w:t>.</w:t>
      </w:r>
    </w:p>
    <w:p w14:paraId="045D5B22" w14:textId="77777777" w:rsidR="007349E8" w:rsidRPr="00EE5B8E" w:rsidRDefault="007349E8" w:rsidP="003C01B8">
      <w:pPr>
        <w:rPr>
          <w:b/>
          <w:bCs/>
          <w:lang w:val="da-DK"/>
        </w:rPr>
      </w:pPr>
    </w:p>
    <w:p w14:paraId="10801D50" w14:textId="23D99FDA" w:rsidR="007871E2" w:rsidRPr="00EE5B8E" w:rsidRDefault="002C0AD5" w:rsidP="003C01B8">
      <w:pPr>
        <w:rPr>
          <w:lang w:val="da-DK"/>
        </w:rPr>
      </w:pPr>
      <w:r w:rsidRPr="00EE5B8E">
        <w:rPr>
          <w:lang w:val="da-DK"/>
        </w:rPr>
        <w:t xml:space="preserve">Moderate eksacerbationer af KOL kan </w:t>
      </w:r>
      <w:r w:rsidR="00171321">
        <w:rPr>
          <w:lang w:val="da-DK"/>
        </w:rPr>
        <w:t xml:space="preserve">derudover </w:t>
      </w:r>
      <w:r w:rsidRPr="00EE5B8E">
        <w:rPr>
          <w:lang w:val="da-DK"/>
        </w:rPr>
        <w:t xml:space="preserve">behandles med: </w:t>
      </w:r>
    </w:p>
    <w:p w14:paraId="4C7DDAAE" w14:textId="082701B4" w:rsidR="007871E2" w:rsidRPr="00EE5B8E" w:rsidRDefault="002C0AD5" w:rsidP="003C01B8">
      <w:pPr>
        <w:numPr>
          <w:ilvl w:val="0"/>
          <w:numId w:val="25"/>
        </w:numPr>
        <w:pBdr>
          <w:top w:val="nil"/>
          <w:left w:val="nil"/>
          <w:bottom w:val="nil"/>
          <w:right w:val="nil"/>
          <w:between w:val="nil"/>
        </w:pBdr>
        <w:rPr>
          <w:lang w:val="da-DK"/>
        </w:rPr>
      </w:pPr>
      <w:r w:rsidRPr="00EE5B8E">
        <w:rPr>
          <w:color w:val="000000"/>
          <w:lang w:val="da-DK"/>
        </w:rPr>
        <w:t xml:space="preserve">Kur med tablet </w:t>
      </w:r>
      <w:proofErr w:type="spellStart"/>
      <w:r w:rsidRPr="00EE5B8E">
        <w:rPr>
          <w:color w:val="000000"/>
          <w:lang w:val="da-DK"/>
        </w:rPr>
        <w:t>prednisolon</w:t>
      </w:r>
      <w:proofErr w:type="spellEnd"/>
      <w:r w:rsidRPr="00EE5B8E">
        <w:rPr>
          <w:color w:val="000000"/>
          <w:lang w:val="da-DK"/>
        </w:rPr>
        <w:t xml:space="preserve"> 37,5 mg i 5 dage (ved fortsatte symptomer kan behandles i yderligere 5 dage uden behov for udtrapning)</w:t>
      </w:r>
      <w:r w:rsidR="00B534BE" w:rsidRPr="00EE5B8E">
        <w:rPr>
          <w:color w:val="000000"/>
          <w:lang w:val="da-DK"/>
        </w:rPr>
        <w:t xml:space="preserve"> </w:t>
      </w:r>
    </w:p>
    <w:p w14:paraId="133B2A24" w14:textId="772B89A9" w:rsidR="007871E2" w:rsidRPr="00EE5B8E" w:rsidRDefault="002C0AD5" w:rsidP="003C01B8">
      <w:pPr>
        <w:numPr>
          <w:ilvl w:val="0"/>
          <w:numId w:val="25"/>
        </w:numPr>
        <w:pBdr>
          <w:top w:val="nil"/>
          <w:left w:val="nil"/>
          <w:bottom w:val="nil"/>
          <w:right w:val="nil"/>
          <w:between w:val="nil"/>
        </w:pBdr>
        <w:rPr>
          <w:lang w:val="da-DK"/>
        </w:rPr>
      </w:pPr>
      <w:r w:rsidRPr="00EE5B8E">
        <w:rPr>
          <w:color w:val="000000"/>
          <w:lang w:val="da-DK"/>
        </w:rPr>
        <w:t xml:space="preserve">Antibiotisk behandling, hvis der er </w:t>
      </w:r>
      <w:proofErr w:type="spellStart"/>
      <w:r w:rsidRPr="00EE5B8E">
        <w:rPr>
          <w:color w:val="000000"/>
          <w:lang w:val="da-DK"/>
        </w:rPr>
        <w:t>purulent</w:t>
      </w:r>
      <w:proofErr w:type="spellEnd"/>
      <w:r w:rsidRPr="00EE5B8E">
        <w:rPr>
          <w:color w:val="000000"/>
          <w:lang w:val="da-DK"/>
        </w:rPr>
        <w:t xml:space="preserve"> opspyt, CRP &gt; 50 mg/</w:t>
      </w:r>
      <w:r w:rsidR="00755580" w:rsidRPr="00EE5B8E">
        <w:rPr>
          <w:color w:val="000000"/>
          <w:lang w:val="da-DK"/>
        </w:rPr>
        <w:t>l</w:t>
      </w:r>
      <w:r w:rsidRPr="00EE5B8E">
        <w:rPr>
          <w:color w:val="000000"/>
          <w:lang w:val="da-DK"/>
        </w:rPr>
        <w:t xml:space="preserve"> eller hvis 2 ud af 3 af symptomerne åndenød, </w:t>
      </w:r>
      <w:proofErr w:type="spellStart"/>
      <w:r w:rsidRPr="00EE5B8E">
        <w:rPr>
          <w:color w:val="000000"/>
          <w:lang w:val="da-DK"/>
        </w:rPr>
        <w:t>ekspektoration</w:t>
      </w:r>
      <w:proofErr w:type="spellEnd"/>
      <w:r w:rsidRPr="00EE5B8E">
        <w:rPr>
          <w:color w:val="000000"/>
          <w:lang w:val="da-DK"/>
        </w:rPr>
        <w:t xml:space="preserve"> og </w:t>
      </w:r>
      <w:proofErr w:type="spellStart"/>
      <w:r w:rsidRPr="00EE5B8E">
        <w:rPr>
          <w:color w:val="000000"/>
          <w:lang w:val="da-DK"/>
        </w:rPr>
        <w:t>purulens</w:t>
      </w:r>
      <w:proofErr w:type="spellEnd"/>
      <w:r w:rsidRPr="00EE5B8E">
        <w:rPr>
          <w:color w:val="000000"/>
          <w:lang w:val="da-DK"/>
        </w:rPr>
        <w:t xml:space="preserve"> er til</w:t>
      </w:r>
      <w:r w:rsidR="00816D1F" w:rsidRPr="00EE5B8E">
        <w:rPr>
          <w:color w:val="000000"/>
          <w:lang w:val="da-DK"/>
        </w:rPr>
        <w:t xml:space="preserve"> </w:t>
      </w:r>
      <w:r w:rsidRPr="00EE5B8E">
        <w:rPr>
          <w:color w:val="000000"/>
          <w:lang w:val="da-DK"/>
        </w:rPr>
        <w:t>stede</w:t>
      </w:r>
      <w:r w:rsidR="002F1FF2" w:rsidRPr="00EE5B8E">
        <w:rPr>
          <w:lang w:val="da-DK"/>
        </w:rPr>
        <w:t xml:space="preserve"> </w:t>
      </w:r>
      <w:r w:rsidR="002F1FF2" w:rsidRPr="00EE5B8E">
        <w:rPr>
          <w:lang w:val="da-DK"/>
        </w:rPr>
        <w:fldChar w:fldCharType="begin"/>
      </w:r>
      <w:r w:rsidR="00125E09">
        <w:rPr>
          <w:lang w:val="da-DK"/>
        </w:rPr>
        <w:instrText xml:space="preserve"> ADDIN ZOTERO_ITEM CSL_CITATION {"citationID":"hE7gLf6A","properties":{"formattedCitation":"(66,67)","plainCitation":"(66,67)","noteIndex":0},"citationItems":[{"id":1713,"uris":["http://zotero.org/users/1404940/items/5VSEQYG8"],"itemData":{"id":1713,"type":"article-journal","abstract":"RATIONALE: Antimicrobial therapy remains a controversial issue in nonsevere exacerbations of chronic obstructive pulmonary disease (COPD).\nOBJECTIVES: To evaluate the efficacy of antibiotic therapy in moderate exacerbations of mild-to-moderate COPD.\nMETHODS: This study involved a multicenter, parallel, double-blind, placebo-controlled, randomized clinical trial. Patients aged 40 years or older, smokers, or ex-smokers of 10 pack-years or more with spirometrically confirmed mild-to-moderate COPD (FEV(1) &gt; 50% predicted and FEV(1)/FVC ratio &lt; 0.7) and diagnosed with an exacerbation were enrolled in the study. The patients were randomized to receive amoxicillin/clavulanate 500/125 mg three times a day or placebo three times a day for 8 days.\nMEASUREMENTS AND MAIN RESULTS: The primary outcome measure was clinical cure at end of therapy visit (EOT) at Days 9 to 11. A total of 310 subjects fulfilled all the criteria for efficacy analysis. A total of 117 patients with amoxicillin/clavulanate (74.1%) and 91 with placebo (59.9%) were considered cured at EOT (difference, 14.2%; 95% confidence interval, 3.7-24.3). The median time to the next exacerbation was significantly longer in patients receiving antibiotic compared with placebo (233 d [interquartile range, 110-365] compared with 160 d [interquartile range, 66-365]; P &lt; 0.05). The best C-reactive protein serum cut-off for predicting clinical failure with placebo was 40 mg/L, with an area under the curve of 0.732 (95% confidence interval, 0.614-0.851).\nCONCLUSIONS: Treatment of ambulatory exacerbations of mild-to-moderate COPD with amoxicillin/clavulanate is more effective and significantly prolongs the time to the next exacerbation compared with placebo.","container-title":"American Journal of Respiratory and Critical Care Medicine","DOI":"10.1164/rccm.201206-0996OC","ISSN":"1535-4970","issue":"8","journalAbbreviation":"Am J Respir Crit Care Med","language":"eng","page":"716-723","PMID":"22923662","source":"PubMed","title":"Efficacy of antibiotic therapy for acute exacerbations of mild to moderate chronic obstructive pulmonary disease","volume":"186","author":[{"family":"Llor","given":"Carl"},{"family":"Moragas","given":"Ana"},{"family":"Hernández","given":"Silvia"},{"family":"Bayona","given":"Carolina"},{"family":"Miravitlles","given":"Marc"}],"issued":{"date-parts":[["2012",10,15]]}}},{"id":1712,"uris":["http://zotero.org/users/1404940/items/59LFYK98"],"itemData":{"id":1712,"type":"article-journal","abstract":"BACKGROUND: The best duration of antibiotic treatment for chronic obstructive pulmonary disease (COPD) exacerbations is uncertain.\nOBJECTIVE: To evaluate whether a short course of antibiotic therapy is as effective as the standard longer treatment for exacerbations of patients with COPD.\nMETHODS: We searched Pubmed/MEDLINE and trials in relevant systematic reviews from the inception up to March 2021, with no language restrictions. Randomised controlled trials comparing short-course antibiotic therapy (≤5 days) with standard antibiotic therapy (≥6 days) for exacerbations of patients aged ≥40 with spirometrically-confirmed COPD were included. Three outcomes were considered: end-of-therapy clinical cure, bacterial eradication and adverse events. Statistical analyses included random effects meta-analyses using odds ratios and assessment of heterogeneity.\nRESULTS: Of 1274 citations found, eight were eligible for inclusion, seven of which recruited outpatients. Overall, short-course antibiotic treatments were not significantly different from those of long-course treatments for clinical cure (odds ratio [OR] 1.14, 95% CI 0.91; 1.44) and for bacterial eradication (OR 1.16, 95% CI 0.91; 1.48). Adverse events were observed in 379 (21.1%) patients receiving short-term antibiotic regimens, while 412 (22.8%) patients receiving the standard regimens reported adverse events (OR 0.83, 95% CI 0.62; 1.11). The heterogeneity of the studies was low.\nCONCLUSION: In relation to clinical and bacteriological efficacy, a short course of antibiotic treatment is equivalent to longer conventional treatment in mainly outpatients with exacerbations of COPD. Moreover, shorter exposure to antibiotics may decrease the risk developing antimicrobial resistance and, hence, might become first-line therapy for the management of ambulatory COPD patients.","container-title":"Pulmonary Pharmacology &amp; Therapeutics","DOI":"10.1016/j.pupt.2022.102111","ISSN":"1522-9629","journalAbbreviation":"Pulm Pharmacol Ther","language":"eng","page":"102111","PMID":"35032637","source":"PubMed","title":"Are short courses of antibiotic therapy as effective as standard courses for COPD exacerbations? A systematic review and meta-analysis","title-short":"Are short courses of antibiotic therapy as effective as standard courses for COPD exacerbations?","volume":"72","author":[{"family":"Llor","given":"Carl"},{"family":"Moragas","given":"Ana"},{"family":"Miravitlles","given":"Marc"},{"family":"Mesquita","given":"Patrick"},{"family":"Cordoba","given":"Gloria"}],"issued":{"date-parts":[["2022",2]]}}}],"schema":"https://github.com/citation-style-language/schema/raw/master/csl-citation.json"} </w:instrText>
      </w:r>
      <w:r w:rsidR="002F1FF2" w:rsidRPr="00EE5B8E">
        <w:rPr>
          <w:lang w:val="da-DK"/>
        </w:rPr>
        <w:fldChar w:fldCharType="separate"/>
      </w:r>
      <w:r w:rsidR="00125E09">
        <w:rPr>
          <w:noProof/>
          <w:lang w:val="da-DK"/>
        </w:rPr>
        <w:t>(66,67)</w:t>
      </w:r>
      <w:r w:rsidR="002F1FF2" w:rsidRPr="00EE5B8E">
        <w:rPr>
          <w:lang w:val="da-DK"/>
        </w:rPr>
        <w:fldChar w:fldCharType="end"/>
      </w:r>
      <w:r w:rsidR="00B90DBF" w:rsidRPr="00EE5B8E">
        <w:rPr>
          <w:lang w:val="da-DK"/>
        </w:rPr>
        <w:t>.</w:t>
      </w:r>
      <w:r w:rsidRPr="00EE5B8E">
        <w:rPr>
          <w:color w:val="000000"/>
          <w:lang w:val="da-DK"/>
        </w:rPr>
        <w:t xml:space="preserve"> </w:t>
      </w:r>
      <w:r w:rsidRPr="00EE5B8E">
        <w:rPr>
          <w:color w:val="000000"/>
          <w:lang w:val="da-DK"/>
        </w:rPr>
        <w:br/>
        <w:t xml:space="preserve">Der gives tablet </w:t>
      </w:r>
      <w:proofErr w:type="spellStart"/>
      <w:r w:rsidRPr="00EE5B8E">
        <w:rPr>
          <w:color w:val="000000"/>
          <w:lang w:val="da-DK"/>
        </w:rPr>
        <w:t>amoxicillin</w:t>
      </w:r>
      <w:proofErr w:type="spellEnd"/>
      <w:r w:rsidRPr="00EE5B8E">
        <w:rPr>
          <w:color w:val="000000"/>
          <w:lang w:val="da-DK"/>
        </w:rPr>
        <w:t xml:space="preserve"> 500 mg x 4 dagligt i 5 dage eller ved penicillinallergi </w:t>
      </w:r>
      <w:proofErr w:type="spellStart"/>
      <w:r w:rsidRPr="00EE5B8E">
        <w:rPr>
          <w:color w:val="000000"/>
          <w:lang w:val="da-DK"/>
        </w:rPr>
        <w:t>doxycyclin</w:t>
      </w:r>
      <w:proofErr w:type="spellEnd"/>
      <w:r w:rsidRPr="00EE5B8E">
        <w:rPr>
          <w:color w:val="000000"/>
          <w:lang w:val="da-DK"/>
        </w:rPr>
        <w:t xml:space="preserve"> 200 mg dag 1, derefter 100 mg dagligt i 4 dage)</w:t>
      </w:r>
      <w:r w:rsidR="00463C45">
        <w:rPr>
          <w:color w:val="000000"/>
          <w:lang w:val="da-DK"/>
        </w:rPr>
        <w:t>.</w:t>
      </w:r>
    </w:p>
    <w:p w14:paraId="5FCC7441" w14:textId="77777777" w:rsidR="007871E2" w:rsidRPr="00EE5B8E" w:rsidRDefault="007871E2" w:rsidP="003C01B8">
      <w:pPr>
        <w:rPr>
          <w:lang w:val="da-DK"/>
        </w:rPr>
      </w:pPr>
    </w:p>
    <w:p w14:paraId="4194BEE6" w14:textId="732457C2" w:rsidR="007871E2" w:rsidRPr="00EE5B8E" w:rsidRDefault="002C0AD5" w:rsidP="003C01B8">
      <w:pPr>
        <w:rPr>
          <w:lang w:val="da-DK"/>
        </w:rPr>
      </w:pPr>
      <w:r w:rsidRPr="00EE5B8E">
        <w:rPr>
          <w:lang w:val="da-DK"/>
        </w:rPr>
        <w:t xml:space="preserve">Nye studier tyder på, at </w:t>
      </w:r>
      <w:proofErr w:type="spellStart"/>
      <w:r w:rsidRPr="00EE5B8E">
        <w:rPr>
          <w:lang w:val="da-DK"/>
        </w:rPr>
        <w:t>prednisolon</w:t>
      </w:r>
      <w:proofErr w:type="spellEnd"/>
      <w:r w:rsidRPr="00EE5B8E">
        <w:rPr>
          <w:lang w:val="da-DK"/>
        </w:rPr>
        <w:t xml:space="preserve"> måske kan seponeres dagen efter, hvis </w:t>
      </w:r>
      <w:proofErr w:type="spellStart"/>
      <w:r w:rsidRPr="00EE5B8E">
        <w:rPr>
          <w:lang w:val="da-DK"/>
        </w:rPr>
        <w:t>eosinofiltallet</w:t>
      </w:r>
      <w:proofErr w:type="spellEnd"/>
      <w:r w:rsidRPr="00EE5B8E">
        <w:rPr>
          <w:lang w:val="da-DK"/>
        </w:rPr>
        <w:t xml:space="preserve"> målt før opstart &lt; 0,2 </w:t>
      </w:r>
      <w:proofErr w:type="spellStart"/>
      <w:r w:rsidRPr="00EE5B8E">
        <w:rPr>
          <w:lang w:val="da-DK"/>
        </w:rPr>
        <w:t>mia</w:t>
      </w:r>
      <w:proofErr w:type="spellEnd"/>
      <w:r w:rsidRPr="00EE5B8E">
        <w:rPr>
          <w:lang w:val="da-DK"/>
        </w:rPr>
        <w:t>/</w:t>
      </w:r>
      <w:r w:rsidR="005A3C4B" w:rsidRPr="00EE5B8E">
        <w:rPr>
          <w:lang w:val="da-DK"/>
        </w:rPr>
        <w:t>l</w:t>
      </w:r>
      <w:r w:rsidR="0005040C" w:rsidRPr="00EE5B8E">
        <w:rPr>
          <w:lang w:val="da-DK"/>
        </w:rPr>
        <w:t xml:space="preserve"> </w:t>
      </w:r>
      <w:r w:rsidR="0005040C" w:rsidRPr="00EE5B8E">
        <w:rPr>
          <w:lang w:val="da-DK"/>
        </w:rPr>
        <w:fldChar w:fldCharType="begin"/>
      </w:r>
      <w:r w:rsidR="00125E09">
        <w:rPr>
          <w:lang w:val="da-DK"/>
        </w:rPr>
        <w:instrText xml:space="preserve"> ADDIN ZOTERO_ITEM CSL_CITATION {"citationID":"j7csm5vF","properties":{"formattedCitation":"(68)","plainCitation":"(68)","noteIndex":0},"citationItems":[{"id":1715,"uris":["http://zotero.org/users/1404940/items/LTDRRGGZ"],"itemData":{"id":1715,"type":"article-journal","abstract":"BACKGROUND: Systemic glucocorticoids are recommended for use in chronic obstructive pulmonary disease (COPD) exacerbations; however, there is increased harm associated with their use. We hypothesised that the use of eosinophil biomarker-directed oral prednisolone therapy at the time of an exacerbation of COPD was effective at reducing prednisolone use without affecting adverse outcomes.\nMETHODS: The studying acute exacerbations and response (STARR2) study was a multicentre, randomised, double-blind, placebo-controlled trial conducted in 14 primary care practices in the UK. We included adults (aged ≥40 years), who were current or former smokers (with at least a 10 pack year smoking history) with a diagnosis of COPD, defined as a post-bronchodilator FEV1/forced vital capacity ratio of less than 0·7 previously recorded by the primary care physician, and a history of at least one exacerbation in the previous 12 months requiring systemic corticosteroids with or without antibiotics. All study staff and participants were masked to study group allocation and to treatment allocation. Participants were randomly assigned (1:1) to blood eosinophil-directed treatment (BET; to receive oral prednisolone 30 mg once daily if eosinophil count was high [≥2%] or placebo if eosinophil count was low [&lt;2%]) or to standard care treatment (ST; to receive prednisolone 30 mg once daily irrespective of the point-of-care eosinophil result). Treatment was prescribed for 14 days and all patients also received antibiotics. The primary outcome was the rate of treatment failure, defined as any need for re-treatment with antibiotics or steroids, hospitalisation for any cause, or death, assessed at 30 days after exacerbation in the modified intention-to-treat population. Participants were eligible for re-randomisation at further exacerbations (with a maximum of four exacerbations per participant). A safety analysis was conducted on all randomly assigned participants. Although designed as a superiority trial, after identification of an error in the randomisation code before data lock the study converted to show non-inferiority. An upper margin of 1·105 for the 95% CI was defined as the non-inferiority margin. This study was registered with EudraCT, 2017-001586-24, and is complete.\nFINDINGS: Between Nov 6, 2017, and April 30, 2020, 308 participants were recruited from 14 general practices. 144 exacerbations (73 in the BET group and 71 in the ST group) from 93 participants (mean age 70 years [range 46-84] and mean percent predicted FEV1 60·9% [SD 19·4]; 52 [56%] male and 41 [44%] female; ethnicity data was not collected]) were included in the modified intention-to-treat analysis. There were 14 (19%) treatment failures at 30 days post-exacerbation in the BET group and 23 (32%) in the ST group; we found a large non-significant estimated effect between BET and ST (RR 0·60 [95% CI 0·33-1·04]; p=0·070) in reducing treatment failures after a COPD exacerbation. The non-inferiority analysis supported that BET was non-inferior to ST. Frequency of adverse events were similar between the study groups; glycosuria (2/102 [2%] in BET group and 1/101 [1%] in the ST group) and hospital admission for COPD exacerbation (2/102 [2%] in BET group and 1/101 [1%] in the ST group) were the two most common adverse events in both groups. No deaths occurred in the study.\nINTERPRETATION: Blood eosinophil-directed prednisolone therapy at the time of an acute exacerbation of COPD is non-inferior to standard care and can be used to safely reduce systemic glucocorticoid use in clinical practice.\nFUNDING: National Institute for Health and Care Research.","container-title":"The Lancet. Respiratory Medicine","DOI":"10.1016/S2213-2600(23)00298-9","ISSN":"2213-2619","issue":"1","journalAbbreviation":"Lancet Respir Med","language":"eng","page":"67-77","PMID":"37924830","source":"PubMed","title":"Blood eosinophil-guided oral prednisolone for COPD exacerbations in primary care in the UK (STARR2): a non-inferiority, multicentre, double-blind, placebo-controlled, randomised controlled trial","title-short":"Blood eosinophil-guided oral prednisolone for COPD exacerbations in primary care in the UK (STARR2)","volume":"12","author":[{"family":"Ramakrishnan","given":"Sanjay"},{"family":"Jeffers","given":"Helen"},{"family":"Langford-Wiley","given":"Beverly"},{"family":"Davies","given":"Joanne"},{"family":"Thulborn","given":"Samantha J."},{"family":"Mahdi","given":"Mahdi"},{"family":"A'Court","given":"Christine"},{"family":"Binnian","given":"Ian"},{"family":"Bright","given":"Stephen"},{"family":"Cartwright","given":"Simon"},{"family":"Glover","given":"Victoria"},{"family":"Law","given":"Alison"},{"family":"Fox","given":"Robin"},{"family":"Jones","given":"Adam"},{"family":"Davies","given":"Christopher"},{"family":"Copping","given":"David"},{"family":"Russell","given":"Richard Ek"},{"family":"Bafadhel","given":"Mona"}],"issued":{"date-parts":[["2024",1]]}}}],"schema":"https://github.com/citation-style-language/schema/raw/master/csl-citation.json"} </w:instrText>
      </w:r>
      <w:r w:rsidR="0005040C" w:rsidRPr="00EE5B8E">
        <w:rPr>
          <w:lang w:val="da-DK"/>
        </w:rPr>
        <w:fldChar w:fldCharType="separate"/>
      </w:r>
      <w:r w:rsidR="00125E09">
        <w:rPr>
          <w:noProof/>
          <w:lang w:val="da-DK"/>
        </w:rPr>
        <w:t>(68)</w:t>
      </w:r>
      <w:r w:rsidR="0005040C" w:rsidRPr="00EE5B8E">
        <w:rPr>
          <w:lang w:val="da-DK"/>
        </w:rPr>
        <w:fldChar w:fldCharType="end"/>
      </w:r>
      <w:r w:rsidRPr="00EE5B8E">
        <w:rPr>
          <w:lang w:val="da-DK"/>
        </w:rPr>
        <w:t>.</w:t>
      </w:r>
    </w:p>
    <w:p w14:paraId="026C5CDE" w14:textId="77777777" w:rsidR="007871E2" w:rsidRPr="00EE5B8E" w:rsidRDefault="007871E2" w:rsidP="003C01B8">
      <w:pPr>
        <w:widowControl w:val="0"/>
        <w:rPr>
          <w:lang w:val="da-DK"/>
        </w:rPr>
      </w:pPr>
    </w:p>
    <w:p w14:paraId="123365ED" w14:textId="77777777" w:rsidR="007871E2" w:rsidRPr="00EE5B8E" w:rsidRDefault="002C0AD5" w:rsidP="003C01B8">
      <w:pPr>
        <w:widowControl w:val="0"/>
        <w:rPr>
          <w:lang w:val="da-DK"/>
        </w:rPr>
      </w:pPr>
      <w:r w:rsidRPr="00EE5B8E">
        <w:rPr>
          <w:lang w:val="da-DK"/>
        </w:rPr>
        <w:t xml:space="preserve">Effekten af </w:t>
      </w:r>
      <w:proofErr w:type="spellStart"/>
      <w:r w:rsidRPr="00EE5B8E">
        <w:rPr>
          <w:lang w:val="da-DK"/>
        </w:rPr>
        <w:t>prednisolon</w:t>
      </w:r>
      <w:proofErr w:type="spellEnd"/>
      <w:r w:rsidRPr="00EE5B8E">
        <w:rPr>
          <w:lang w:val="da-DK"/>
        </w:rPr>
        <w:t xml:space="preserve"> ved eksacerbation af KOL er:</w:t>
      </w:r>
    </w:p>
    <w:p w14:paraId="58D9EE32" w14:textId="40A815D5" w:rsidR="007871E2" w:rsidRPr="00EE5B8E" w:rsidRDefault="002C0AD5" w:rsidP="003C01B8">
      <w:pPr>
        <w:widowControl w:val="0"/>
        <w:numPr>
          <w:ilvl w:val="0"/>
          <w:numId w:val="22"/>
        </w:numPr>
        <w:pBdr>
          <w:top w:val="nil"/>
          <w:left w:val="nil"/>
          <w:bottom w:val="nil"/>
          <w:right w:val="nil"/>
          <w:between w:val="nil"/>
        </w:pBdr>
        <w:rPr>
          <w:lang w:val="da-DK"/>
        </w:rPr>
      </w:pPr>
      <w:r w:rsidRPr="00EE5B8E">
        <w:rPr>
          <w:color w:val="000000"/>
          <w:lang w:val="da-DK"/>
        </w:rPr>
        <w:t>Forbedring af FEV</w:t>
      </w:r>
      <w:r w:rsidR="004B406C" w:rsidRPr="00EE5B8E">
        <w:rPr>
          <w:color w:val="000000"/>
          <w:lang w:val="da-DK"/>
        </w:rPr>
        <w:t>1</w:t>
      </w:r>
      <w:r w:rsidRPr="00EE5B8E">
        <w:rPr>
          <w:color w:val="000000"/>
          <w:vertAlign w:val="subscript"/>
          <w:lang w:val="da-DK"/>
        </w:rPr>
        <w:t xml:space="preserve"> </w:t>
      </w:r>
      <w:r w:rsidRPr="00EE5B8E">
        <w:rPr>
          <w:color w:val="000000"/>
          <w:lang w:val="da-DK"/>
        </w:rPr>
        <w:t>(lille ca. 100 ml)</w:t>
      </w:r>
    </w:p>
    <w:p w14:paraId="3B93CE61" w14:textId="77777777" w:rsidR="007871E2" w:rsidRPr="00EE5B8E" w:rsidRDefault="002C0AD5" w:rsidP="003C01B8">
      <w:pPr>
        <w:widowControl w:val="0"/>
        <w:numPr>
          <w:ilvl w:val="0"/>
          <w:numId w:val="22"/>
        </w:numPr>
        <w:pBdr>
          <w:top w:val="nil"/>
          <w:left w:val="nil"/>
          <w:bottom w:val="nil"/>
          <w:right w:val="nil"/>
          <w:between w:val="nil"/>
        </w:pBdr>
        <w:rPr>
          <w:lang w:val="da-DK"/>
        </w:rPr>
      </w:pPr>
      <w:r w:rsidRPr="00EE5B8E">
        <w:rPr>
          <w:color w:val="000000"/>
          <w:lang w:val="da-DK"/>
        </w:rPr>
        <w:t>Kortere varighed af eksacerbation (med omkring 1 dag)</w:t>
      </w:r>
    </w:p>
    <w:p w14:paraId="30612D64" w14:textId="77777777" w:rsidR="007871E2" w:rsidRPr="00EE5B8E" w:rsidRDefault="002C0AD5" w:rsidP="003C01B8">
      <w:pPr>
        <w:widowControl w:val="0"/>
        <w:numPr>
          <w:ilvl w:val="0"/>
          <w:numId w:val="22"/>
        </w:numPr>
        <w:pBdr>
          <w:top w:val="nil"/>
          <w:left w:val="nil"/>
          <w:bottom w:val="nil"/>
          <w:right w:val="nil"/>
          <w:between w:val="nil"/>
        </w:pBdr>
        <w:rPr>
          <w:lang w:val="da-DK"/>
        </w:rPr>
      </w:pPr>
      <w:r w:rsidRPr="00EE5B8E">
        <w:rPr>
          <w:color w:val="000000"/>
          <w:lang w:val="da-DK"/>
        </w:rPr>
        <w:t>Nedsat risiko for indlæggelse</w:t>
      </w:r>
    </w:p>
    <w:p w14:paraId="1B171A1D" w14:textId="52656357" w:rsidR="007871E2" w:rsidRPr="00EE5B8E" w:rsidRDefault="002C0AD5" w:rsidP="003C01B8">
      <w:pPr>
        <w:widowControl w:val="0"/>
        <w:numPr>
          <w:ilvl w:val="0"/>
          <w:numId w:val="22"/>
        </w:numPr>
        <w:pBdr>
          <w:top w:val="nil"/>
          <w:left w:val="nil"/>
          <w:bottom w:val="nil"/>
          <w:right w:val="nil"/>
          <w:between w:val="nil"/>
        </w:pBdr>
        <w:rPr>
          <w:lang w:val="da-DK"/>
        </w:rPr>
      </w:pPr>
      <w:r w:rsidRPr="00EE5B8E">
        <w:rPr>
          <w:color w:val="000000"/>
          <w:lang w:val="da-DK"/>
        </w:rPr>
        <w:t>Længere tid til næste eksacerbation</w:t>
      </w:r>
      <w:r w:rsidR="00276701" w:rsidRPr="00EE5B8E">
        <w:rPr>
          <w:color w:val="000000"/>
          <w:lang w:val="da-DK"/>
        </w:rPr>
        <w:t>.</w:t>
      </w:r>
    </w:p>
    <w:p w14:paraId="60519AA2" w14:textId="77777777" w:rsidR="007871E2" w:rsidRPr="00EE5B8E" w:rsidRDefault="007871E2" w:rsidP="00755580">
      <w:pPr>
        <w:widowControl w:val="0"/>
        <w:rPr>
          <w:lang w:val="da-DK"/>
        </w:rPr>
      </w:pPr>
    </w:p>
    <w:p w14:paraId="35A6195C" w14:textId="77777777" w:rsidR="007871E2" w:rsidRPr="00EE5B8E" w:rsidRDefault="002C0AD5" w:rsidP="00755580">
      <w:pPr>
        <w:widowControl w:val="0"/>
        <w:rPr>
          <w:lang w:val="da-DK"/>
        </w:rPr>
      </w:pPr>
      <w:r w:rsidRPr="00EE5B8E">
        <w:rPr>
          <w:lang w:val="da-DK"/>
        </w:rPr>
        <w:t>Effekten af antibiotika ved eksacerbation af KOL er:</w:t>
      </w:r>
    </w:p>
    <w:p w14:paraId="4027B677" w14:textId="051AFB92" w:rsidR="007871E2" w:rsidRPr="00EE5B8E" w:rsidRDefault="002C0AD5" w:rsidP="00755580">
      <w:pPr>
        <w:widowControl w:val="0"/>
        <w:numPr>
          <w:ilvl w:val="0"/>
          <w:numId w:val="26"/>
        </w:numPr>
        <w:pBdr>
          <w:top w:val="nil"/>
          <w:left w:val="nil"/>
          <w:bottom w:val="nil"/>
          <w:right w:val="nil"/>
          <w:between w:val="nil"/>
        </w:pBdr>
        <w:rPr>
          <w:lang w:val="da-DK"/>
        </w:rPr>
      </w:pPr>
      <w:r w:rsidRPr="00EE5B8E">
        <w:rPr>
          <w:color w:val="000000"/>
          <w:lang w:val="da-DK"/>
        </w:rPr>
        <w:t>en gennemsnitlig stigning fra omtrent 60</w:t>
      </w:r>
      <w:r w:rsidR="005B1ADB" w:rsidRPr="00EE5B8E">
        <w:rPr>
          <w:color w:val="000000"/>
          <w:lang w:val="da-DK"/>
        </w:rPr>
        <w:t xml:space="preserve"> </w:t>
      </w:r>
      <w:r w:rsidRPr="00EE5B8E">
        <w:rPr>
          <w:color w:val="000000"/>
          <w:lang w:val="da-DK"/>
        </w:rPr>
        <w:t>til 75</w:t>
      </w:r>
      <w:r w:rsidR="00276701" w:rsidRPr="00EE5B8E">
        <w:rPr>
          <w:color w:val="000000"/>
          <w:lang w:val="da-DK"/>
        </w:rPr>
        <w:t xml:space="preserve"> </w:t>
      </w:r>
      <w:r w:rsidRPr="00EE5B8E">
        <w:rPr>
          <w:color w:val="000000"/>
          <w:lang w:val="da-DK"/>
        </w:rPr>
        <w:t>%</w:t>
      </w:r>
      <w:r w:rsidR="005B1ADB" w:rsidRPr="00EE5B8E">
        <w:rPr>
          <w:color w:val="000000"/>
          <w:lang w:val="da-DK"/>
        </w:rPr>
        <w:t xml:space="preserve"> af patienterne, der er</w:t>
      </w:r>
      <w:r w:rsidRPr="00EE5B8E">
        <w:rPr>
          <w:color w:val="000000"/>
          <w:lang w:val="da-DK"/>
        </w:rPr>
        <w:t xml:space="preserve"> raske på dag 10</w:t>
      </w:r>
    </w:p>
    <w:p w14:paraId="4E8FB71D" w14:textId="4BB0CA30" w:rsidR="007871E2" w:rsidRPr="00EE5B8E" w:rsidRDefault="002C0AD5" w:rsidP="00755580">
      <w:pPr>
        <w:widowControl w:val="0"/>
        <w:numPr>
          <w:ilvl w:val="0"/>
          <w:numId w:val="26"/>
        </w:numPr>
        <w:pBdr>
          <w:top w:val="nil"/>
          <w:left w:val="nil"/>
          <w:bottom w:val="nil"/>
          <w:right w:val="nil"/>
          <w:between w:val="nil"/>
        </w:pBdr>
        <w:rPr>
          <w:lang w:val="da-DK"/>
        </w:rPr>
      </w:pPr>
      <w:r w:rsidRPr="00EE5B8E">
        <w:rPr>
          <w:color w:val="000000"/>
          <w:lang w:val="da-DK"/>
        </w:rPr>
        <w:t>en øgning i tiden til næste eksacerbation fra 160 til 233 dage</w:t>
      </w:r>
      <w:r w:rsidR="00276701" w:rsidRPr="00EE5B8E">
        <w:rPr>
          <w:color w:val="000000"/>
          <w:lang w:val="da-DK"/>
        </w:rPr>
        <w:t>.</w:t>
      </w:r>
    </w:p>
    <w:p w14:paraId="7A70C31A" w14:textId="77777777" w:rsidR="007871E2" w:rsidRPr="00EE5B8E" w:rsidRDefault="007871E2" w:rsidP="003C01B8">
      <w:pPr>
        <w:rPr>
          <w:lang w:val="da-DK"/>
        </w:rPr>
      </w:pPr>
    </w:p>
    <w:p w14:paraId="64667947" w14:textId="09EDC523" w:rsidR="007871E2" w:rsidRPr="00EE5B8E" w:rsidRDefault="002C0AD5" w:rsidP="005A3C4B">
      <w:pPr>
        <w:widowControl w:val="0"/>
        <w:rPr>
          <w:lang w:val="da-DK"/>
        </w:rPr>
      </w:pPr>
      <w:r w:rsidRPr="00EE5B8E">
        <w:rPr>
          <w:b/>
          <w:bCs/>
          <w:lang w:val="da-DK"/>
        </w:rPr>
        <w:t>Aftal opfølgning inden for dage til få uger</w:t>
      </w:r>
      <w:r w:rsidRPr="00EE5B8E">
        <w:rPr>
          <w:lang w:val="da-DK"/>
        </w:rPr>
        <w:t>, hvor der gennemgås det samme som ved årsstatus</w:t>
      </w:r>
      <w:r w:rsidR="00AF5ADA">
        <w:rPr>
          <w:lang w:val="da-DK"/>
        </w:rPr>
        <w:t>,</w:t>
      </w:r>
      <w:r w:rsidRPr="00EE5B8E">
        <w:rPr>
          <w:lang w:val="da-DK"/>
        </w:rPr>
        <w:t xml:space="preserve"> lægges</w:t>
      </w:r>
      <w:r w:rsidRPr="00EE5B8E">
        <w:rPr>
          <w:b/>
          <w:bCs/>
          <w:lang w:val="da-DK"/>
        </w:rPr>
        <w:t xml:space="preserve"> </w:t>
      </w:r>
      <w:r w:rsidRPr="00463C45">
        <w:rPr>
          <w:lang w:val="da-DK"/>
        </w:rPr>
        <w:t>en plan for håndtering af fremtidig eksacerbation</w:t>
      </w:r>
      <w:r w:rsidR="00AF5ADA">
        <w:rPr>
          <w:lang w:val="da-DK"/>
        </w:rPr>
        <w:t xml:space="preserve"> og </w:t>
      </w:r>
      <w:r w:rsidR="00114893">
        <w:rPr>
          <w:lang w:val="da-DK"/>
        </w:rPr>
        <w:t xml:space="preserve">overvejes </w:t>
      </w:r>
      <w:r w:rsidR="00CE3EFA">
        <w:rPr>
          <w:lang w:val="da-DK"/>
        </w:rPr>
        <w:t>palliative tiltag herunder om patienten er i eller på vej i et terminalt forløb (se kapitlet herom)</w:t>
      </w:r>
      <w:r w:rsidRPr="00EE5B8E">
        <w:rPr>
          <w:lang w:val="da-DK"/>
        </w:rPr>
        <w:t xml:space="preserve">. Patienter med hyppige og velkendte eksacerbationer bør have tablet </w:t>
      </w:r>
      <w:proofErr w:type="spellStart"/>
      <w:r w:rsidRPr="00EE5B8E">
        <w:rPr>
          <w:lang w:val="da-DK"/>
        </w:rPr>
        <w:t>prednisolon</w:t>
      </w:r>
      <w:proofErr w:type="spellEnd"/>
      <w:r w:rsidRPr="00EE5B8E">
        <w:rPr>
          <w:lang w:val="da-DK"/>
        </w:rPr>
        <w:t xml:space="preserve"> i hjemmet, og have en plan for hvornår de selv starter behandling. Fast behandling af KOL med </w:t>
      </w:r>
      <w:proofErr w:type="spellStart"/>
      <w:r w:rsidRPr="00EE5B8E">
        <w:rPr>
          <w:lang w:val="da-DK"/>
        </w:rPr>
        <w:t>prednisolon</w:t>
      </w:r>
      <w:proofErr w:type="spellEnd"/>
      <w:r w:rsidRPr="00EE5B8E">
        <w:rPr>
          <w:lang w:val="da-DK"/>
        </w:rPr>
        <w:t xml:space="preserve"> bør forbeholdes patienter, der følges af en speciallæge i lungemedicin.</w:t>
      </w:r>
      <w:r w:rsidRPr="00EE5B8E">
        <w:rPr>
          <w:lang w:val="da-DK"/>
        </w:rPr>
        <w:tab/>
        <w:t xml:space="preserve"> </w:t>
      </w:r>
    </w:p>
    <w:p w14:paraId="4A477315" w14:textId="77777777" w:rsidR="007871E2" w:rsidRPr="00EE5B8E" w:rsidRDefault="002C0AD5" w:rsidP="005A3C4B">
      <w:pPr>
        <w:pStyle w:val="Overskrift2"/>
        <w:spacing w:line="276" w:lineRule="auto"/>
        <w:rPr>
          <w:lang w:val="da-DK"/>
        </w:rPr>
      </w:pPr>
      <w:bookmarkStart w:id="61" w:name="_Toc218857763"/>
      <w:bookmarkStart w:id="62" w:name="_Toc225580773"/>
      <w:r w:rsidRPr="00EE5B8E">
        <w:rPr>
          <w:lang w:val="da-DK"/>
        </w:rPr>
        <w:t>Valg og brug af inhalatorer</w:t>
      </w:r>
      <w:bookmarkEnd w:id="61"/>
      <w:bookmarkEnd w:id="62"/>
    </w:p>
    <w:p w14:paraId="3216C1C0" w14:textId="77777777" w:rsidR="007871E2" w:rsidRPr="00EE5B8E" w:rsidRDefault="002C0AD5" w:rsidP="005A3C4B">
      <w:pPr>
        <w:rPr>
          <w:lang w:val="da-DK"/>
        </w:rPr>
      </w:pPr>
      <w:r w:rsidRPr="00EE5B8E">
        <w:rPr>
          <w:lang w:val="da-DK"/>
        </w:rPr>
        <w:t>Der findes 4 typer af inhalatorer:</w:t>
      </w:r>
    </w:p>
    <w:p w14:paraId="2E13A36A" w14:textId="77777777" w:rsidR="007871E2" w:rsidRPr="00EE5B8E" w:rsidRDefault="002C0AD5" w:rsidP="005A3C4B">
      <w:pPr>
        <w:numPr>
          <w:ilvl w:val="0"/>
          <w:numId w:val="2"/>
        </w:numPr>
        <w:rPr>
          <w:lang w:val="da-DK"/>
        </w:rPr>
      </w:pPr>
      <w:r w:rsidRPr="00EE5B8E">
        <w:rPr>
          <w:lang w:val="da-DK"/>
        </w:rPr>
        <w:t>Pulverinhalatorer (kapsel/blister): De er ofte nemme at bruge, men kræver god sugekraft.</w:t>
      </w:r>
    </w:p>
    <w:p w14:paraId="4270E9FB" w14:textId="77777777" w:rsidR="007871E2" w:rsidRPr="00EE5B8E" w:rsidRDefault="002C0AD5" w:rsidP="005A3C4B">
      <w:pPr>
        <w:numPr>
          <w:ilvl w:val="0"/>
          <w:numId w:val="2"/>
        </w:numPr>
        <w:rPr>
          <w:lang w:val="da-DK"/>
        </w:rPr>
      </w:pPr>
      <w:r w:rsidRPr="00EE5B8E">
        <w:rPr>
          <w:lang w:val="da-DK"/>
        </w:rPr>
        <w:t>Sprayinhalatorer (gas): De kan bruges af personer med lav sugekraft, men kræver god koordinationsevne. Kan bruges med spacer (åndingsbeholder), som hjælper til, at deponeringen sker i lungerne og mindre i de øvre luftveje.</w:t>
      </w:r>
    </w:p>
    <w:p w14:paraId="00CD1F2C" w14:textId="77777777" w:rsidR="007871E2" w:rsidRPr="00EE5B8E" w:rsidRDefault="002C0AD5" w:rsidP="005A3C4B">
      <w:pPr>
        <w:numPr>
          <w:ilvl w:val="0"/>
          <w:numId w:val="2"/>
        </w:numPr>
        <w:rPr>
          <w:lang w:val="da-DK"/>
        </w:rPr>
      </w:pPr>
      <w:r w:rsidRPr="00EE5B8E">
        <w:rPr>
          <w:lang w:val="da-DK"/>
        </w:rPr>
        <w:t>Soft mist-inhalator (</w:t>
      </w:r>
      <w:proofErr w:type="spellStart"/>
      <w:r w:rsidRPr="00EE5B8E">
        <w:rPr>
          <w:lang w:val="da-DK"/>
        </w:rPr>
        <w:t>Respimat</w:t>
      </w:r>
      <w:proofErr w:type="spellEnd"/>
      <w:r w:rsidRPr="00EE5B8E">
        <w:rPr>
          <w:lang w:val="da-DK"/>
        </w:rPr>
        <w:t>): Den anvender en mekanisk fjeder til at danne medicinskyen. Kan også bruges med spacer.</w:t>
      </w:r>
    </w:p>
    <w:p w14:paraId="58319E6B" w14:textId="77777777" w:rsidR="007871E2" w:rsidRPr="00EE5B8E" w:rsidRDefault="002C0AD5" w:rsidP="005A3C4B">
      <w:pPr>
        <w:numPr>
          <w:ilvl w:val="0"/>
          <w:numId w:val="2"/>
        </w:numPr>
        <w:rPr>
          <w:lang w:val="da-DK"/>
        </w:rPr>
      </w:pPr>
      <w:proofErr w:type="spellStart"/>
      <w:r w:rsidRPr="00EE5B8E">
        <w:rPr>
          <w:lang w:val="da-DK"/>
        </w:rPr>
        <w:t>Nebulisator</w:t>
      </w:r>
      <w:proofErr w:type="spellEnd"/>
      <w:r w:rsidRPr="00EE5B8E">
        <w:rPr>
          <w:lang w:val="da-DK"/>
        </w:rPr>
        <w:t xml:space="preserve">/forstøverapparater: De anvendes primært til akutbehandling med korttidsvirkende </w:t>
      </w:r>
      <w:proofErr w:type="spellStart"/>
      <w:r w:rsidRPr="00EE5B8E">
        <w:rPr>
          <w:lang w:val="da-DK"/>
        </w:rPr>
        <w:t>bronkodilatatorer</w:t>
      </w:r>
      <w:proofErr w:type="spellEnd"/>
      <w:r w:rsidRPr="00EE5B8E">
        <w:rPr>
          <w:lang w:val="da-DK"/>
        </w:rPr>
        <w:t xml:space="preserve"> eller til patienter med meget svær sygdom.</w:t>
      </w:r>
    </w:p>
    <w:p w14:paraId="02975AFF" w14:textId="77777777" w:rsidR="007871E2" w:rsidRPr="00EE5B8E" w:rsidRDefault="007871E2" w:rsidP="005A3C4B">
      <w:pPr>
        <w:rPr>
          <w:lang w:val="da-DK"/>
        </w:rPr>
      </w:pPr>
    </w:p>
    <w:p w14:paraId="038AABB4" w14:textId="05C296E4" w:rsidR="007871E2" w:rsidRPr="00EE5B8E" w:rsidRDefault="002C0AD5" w:rsidP="005A3C4B">
      <w:pPr>
        <w:rPr>
          <w:lang w:val="da-DK"/>
        </w:rPr>
      </w:pPr>
      <w:r w:rsidRPr="00EE5B8E">
        <w:rPr>
          <w:lang w:val="da-DK"/>
        </w:rPr>
        <w:lastRenderedPageBreak/>
        <w:t xml:space="preserve">Som førstevalg anbefales pulverinhalator. Hos patienter med nedsat sugekraft anbefales inhalationsspray på spacer. Valg af inhalator kræver kendskab til fordele og ulemper ved de forskellige typer, herunder til klimabelastningen fra gasser i spray, se </w:t>
      </w:r>
      <w:r w:rsidR="00845CF6" w:rsidRPr="00527E8F">
        <w:rPr>
          <w:lang w:val="da-DK"/>
        </w:rPr>
        <w:t>tabel 9</w:t>
      </w:r>
      <w:r w:rsidRPr="00BC55EC">
        <w:rPr>
          <w:lang w:val="da-DK"/>
        </w:rPr>
        <w:t>.</w:t>
      </w:r>
    </w:p>
    <w:p w14:paraId="79E9BB4E" w14:textId="77777777" w:rsidR="007871E2" w:rsidRPr="00EE5B8E" w:rsidRDefault="007871E2" w:rsidP="005A3C4B">
      <w:pPr>
        <w:rPr>
          <w:lang w:val="da-DK"/>
        </w:rPr>
      </w:pPr>
    </w:p>
    <w:p w14:paraId="77EB5E04" w14:textId="77777777" w:rsidR="00D23F40" w:rsidRPr="00EE5B8E" w:rsidRDefault="002C0AD5" w:rsidP="005A3C4B">
      <w:pPr>
        <w:rPr>
          <w:lang w:val="da-DK"/>
        </w:rPr>
      </w:pPr>
      <w:r w:rsidRPr="00EE5B8E">
        <w:rPr>
          <w:lang w:val="da-DK"/>
        </w:rPr>
        <w:t>Dårlig inhalationsteknik gør, at mange patienter ikke får ordentlig effekt af deres medicin. Høj alder, ringe finmotorik, ringe muskelstyrke og dårligt syn øger risikoen for forkert håndtering af inhalatoren, men uden grundig instruktion og kontrol må selv unge og fornuftige patienter forventes at lave fejl - typisk uden selv at vide det. Derfor anbefales det at kontrollere inhalationsteknikken regelmæssigt samt ved hver opstart eller skift mellem inhalatorer og ved manglende effekt. Se vejledning til korrekt brug af de enkelte inhalatorer (også instruktionsvideoer) på medicin.dk og på hjemmesiden for Dansk Lungemedicinsk Selskab</w:t>
      </w:r>
      <w:r w:rsidR="00D23F40" w:rsidRPr="00EE5B8E">
        <w:rPr>
          <w:lang w:val="da-DK"/>
        </w:rPr>
        <w:t>.</w:t>
      </w:r>
    </w:p>
    <w:p w14:paraId="58CE546C" w14:textId="77777777" w:rsidR="00D23F40" w:rsidRPr="00EE5B8E" w:rsidRDefault="00D23F40" w:rsidP="005A3C4B">
      <w:pPr>
        <w:rPr>
          <w:lang w:val="da-DK"/>
        </w:rPr>
      </w:pPr>
    </w:p>
    <w:p w14:paraId="61032141" w14:textId="028C3B5F" w:rsidR="007F6093" w:rsidRDefault="002C0AD5" w:rsidP="005A3C4B">
      <w:pPr>
        <w:rPr>
          <w:lang w:val="da-DK"/>
        </w:rPr>
      </w:pPr>
      <w:r w:rsidRPr="00EE5B8E">
        <w:rPr>
          <w:lang w:val="da-DK"/>
        </w:rPr>
        <w:t xml:space="preserve">Inhalationsteknik består </w:t>
      </w:r>
      <w:r w:rsidR="004D7ACC" w:rsidRPr="00EE5B8E">
        <w:rPr>
          <w:lang w:val="da-DK"/>
        </w:rPr>
        <w:t xml:space="preserve">i </w:t>
      </w:r>
      <w:r w:rsidRPr="00EE5B8E">
        <w:rPr>
          <w:lang w:val="da-DK"/>
        </w:rPr>
        <w:t>evnerne til henholdsvis at betjene inhalatoren og at suge medicinen korrekt ind. Fejlene er dog vidt forskellige, f.eks. at patienten puster i inhalatoren frem for at suge, eller at kapsler sluges frem for at indsætte dem i inhalatoren.</w:t>
      </w:r>
    </w:p>
    <w:p w14:paraId="429244AA" w14:textId="77777777" w:rsidR="008057AD" w:rsidRDefault="008057AD" w:rsidP="005A3C4B">
      <w:pPr>
        <w:rPr>
          <w:lang w:val="da-DK"/>
        </w:rPr>
      </w:pPr>
    </w:p>
    <w:p w14:paraId="1EADBE90" w14:textId="491F8A97" w:rsidR="008057AD" w:rsidRPr="00527E8F" w:rsidRDefault="008057AD" w:rsidP="005A3C4B">
      <w:pPr>
        <w:rPr>
          <w:b/>
          <w:bCs/>
          <w:lang w:val="da-DK"/>
        </w:rPr>
      </w:pPr>
      <w:r w:rsidRPr="00527E8F">
        <w:rPr>
          <w:b/>
          <w:bCs/>
          <w:lang w:val="da-DK"/>
        </w:rPr>
        <w:t>Figur 1</w:t>
      </w:r>
      <w:r w:rsidR="002F122A">
        <w:rPr>
          <w:b/>
          <w:bCs/>
          <w:lang w:val="da-DK"/>
        </w:rPr>
        <w:t>0</w:t>
      </w:r>
      <w:r w:rsidRPr="00527E8F">
        <w:rPr>
          <w:b/>
          <w:bCs/>
          <w:lang w:val="da-DK"/>
        </w:rPr>
        <w:t>. Valg af inhalator</w:t>
      </w:r>
    </w:p>
    <w:p w14:paraId="034BEC87" w14:textId="77777777" w:rsidR="008057AD" w:rsidRDefault="008057AD" w:rsidP="005A3C4B">
      <w:pPr>
        <w:rPr>
          <w:lang w:val="da-DK"/>
        </w:rPr>
      </w:pPr>
    </w:p>
    <w:p w14:paraId="2869984D" w14:textId="484DE059" w:rsidR="008057AD" w:rsidRPr="00EE5B8E" w:rsidRDefault="008057AD" w:rsidP="005A3C4B">
      <w:pPr>
        <w:rPr>
          <w:b/>
          <w:bCs/>
          <w:lang w:val="da-DK"/>
        </w:rPr>
      </w:pPr>
      <w:r>
        <w:rPr>
          <w:lang w:val="da-DK"/>
        </w:rPr>
        <w:t>[INDSÆT figur 11]</w:t>
      </w:r>
    </w:p>
    <w:p w14:paraId="0A022208" w14:textId="77777777" w:rsidR="00845CF6" w:rsidRPr="00EE5B8E" w:rsidRDefault="00845CF6" w:rsidP="005A3C4B">
      <w:pPr>
        <w:rPr>
          <w:b/>
          <w:bCs/>
          <w:lang w:val="da-DK"/>
        </w:rPr>
      </w:pPr>
    </w:p>
    <w:p w14:paraId="3459C504" w14:textId="5751E16E" w:rsidR="007F6093" w:rsidRPr="00EE5B8E" w:rsidRDefault="007F6093">
      <w:pPr>
        <w:rPr>
          <w:b/>
          <w:bCs/>
          <w:lang w:val="da-DK"/>
        </w:rPr>
      </w:pPr>
    </w:p>
    <w:p w14:paraId="07961E82" w14:textId="77777777" w:rsidR="007871E2" w:rsidRPr="00EE5B8E" w:rsidRDefault="007871E2">
      <w:pPr>
        <w:rPr>
          <w:b/>
          <w:bCs/>
          <w:sz w:val="34"/>
          <w:szCs w:val="34"/>
          <w:lang w:val="da-DK"/>
        </w:rPr>
      </w:pPr>
    </w:p>
    <w:p w14:paraId="6349D713" w14:textId="0AEEA548" w:rsidR="002C164A" w:rsidRPr="00EE5B8E" w:rsidRDefault="00DE6F4F">
      <w:pPr>
        <w:rPr>
          <w:b/>
          <w:bCs/>
          <w:lang w:val="da-DK"/>
        </w:rPr>
      </w:pPr>
      <w:r w:rsidRPr="00EE5B8E">
        <w:rPr>
          <w:b/>
          <w:bCs/>
          <w:lang w:val="da-DK"/>
        </w:rPr>
        <w:br w:type="page"/>
      </w:r>
    </w:p>
    <w:p w14:paraId="684A5119" w14:textId="6B2CF73C" w:rsidR="00BB32CF" w:rsidRPr="00EE5B8E" w:rsidRDefault="00E64DFA">
      <w:pPr>
        <w:rPr>
          <w:b/>
          <w:bCs/>
          <w:lang w:val="da-DK"/>
        </w:rPr>
      </w:pPr>
      <w:r w:rsidRPr="00EE5B8E">
        <w:rPr>
          <w:b/>
          <w:bCs/>
          <w:lang w:val="da-DK"/>
        </w:rPr>
        <w:lastRenderedPageBreak/>
        <w:t xml:space="preserve">Tabel 9. </w:t>
      </w:r>
      <w:r w:rsidR="002C0AD5" w:rsidRPr="00EE5B8E">
        <w:rPr>
          <w:b/>
          <w:bCs/>
          <w:lang w:val="da-DK"/>
        </w:rPr>
        <w:t>Oversigt forskellige typer inhalatorer</w:t>
      </w:r>
    </w:p>
    <w:p w14:paraId="681A6A46" w14:textId="77777777" w:rsidR="007871E2" w:rsidRPr="00EE5B8E" w:rsidRDefault="002C0AD5">
      <w:pPr>
        <w:rPr>
          <w:lang w:val="da-DK"/>
        </w:rPr>
      </w:pPr>
      <w:r w:rsidRPr="00EE5B8E">
        <w:rPr>
          <w:noProof/>
          <w:lang w:val="da-DK"/>
        </w:rPr>
        <w:drawing>
          <wp:inline distT="114300" distB="114300" distL="114300" distR="114300" wp14:anchorId="08C2CA28" wp14:editId="574CBF4D">
            <wp:extent cx="5730875" cy="45466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2"/>
                    <a:srcRect b="5035"/>
                    <a:stretch>
                      <a:fillRect/>
                    </a:stretch>
                  </pic:blipFill>
                  <pic:spPr bwMode="auto">
                    <a:xfrm>
                      <a:off x="0" y="0"/>
                      <a:ext cx="5731200" cy="4546858"/>
                    </a:xfrm>
                    <a:prstGeom prst="rect">
                      <a:avLst/>
                    </a:prstGeom>
                    <a:ln>
                      <a:noFill/>
                    </a:ln>
                    <a:extLst>
                      <a:ext uri="{53640926-AAD7-44D8-BBD7-CCE9431645EC}">
                        <a14:shadowObscured xmlns:a14="http://schemas.microsoft.com/office/drawing/2010/main"/>
                      </a:ext>
                    </a:extLst>
                  </pic:spPr>
                </pic:pic>
              </a:graphicData>
            </a:graphic>
          </wp:inline>
        </w:drawing>
      </w:r>
    </w:p>
    <w:p w14:paraId="4888B984" w14:textId="5CD03977" w:rsidR="005C1F93" w:rsidRPr="00EE5B8E" w:rsidRDefault="005C1F93">
      <w:pPr>
        <w:rPr>
          <w:lang w:val="da-DK"/>
        </w:rPr>
      </w:pPr>
      <w:r w:rsidRPr="00EE5B8E">
        <w:rPr>
          <w:lang w:val="da-DK"/>
        </w:rPr>
        <w:t xml:space="preserve">Kilde: Tabellen er </w:t>
      </w:r>
      <w:r w:rsidR="0012712B" w:rsidRPr="00EE5B8E">
        <w:rPr>
          <w:lang w:val="da-DK"/>
        </w:rPr>
        <w:t xml:space="preserve">udarbejdet med udgangspunkt i oversigt over inhalationssystemet på pro.medicin.dk </w:t>
      </w:r>
      <w:r w:rsidR="0012712B" w:rsidRPr="00EE5B8E">
        <w:rPr>
          <w:lang w:val="da-DK"/>
        </w:rPr>
        <w:fldChar w:fldCharType="begin"/>
      </w:r>
      <w:r w:rsidR="00125E09">
        <w:rPr>
          <w:lang w:val="da-DK"/>
        </w:rPr>
        <w:instrText xml:space="preserve"> ADDIN ZOTERO_ITEM CSL_CITATION {"citationID":"bYd5fhQl","properties":{"formattedCitation":"(69)","plainCitation":"(69)","noteIndex":0},"citationItems":[{"id":5085,"uris":["http://zotero.org/users/1404940/items/KCHN89GE"],"itemData":{"id":5085,"type":"webpage","abstract":"Tabel 1: Pulverinhalatorer (for nærmere instruktioner i anvendelse se: Pulverinhalatorer)Device (med eksempler) LABA, SABA LAMA, SAMA ICS LABA/LAMA ICS/LABA ICS/LABA/LAMA AerolizerFormoterol/(LABA)","language":"da","title":"Inhalationssystemer - information til sundhedsfaglige - Medicin.dk","URL":"https://pro.medicin.dk/Laegemiddelgrupper/Grupper/315301","accessed":{"date-parts":[["2026",1,23]]}}}],"schema":"https://github.com/citation-style-language/schema/raw/master/csl-citation.json"} </w:instrText>
      </w:r>
      <w:r w:rsidR="0012712B" w:rsidRPr="00EE5B8E">
        <w:rPr>
          <w:lang w:val="da-DK"/>
        </w:rPr>
        <w:fldChar w:fldCharType="separate"/>
      </w:r>
      <w:r w:rsidR="00125E09">
        <w:rPr>
          <w:noProof/>
          <w:lang w:val="da-DK"/>
        </w:rPr>
        <w:t>(69)</w:t>
      </w:r>
      <w:r w:rsidR="0012712B" w:rsidRPr="00EE5B8E">
        <w:rPr>
          <w:lang w:val="da-DK"/>
        </w:rPr>
        <w:fldChar w:fldCharType="end"/>
      </w:r>
      <w:r w:rsidR="0012712B" w:rsidRPr="00EE5B8E">
        <w:rPr>
          <w:lang w:val="da-DK"/>
        </w:rPr>
        <w:t>.</w:t>
      </w:r>
    </w:p>
    <w:p w14:paraId="586C0028" w14:textId="77777777" w:rsidR="007871E2" w:rsidRPr="00EE5B8E" w:rsidRDefault="007871E2">
      <w:pPr>
        <w:widowControl w:val="0"/>
        <w:spacing w:line="240" w:lineRule="auto"/>
        <w:rPr>
          <w:lang w:val="da-DK"/>
        </w:rPr>
      </w:pPr>
    </w:p>
    <w:p w14:paraId="424EDA9E" w14:textId="77777777" w:rsidR="007871E2" w:rsidRPr="00EE5B8E" w:rsidRDefault="002C0AD5" w:rsidP="0050328F">
      <w:pPr>
        <w:pStyle w:val="Overskrift2"/>
        <w:spacing w:line="276" w:lineRule="auto"/>
        <w:rPr>
          <w:lang w:val="da-DK"/>
        </w:rPr>
      </w:pPr>
      <w:bookmarkStart w:id="63" w:name="_Toc218857764"/>
      <w:bookmarkStart w:id="64" w:name="_Toc225580774"/>
      <w:r w:rsidRPr="00EE5B8E">
        <w:rPr>
          <w:lang w:val="da-DK"/>
        </w:rPr>
        <w:t xml:space="preserve">Bivirkninger af </w:t>
      </w:r>
      <w:proofErr w:type="spellStart"/>
      <w:r w:rsidRPr="00EE5B8E">
        <w:rPr>
          <w:lang w:val="da-DK"/>
        </w:rPr>
        <w:t>kortikosteroid</w:t>
      </w:r>
      <w:bookmarkEnd w:id="63"/>
      <w:bookmarkEnd w:id="64"/>
      <w:proofErr w:type="spellEnd"/>
    </w:p>
    <w:p w14:paraId="6625C24D" w14:textId="77777777" w:rsidR="007871E2" w:rsidRPr="00EE5B8E" w:rsidRDefault="007871E2" w:rsidP="0050328F">
      <w:pPr>
        <w:widowControl w:val="0"/>
        <w:rPr>
          <w:lang w:val="da-DK"/>
        </w:rPr>
      </w:pPr>
    </w:p>
    <w:p w14:paraId="519BFB2F" w14:textId="77777777" w:rsidR="007871E2" w:rsidRPr="00EE5B8E" w:rsidRDefault="002C0AD5" w:rsidP="009F4F86">
      <w:pPr>
        <w:widowControl w:val="0"/>
        <w:spacing w:after="240"/>
        <w:rPr>
          <w:highlight w:val="white"/>
          <w:u w:val="single"/>
          <w:lang w:val="da-DK"/>
        </w:rPr>
      </w:pPr>
      <w:r w:rsidRPr="00EE5B8E">
        <w:rPr>
          <w:b/>
          <w:bCs/>
          <w:lang w:val="da-DK"/>
        </w:rPr>
        <w:t>Inhalationssteroid</w:t>
      </w:r>
    </w:p>
    <w:p w14:paraId="68001389" w14:textId="6E5D98E3" w:rsidR="007871E2" w:rsidRPr="00EE5B8E" w:rsidRDefault="002C0AD5" w:rsidP="0050328F">
      <w:pPr>
        <w:widowControl w:val="0"/>
        <w:rPr>
          <w:u w:val="single"/>
          <w:lang w:val="da-DK"/>
        </w:rPr>
      </w:pPr>
      <w:r w:rsidRPr="00EE5B8E">
        <w:rPr>
          <w:lang w:val="da-DK"/>
        </w:rPr>
        <w:t xml:space="preserve">Randomiserede, kontrollerede undersøgelser har vist, at risikoen for pneumoni er </w:t>
      </w:r>
      <w:r w:rsidR="00452D7B">
        <w:rPr>
          <w:lang w:val="da-DK"/>
        </w:rPr>
        <w:t xml:space="preserve">op til </w:t>
      </w:r>
      <w:proofErr w:type="spellStart"/>
      <w:r w:rsidR="00452D7B">
        <w:rPr>
          <w:lang w:val="da-DK"/>
        </w:rPr>
        <w:t>omtrendt</w:t>
      </w:r>
      <w:proofErr w:type="spellEnd"/>
      <w:r w:rsidRPr="00EE5B8E">
        <w:rPr>
          <w:lang w:val="da-DK"/>
        </w:rPr>
        <w:t xml:space="preserve"> dobbelt så stor hos patienter med KOL, som behandles med ICS, sammenlignet med dem, der kun behandles med LABA/LAMA og, at risikoen for pneumoni stiger med stigende dosis af ICS</w:t>
      </w:r>
      <w:r w:rsidR="00FA4378">
        <w:t xml:space="preserve"> </w:t>
      </w:r>
      <w:r w:rsidR="00FA4378">
        <w:fldChar w:fldCharType="begin"/>
      </w:r>
      <w:r w:rsidR="00125E09">
        <w:instrText xml:space="preserve"> ADDIN ZOTERO_ITEM CSL_CITATION {"citationID":"GasiH2J9","properties":{"formattedCitation":"(70)","plainCitation":"(70)","noteIndex":0},"citationItems":[{"id":5111,"uris":["http://zotero.org/users/1404940/items/3KNGZUH3"],"itemData":{"id":5111,"type":"article-journal","abstract":"Background: Whether all types of inhaled corticosteroids (ICSs) would increase the pneumonia risk in patients with chronic obstructive pulmonary disease (COPD) remains controversial. We aimed to assess the association between ICSs treatment and pneumonia risk in COPD patients, and the impact of medication details and baseline characteristics of patients on the association. Methods: Four databases (PubMed, Embase, Cochrane Library, and Clinical Trials.gov) were searched to identify eligible randomized controlled trials (RCTs) comparing ICSs treatment with non-ICSs treatment on the pneumonia risk in COPD patients. Pooled results were calculated using Peto odds ratios (Peto ORs) with corresponding 95% confidence intervals (CIs). Results: A total of 59 RCTs enrolling 103,477 patients were analyzed. All types of ICSs significantly increased the pneumonia risk (Peto OR, 1.43; 95% CI, 1.34-1.53). Subgroup analysis showed that there was a dose-response relationship between ICSs treatment and pneumonia risk (low-dose: Peto OR, 1.33; 95% CI, 1.22-1.45; medium-dose: Peto OR, 1.50; 95% CI, 1.28-1.76; and high-dose: Peto OR, 1.64; 95% CI, 1.45-1.85). Subgroup analyses based on treatment durations and baseline characteristics (severity, age, and body mass index) of patients were consistant with the above results. Subgroup analysis based on severity of pneumonia showed that fluticasone (Peto OR, 1.75; 95% CI, 1.44-2.14) increased the risk of serious pneumonia, while budesonide and beclomethasone did not. Conclusions: ICSs treatment significantly increased the risk of pneumonia in COPD patients. There was a dose-response relationship between ICSs treatment and pneumonia risk. The pneumonia risk was related with COPD severity.","container-title":"Frontiers in Pharmacology","DOI":"10.3389/fphar.2021.691621","ISSN":"1663-9812","journalAbbreviation":"Front Pharmacol","language":"eng","page":"691621","PMID":"34267661","PMCID":"PMC8275837","source":"PubMed","title":"Inhaled Corticosteroids and the Pneumonia Risk in Patients With Chronic Obstructive Pulmonary Disease: A Meta-analysis of Randomized Controlled Trials","title-short":"Inhaled Corticosteroids and the Pneumonia Risk in Patients With Chronic Obstructive Pulmonary Disease","volume":"12","author":[{"family":"Chen","given":"Hong"},{"family":"Sun","given":"Jian"},{"family":"Huang","given":"Qiang"},{"family":"Liu","given":"Yongqi"},{"family":"Yuan","given":"Mengxin"},{"family":"Ma","given":"Chunlan"},{"family":"Yan","given":"Hao"}],"issued":{"date-parts":[["2021"]]}}}],"schema":"https://github.com/citation-style-language/schema/raw/master/csl-citation.json"} </w:instrText>
      </w:r>
      <w:r w:rsidR="00FA4378">
        <w:fldChar w:fldCharType="separate"/>
      </w:r>
      <w:r w:rsidR="00125E09">
        <w:rPr>
          <w:noProof/>
        </w:rPr>
        <w:t>(70)</w:t>
      </w:r>
      <w:r w:rsidR="00FA4378">
        <w:fldChar w:fldCharType="end"/>
      </w:r>
      <w:r w:rsidRPr="00EE5B8E">
        <w:rPr>
          <w:lang w:val="da-DK"/>
        </w:rPr>
        <w:t>. Derfor anbefales det, at patienter med hyppige eller svære pneumonier som udgangspunkt ikke behandles med ICS.</w:t>
      </w:r>
    </w:p>
    <w:p w14:paraId="65FA6A53" w14:textId="77777777" w:rsidR="007871E2" w:rsidRPr="00EE5B8E" w:rsidRDefault="002C0AD5" w:rsidP="003E54AB">
      <w:pPr>
        <w:widowControl w:val="0"/>
        <w:shd w:val="clear" w:color="auto" w:fill="FFFFFF"/>
        <w:spacing w:before="180"/>
        <w:rPr>
          <w:lang w:val="da-DK"/>
        </w:rPr>
      </w:pPr>
      <w:r w:rsidRPr="00EE5B8E">
        <w:rPr>
          <w:lang w:val="da-DK"/>
        </w:rPr>
        <w:t>Hæshed og irritation i mundhule og svælg er en hyppig bivirkning til ICS. Derfor anbefales, at patienterne tilrådes forebyggelse ved at skylle mund, spise/drikke og/eller børste tænder lige efter inhalation.</w:t>
      </w:r>
    </w:p>
    <w:p w14:paraId="52CDE025" w14:textId="77777777" w:rsidR="007871E2" w:rsidRPr="00EE5B8E" w:rsidRDefault="007871E2" w:rsidP="003E54AB">
      <w:pPr>
        <w:widowControl w:val="0"/>
        <w:shd w:val="clear" w:color="auto" w:fill="FFFFFF"/>
        <w:rPr>
          <w:color w:val="1B1B26"/>
          <w:lang w:val="da-DK"/>
        </w:rPr>
      </w:pPr>
    </w:p>
    <w:p w14:paraId="3F1CDE28" w14:textId="77777777" w:rsidR="007871E2" w:rsidRPr="00EE5B8E" w:rsidRDefault="002C0AD5" w:rsidP="009F4F86">
      <w:pPr>
        <w:widowControl w:val="0"/>
        <w:spacing w:after="240"/>
        <w:rPr>
          <w:b/>
          <w:bCs/>
          <w:color w:val="333333"/>
          <w:lang w:val="da-DK"/>
        </w:rPr>
      </w:pPr>
      <w:proofErr w:type="spellStart"/>
      <w:r w:rsidRPr="00EE5B8E">
        <w:rPr>
          <w:b/>
          <w:bCs/>
          <w:lang w:val="da-DK"/>
        </w:rPr>
        <w:t>P</w:t>
      </w:r>
      <w:r w:rsidRPr="00EE5B8E">
        <w:rPr>
          <w:b/>
          <w:bCs/>
          <w:color w:val="333333"/>
          <w:lang w:val="da-DK"/>
        </w:rPr>
        <w:t>rednisolon</w:t>
      </w:r>
      <w:proofErr w:type="spellEnd"/>
    </w:p>
    <w:p w14:paraId="518381E4" w14:textId="226BF157" w:rsidR="007871E2" w:rsidRPr="00EE5B8E" w:rsidRDefault="002C0AD5" w:rsidP="0050328F">
      <w:pPr>
        <w:widowControl w:val="0"/>
        <w:rPr>
          <w:lang w:val="da-DK"/>
        </w:rPr>
      </w:pPr>
      <w:proofErr w:type="spellStart"/>
      <w:r w:rsidRPr="00EE5B8E">
        <w:rPr>
          <w:lang w:val="da-DK"/>
        </w:rPr>
        <w:t>Prednisolon</w:t>
      </w:r>
      <w:proofErr w:type="spellEnd"/>
      <w:r w:rsidRPr="00EE5B8E">
        <w:rPr>
          <w:lang w:val="da-DK"/>
        </w:rPr>
        <w:t xml:space="preserve"> taget som kortvarige kure i tabletform giver sjældent bivirkninger. Der anbefales </w:t>
      </w:r>
      <w:r w:rsidRPr="00EE5B8E">
        <w:rPr>
          <w:lang w:val="da-DK"/>
        </w:rPr>
        <w:lastRenderedPageBreak/>
        <w:t xml:space="preserve">dog at være opmærksom på </w:t>
      </w:r>
      <w:r w:rsidR="003E54AB" w:rsidRPr="00EE5B8E">
        <w:rPr>
          <w:lang w:val="da-DK"/>
        </w:rPr>
        <w:t>eventuel forværring</w:t>
      </w:r>
      <w:r w:rsidRPr="00EE5B8E">
        <w:rPr>
          <w:lang w:val="da-DK"/>
        </w:rPr>
        <w:t xml:space="preserve"> af tilstanden ved diabetes, hjerte- eller nyresvigt. Selv korte </w:t>
      </w:r>
      <w:proofErr w:type="spellStart"/>
      <w:r w:rsidRPr="00EE5B8E">
        <w:rPr>
          <w:lang w:val="da-DK"/>
        </w:rPr>
        <w:t>prednisolonkure</w:t>
      </w:r>
      <w:proofErr w:type="spellEnd"/>
      <w:r w:rsidRPr="00EE5B8E">
        <w:rPr>
          <w:lang w:val="da-DK"/>
        </w:rPr>
        <w:t xml:space="preserve"> kan give eufori og i sjældne tilfælde mani, hvilket det anbefales at nævne for patienten</w:t>
      </w:r>
      <w:r w:rsidR="00FB2556" w:rsidRPr="00EE5B8E">
        <w:rPr>
          <w:lang w:val="da-DK"/>
        </w:rPr>
        <w:t xml:space="preserve"> </w:t>
      </w:r>
      <w:r w:rsidR="00FB2556" w:rsidRPr="00EE5B8E">
        <w:rPr>
          <w:lang w:val="da-DK"/>
        </w:rPr>
        <w:fldChar w:fldCharType="begin"/>
      </w:r>
      <w:r w:rsidR="00125E09">
        <w:rPr>
          <w:lang w:val="da-DK"/>
        </w:rPr>
        <w:instrText xml:space="preserve"> ADDIN ZOTERO_ITEM CSL_CITATION {"citationID":"P3sKxHhk","properties":{"formattedCitation":"(71)","plainCitation":"(71)","noteIndex":0},"citationItems":[{"id":5068,"uris":["http://zotero.org/users/1404940/items/ICD7L864"],"itemData":{"id":5068,"type":"article-journal","abstract":"Psychiatric adverse effects during systemic corticosteroid therapy are common. Two large meta-analyses found that severe reactions occurred in nearly 6% of patients, and mild to moderate reactions occurred in about 28%. Although disturbances of mood, cognition, sleep, and behavior as well as frank delirium or even psychosis are possible, the most common adverse effects of short-term corticosteroid therapy are euphoria and hypomania. Conversely, long-term therapy tends to induce depressive symptoms. Dosage is directly related to the incidence of adverse effects but is not related to the timing, severity, or duration of these effects. Neither the presence nor the absence of previous reactions predicts adverse responses to subsequent courses of corticosteroids. Corticosteroid-induced symptoms frequently present early in a treatment cycle and typically resolve with dosage reduction or discontinuation of corticosterolds. In severe cases or situations in which the dose cannot be reduced, antipsychotics or mood stabilizers may be required. This review offers an approach to identifying and managing corticosteroid-induced psychiatric syndromes based on the type of symptoms and anticipated duration of corticosteroid treatment.","container-title":"Mayo Clinic Proceedings","DOI":"10.4065/81.10.1361","ISSN":"0025-6196","issue":"10","journalAbbreviation":"Mayo Clin Proc","language":"eng","page":"1361-1367","PMID":"17036562","source":"PubMed","title":"Psychiatric adverse effects of corticosteroids","volume":"81","author":[{"family":"Warrington","given":"Thomas P."},{"family":"Bostwick","given":"J. Michael"}],"issued":{"date-parts":[["2006",10]]}}}],"schema":"https://github.com/citation-style-language/schema/raw/master/csl-citation.json"} </w:instrText>
      </w:r>
      <w:r w:rsidR="00FB2556" w:rsidRPr="00EE5B8E">
        <w:rPr>
          <w:lang w:val="da-DK"/>
        </w:rPr>
        <w:fldChar w:fldCharType="separate"/>
      </w:r>
      <w:r w:rsidR="00125E09">
        <w:rPr>
          <w:noProof/>
          <w:lang w:val="da-DK"/>
        </w:rPr>
        <w:t>(71)</w:t>
      </w:r>
      <w:r w:rsidR="00FB2556" w:rsidRPr="00EE5B8E">
        <w:rPr>
          <w:lang w:val="da-DK"/>
        </w:rPr>
        <w:fldChar w:fldCharType="end"/>
      </w:r>
      <w:r w:rsidRPr="00EE5B8E">
        <w:rPr>
          <w:lang w:val="da-DK"/>
        </w:rPr>
        <w:t xml:space="preserve">. På grund af øget risiko for osteoporose anbefales DXA skanning ved akkumuleret dosis af </w:t>
      </w:r>
      <w:proofErr w:type="spellStart"/>
      <w:r w:rsidR="00924989" w:rsidRPr="00EE5B8E">
        <w:rPr>
          <w:lang w:val="da-DK"/>
        </w:rPr>
        <w:t>k</w:t>
      </w:r>
      <w:r w:rsidRPr="00EE5B8E">
        <w:rPr>
          <w:lang w:val="da-DK"/>
        </w:rPr>
        <w:t>orti</w:t>
      </w:r>
      <w:r w:rsidR="00924989" w:rsidRPr="00EE5B8E">
        <w:rPr>
          <w:lang w:val="da-DK"/>
        </w:rPr>
        <w:t>k</w:t>
      </w:r>
      <w:r w:rsidRPr="00EE5B8E">
        <w:rPr>
          <w:lang w:val="da-DK"/>
        </w:rPr>
        <w:t>osteroid</w:t>
      </w:r>
      <w:proofErr w:type="spellEnd"/>
      <w:r w:rsidRPr="00EE5B8E">
        <w:rPr>
          <w:lang w:val="da-DK"/>
        </w:rPr>
        <w:t xml:space="preserve"> </w:t>
      </w:r>
      <w:proofErr w:type="spellStart"/>
      <w:r w:rsidRPr="00EE5B8E">
        <w:rPr>
          <w:lang w:val="da-DK"/>
        </w:rPr>
        <w:t>svt</w:t>
      </w:r>
      <w:proofErr w:type="spellEnd"/>
      <w:r w:rsidRPr="00EE5B8E">
        <w:rPr>
          <w:lang w:val="da-DK"/>
        </w:rPr>
        <w:t xml:space="preserve">. mindst 450 mg </w:t>
      </w:r>
      <w:proofErr w:type="spellStart"/>
      <w:r w:rsidRPr="00EE5B8E">
        <w:rPr>
          <w:lang w:val="da-DK"/>
        </w:rPr>
        <w:t>prednisolon</w:t>
      </w:r>
      <w:proofErr w:type="spellEnd"/>
      <w:r w:rsidRPr="00EE5B8E">
        <w:rPr>
          <w:lang w:val="da-DK"/>
        </w:rPr>
        <w:t xml:space="preserve"> årligt</w:t>
      </w:r>
      <w:r w:rsidR="00960333" w:rsidRPr="00EE5B8E">
        <w:rPr>
          <w:lang w:val="da-DK"/>
        </w:rPr>
        <w:t xml:space="preserve"> </w:t>
      </w:r>
      <w:r w:rsidR="00960333" w:rsidRPr="00EE5B8E">
        <w:rPr>
          <w:lang w:val="da-DK"/>
        </w:rPr>
        <w:fldChar w:fldCharType="begin"/>
      </w:r>
      <w:r w:rsidR="00125E09">
        <w:rPr>
          <w:lang w:val="da-DK"/>
        </w:rPr>
        <w:instrText xml:space="preserve"> ADDIN ZOTERO_ITEM CSL_CITATION {"citationID":"MP3KbfQf","properties":{"formattedCitation":"(72)","plainCitation":"(72)","noteIndex":0},"citationItems":[{"id":5071,"uris":["http://zotero.org/users/1404940/items/RX2PQCGS"],"itemData":{"id":5071,"type":"webpage","abstract":"Denne NBV er i forbindelse med revision i 2025 ændret på følgende områder: NBV for Postmenopausal osteoporose og osteoporose hos mænd er lagt sammen til denne udgave. Opdateret behandlingsvejledning for behandlingsstop med denosumab. Hvad omfatter denne NBV Behandlingsvejledning i postmenopausal osteoporose og osteoporose hos mænd over 50 år. Hvad omfatter…","container-title":"Dansk Endokrinologisk Selskab","language":"da-DK","title":"Osteoporose","URL":"https://endocrinology.dk/nbv/calcium-og-knoglemetabolisme/postmenopausal-osteoporose/","accessed":{"date-parts":[["2026",1,22]]}}}],"schema":"https://github.com/citation-style-language/schema/raw/master/csl-citation.json"} </w:instrText>
      </w:r>
      <w:r w:rsidR="00960333" w:rsidRPr="00EE5B8E">
        <w:rPr>
          <w:lang w:val="da-DK"/>
        </w:rPr>
        <w:fldChar w:fldCharType="separate"/>
      </w:r>
      <w:r w:rsidR="00125E09">
        <w:rPr>
          <w:noProof/>
          <w:lang w:val="da-DK"/>
        </w:rPr>
        <w:t>(72)</w:t>
      </w:r>
      <w:r w:rsidR="00960333" w:rsidRPr="00EE5B8E">
        <w:rPr>
          <w:lang w:val="da-DK"/>
        </w:rPr>
        <w:fldChar w:fldCharType="end"/>
      </w:r>
      <w:r w:rsidRPr="00EE5B8E">
        <w:rPr>
          <w:lang w:val="da-DK"/>
        </w:rPr>
        <w:t>.</w:t>
      </w:r>
      <w:r w:rsidRPr="00EE5B8E">
        <w:rPr>
          <w:color w:val="54595F"/>
          <w:lang w:val="da-DK"/>
        </w:rPr>
        <w:t xml:space="preserve"> </w:t>
      </w:r>
    </w:p>
    <w:p w14:paraId="3D1AEE1B" w14:textId="77777777" w:rsidR="007871E2" w:rsidRPr="00EE5B8E" w:rsidRDefault="002C0AD5" w:rsidP="0050328F">
      <w:pPr>
        <w:pStyle w:val="Overskrift2"/>
        <w:spacing w:line="276" w:lineRule="auto"/>
        <w:rPr>
          <w:lang w:val="da-DK"/>
        </w:rPr>
      </w:pPr>
      <w:bookmarkStart w:id="65" w:name="_Toc218857765"/>
      <w:bookmarkStart w:id="66" w:name="_Toc225580775"/>
      <w:r w:rsidRPr="00EE5B8E">
        <w:rPr>
          <w:lang w:val="da-DK"/>
        </w:rPr>
        <w:t>Hospitalets behandlingsmuligheder ved svær KOL</w:t>
      </w:r>
      <w:bookmarkEnd w:id="65"/>
      <w:bookmarkEnd w:id="66"/>
    </w:p>
    <w:p w14:paraId="4D2D5953" w14:textId="77777777" w:rsidR="007871E2" w:rsidRPr="00EE5B8E" w:rsidRDefault="002C0AD5" w:rsidP="0050328F">
      <w:pPr>
        <w:widowControl w:val="0"/>
        <w:spacing w:before="240" w:after="240"/>
        <w:rPr>
          <w:b/>
          <w:bCs/>
          <w:lang w:val="da-DK"/>
        </w:rPr>
      </w:pPr>
      <w:r w:rsidRPr="00EE5B8E">
        <w:rPr>
          <w:b/>
          <w:bCs/>
          <w:lang w:val="da-DK"/>
        </w:rPr>
        <w:t>Hjemmebehandling med NIV og/eller ilt</w:t>
      </w:r>
    </w:p>
    <w:p w14:paraId="5FC8A4FC" w14:textId="5A3C1090" w:rsidR="007871E2" w:rsidRPr="00EE5B8E" w:rsidRDefault="002C0AD5" w:rsidP="00146BC6">
      <w:pPr>
        <w:rPr>
          <w:rFonts w:ascii="Times New Roman" w:eastAsia="Times New Roman" w:hAnsi="Times New Roman" w:cs="Times New Roman"/>
          <w:b/>
          <w:bCs/>
          <w:sz w:val="24"/>
          <w:szCs w:val="24"/>
          <w:lang w:val="da-DK"/>
        </w:rPr>
      </w:pPr>
      <w:r w:rsidRPr="00EE5B8E">
        <w:rPr>
          <w:lang w:val="da-DK"/>
        </w:rPr>
        <w:t>Non-invasiv ventilation (NIV), også kaldet “maske-respirator”, assisterer patientens vejrtrækning og bruges til patienter, som har respirationssvigt med ophobning af CO</w:t>
      </w:r>
      <w:r w:rsidRPr="00EE5B8E">
        <w:rPr>
          <w:vertAlign w:val="subscript"/>
          <w:lang w:val="da-DK"/>
        </w:rPr>
        <w:t>2</w:t>
      </w:r>
      <w:r w:rsidRPr="00EE5B8E">
        <w:rPr>
          <w:lang w:val="da-DK"/>
        </w:rPr>
        <w:t xml:space="preserve"> i arterielt blod. Den lokale lungemedicinske afdeling kan starte og monitorere denne effektive og patientvenlige behandling</w:t>
      </w:r>
      <w:r w:rsidR="00421C32" w:rsidRPr="00EE5B8E">
        <w:rPr>
          <w:lang w:val="da-DK"/>
        </w:rPr>
        <w:t xml:space="preserve"> </w:t>
      </w:r>
      <w:r w:rsidR="00421C32" w:rsidRPr="00EE5B8E">
        <w:rPr>
          <w:lang w:val="da-DK"/>
        </w:rPr>
        <w:fldChar w:fldCharType="begin"/>
      </w:r>
      <w:r w:rsidR="00125E09">
        <w:rPr>
          <w:lang w:val="da-DK"/>
        </w:rPr>
        <w:instrText xml:space="preserve"> ADDIN ZOTERO_ITEM CSL_CITATION {"citationID":"As0jqMuu","properties":{"formattedCitation":"(73)","plainCitation":"(73)","noteIndex":0},"citationItems":[{"id":5074,"uris":["http://zotero.org/users/1404940/items/2AQCAZHW"],"itemData":{"id":5074,"type":"report","title":"Analyserapport vedrørende Non-invasiv ventilation i hjemmet til behandling af patienter med kronisk obstruktiv lungesygdom","URL":"https://www.sundk.dk/media/aspfwylg/analyserapport_hjemme-niv_revideret-id.pdf","author":[{"family":"Behandlingsrådet","given":""}],"issued":{"date-parts":[["2025"]]}}}],"schema":"https://github.com/citation-style-language/schema/raw/master/csl-citation.json"} </w:instrText>
      </w:r>
      <w:r w:rsidR="00421C32" w:rsidRPr="00EE5B8E">
        <w:rPr>
          <w:lang w:val="da-DK"/>
        </w:rPr>
        <w:fldChar w:fldCharType="separate"/>
      </w:r>
      <w:r w:rsidR="00125E09">
        <w:rPr>
          <w:noProof/>
          <w:lang w:val="da-DK"/>
        </w:rPr>
        <w:t>(73)</w:t>
      </w:r>
      <w:r w:rsidR="00421C32" w:rsidRPr="00EE5B8E">
        <w:rPr>
          <w:lang w:val="da-DK"/>
        </w:rPr>
        <w:fldChar w:fldCharType="end"/>
      </w:r>
      <w:r w:rsidRPr="00EE5B8E">
        <w:rPr>
          <w:lang w:val="da-DK"/>
        </w:rPr>
        <w:t xml:space="preserve">. Ved kronisk </w:t>
      </w:r>
      <w:proofErr w:type="spellStart"/>
      <w:r w:rsidRPr="00EE5B8E">
        <w:rPr>
          <w:lang w:val="da-DK"/>
        </w:rPr>
        <w:t>hypoksi</w:t>
      </w:r>
      <w:proofErr w:type="spellEnd"/>
      <w:r w:rsidRPr="00EE5B8E">
        <w:rPr>
          <w:lang w:val="da-DK"/>
        </w:rPr>
        <w:t xml:space="preserve"> kan afdelingen behandle med ilt i hjemmet</w:t>
      </w:r>
      <w:r w:rsidR="005C6BC7" w:rsidRPr="00EE5B8E">
        <w:rPr>
          <w:lang w:val="da-DK"/>
        </w:rPr>
        <w:t xml:space="preserve"> </w:t>
      </w:r>
      <w:r w:rsidR="001F25EE" w:rsidRPr="00EE5B8E">
        <w:rPr>
          <w:lang w:val="da-DK"/>
        </w:rPr>
        <w:fldChar w:fldCharType="begin"/>
      </w:r>
      <w:r w:rsidR="00125E09">
        <w:rPr>
          <w:lang w:val="da-DK"/>
        </w:rPr>
        <w:instrText xml:space="preserve"> ADDIN ZOTERO_ITEM CSL_CITATION {"citationID":"ArsmxIPd","properties":{"formattedCitation":"(74)","plainCitation":"(74)","noteIndex":0},"citationItems":[{"id":1710,"uris":["http://zotero.org/users/1404940/items/Y9HDHHXR"],"itemData":{"id":1710,"type":"post-weblog","language":"da-DK","title":"Iltbehandling i hjemmet – DLS | Dansk Lungemedicinsk Selskab","URL":"https://lungemedicin.dk/iltbehandling-i-hjemmet/","accessed":{"date-parts":[["2024",11,29]]}}}],"schema":"https://github.com/citation-style-language/schema/raw/master/csl-citation.json"} </w:instrText>
      </w:r>
      <w:r w:rsidR="001F25EE" w:rsidRPr="00EE5B8E">
        <w:rPr>
          <w:lang w:val="da-DK"/>
        </w:rPr>
        <w:fldChar w:fldCharType="separate"/>
      </w:r>
      <w:r w:rsidR="00125E09">
        <w:rPr>
          <w:noProof/>
          <w:lang w:val="da-DK"/>
        </w:rPr>
        <w:t>(74)</w:t>
      </w:r>
      <w:r w:rsidR="001F25EE" w:rsidRPr="00EE5B8E">
        <w:rPr>
          <w:lang w:val="da-DK"/>
        </w:rPr>
        <w:fldChar w:fldCharType="end"/>
      </w:r>
      <w:r w:rsidRPr="00EE5B8E">
        <w:rPr>
          <w:lang w:val="da-DK"/>
        </w:rPr>
        <w:t xml:space="preserve">. Den praktiserende læge anbefales at henvise patienter med svær KOL og sløvhed med henblik på </w:t>
      </w:r>
      <w:proofErr w:type="spellStart"/>
      <w:r w:rsidRPr="00EE5B8E">
        <w:rPr>
          <w:lang w:val="da-DK"/>
        </w:rPr>
        <w:t>a-gas</w:t>
      </w:r>
      <w:proofErr w:type="spellEnd"/>
      <w:r w:rsidRPr="00EE5B8E">
        <w:rPr>
          <w:lang w:val="da-DK"/>
        </w:rPr>
        <w:t xml:space="preserve"> og vurdering af disse eventuelle behandlingsmuligheder.</w:t>
      </w:r>
    </w:p>
    <w:p w14:paraId="2F6E3D9A" w14:textId="77777777" w:rsidR="007871E2" w:rsidRPr="00EE5B8E" w:rsidRDefault="002C0AD5" w:rsidP="0050328F">
      <w:pPr>
        <w:widowControl w:val="0"/>
        <w:spacing w:before="240" w:after="240"/>
        <w:rPr>
          <w:b/>
          <w:bCs/>
          <w:lang w:val="da-DK"/>
        </w:rPr>
      </w:pPr>
      <w:r w:rsidRPr="00EE5B8E">
        <w:rPr>
          <w:b/>
          <w:bCs/>
          <w:lang w:val="da-DK"/>
        </w:rPr>
        <w:t>Kirurgisk behandling af KOL</w:t>
      </w:r>
    </w:p>
    <w:p w14:paraId="333DFF8F" w14:textId="4D0FA1A5" w:rsidR="007871E2" w:rsidRPr="00EE5B8E" w:rsidRDefault="002C0AD5" w:rsidP="0050328F">
      <w:pPr>
        <w:widowControl w:val="0"/>
        <w:spacing w:before="240" w:after="240"/>
        <w:rPr>
          <w:lang w:val="da-DK"/>
        </w:rPr>
      </w:pPr>
      <w:r w:rsidRPr="00EE5B8E">
        <w:rPr>
          <w:lang w:val="da-DK"/>
        </w:rPr>
        <w:t xml:space="preserve">Reduktion af lungevolumen anvendes til at behandle hyperinflation ved </w:t>
      </w:r>
      <w:proofErr w:type="spellStart"/>
      <w:r w:rsidRPr="00EE5B8E">
        <w:rPr>
          <w:lang w:val="da-DK"/>
        </w:rPr>
        <w:t>emfysem</w:t>
      </w:r>
      <w:proofErr w:type="spellEnd"/>
      <w:r w:rsidRPr="00EE5B8E">
        <w:rPr>
          <w:lang w:val="da-DK"/>
        </w:rPr>
        <w:t xml:space="preserve">. Det omfatter </w:t>
      </w:r>
      <w:proofErr w:type="spellStart"/>
      <w:r w:rsidRPr="00EE5B8E">
        <w:rPr>
          <w:lang w:val="da-DK"/>
        </w:rPr>
        <w:t>bronkoskopisk</w:t>
      </w:r>
      <w:proofErr w:type="spellEnd"/>
      <w:r w:rsidRPr="00EE5B8E">
        <w:rPr>
          <w:lang w:val="da-DK"/>
        </w:rPr>
        <w:t xml:space="preserve"> lungevolumenreduktion og lungevolumenreducerende kirurgi. </w:t>
      </w:r>
      <w:r w:rsidR="00A43649" w:rsidRPr="00EE5B8E">
        <w:rPr>
          <w:lang w:val="da-DK"/>
        </w:rPr>
        <w:t xml:space="preserve">      </w:t>
      </w:r>
      <w:r w:rsidRPr="00EE5B8E">
        <w:rPr>
          <w:lang w:val="da-DK"/>
        </w:rPr>
        <w:t>Ca. 50</w:t>
      </w:r>
      <w:r w:rsidR="00276701" w:rsidRPr="00EE5B8E">
        <w:rPr>
          <w:lang w:val="da-DK"/>
        </w:rPr>
        <w:t xml:space="preserve"> </w:t>
      </w:r>
      <w:r w:rsidRPr="00EE5B8E">
        <w:rPr>
          <w:lang w:val="da-DK"/>
        </w:rPr>
        <w:t xml:space="preserve">% af patienterne oplever god effekt af indgrebene. Lungevolumenreduktion er ikke helbredende, men udelukkende symptomlindrende. Efter 2-5 år er symptomerne oftest tilbage på samme niveau. </w:t>
      </w:r>
      <w:r w:rsidRPr="00EE5B8E">
        <w:rPr>
          <w:color w:val="0A0A0A"/>
          <w:lang w:val="da-DK"/>
        </w:rPr>
        <w:t>Patienter kan henvises til lungemedicinsk ambulatorium med henblik på udredning og vurdering inkl. High-Resolution CT af lungerne</w:t>
      </w:r>
      <w:r w:rsidRPr="00EE5B8E">
        <w:rPr>
          <w:lang w:val="da-DK"/>
        </w:rPr>
        <w:t>.</w:t>
      </w:r>
    </w:p>
    <w:p w14:paraId="5C535C19" w14:textId="4D15844D" w:rsidR="0012292B" w:rsidRPr="00EE5B8E" w:rsidRDefault="0012292B" w:rsidP="00146BC6">
      <w:pPr>
        <w:rPr>
          <w:lang w:val="da-DK"/>
        </w:rPr>
      </w:pPr>
      <w:r w:rsidRPr="00EE5B8E">
        <w:rPr>
          <w:lang w:val="da-DK"/>
        </w:rPr>
        <w:br w:type="page"/>
      </w:r>
    </w:p>
    <w:p w14:paraId="6C81D6C8" w14:textId="77777777" w:rsidR="007871E2" w:rsidRPr="00EE5B8E" w:rsidRDefault="002C0AD5" w:rsidP="00146BC6">
      <w:pPr>
        <w:pStyle w:val="Overskrift1"/>
        <w:rPr>
          <w:color w:val="001450"/>
          <w:lang w:val="da-DK"/>
        </w:rPr>
      </w:pPr>
      <w:bookmarkStart w:id="67" w:name="_Toc218857766"/>
      <w:bookmarkStart w:id="68" w:name="_Toc225580776"/>
      <w:r w:rsidRPr="00EE5B8E">
        <w:rPr>
          <w:color w:val="001450"/>
          <w:lang w:val="da-DK"/>
        </w:rPr>
        <w:lastRenderedPageBreak/>
        <w:t>Overlap mellem astma og KOL (ACO)</w:t>
      </w:r>
      <w:bookmarkEnd w:id="67"/>
      <w:bookmarkEnd w:id="68"/>
    </w:p>
    <w:p w14:paraId="4C199B96" w14:textId="77777777" w:rsidR="007871E2" w:rsidRPr="00EE5B8E" w:rsidRDefault="002C0AD5" w:rsidP="00146BC6">
      <w:pPr>
        <w:rPr>
          <w:lang w:val="da-DK"/>
        </w:rPr>
      </w:pPr>
      <w:r w:rsidRPr="00EE5B8E">
        <w:rPr>
          <w:i/>
          <w:iCs/>
          <w:lang w:val="da-DK"/>
        </w:rPr>
        <w:t>Astma-</w:t>
      </w:r>
      <w:proofErr w:type="gramStart"/>
      <w:r w:rsidRPr="00EE5B8E">
        <w:rPr>
          <w:i/>
          <w:iCs/>
          <w:lang w:val="da-DK"/>
        </w:rPr>
        <w:t>COPD overlap</w:t>
      </w:r>
      <w:proofErr w:type="gramEnd"/>
      <w:r w:rsidRPr="00EE5B8E">
        <w:rPr>
          <w:lang w:val="da-DK"/>
        </w:rPr>
        <w:t xml:space="preserve"> (ACO) er betegnelsen for sygdommen hos patienter med irreversibel luftvejsobstruktion, relevant eksposition (højt tobaksforbrug) og som samtidig opfylder kriterierne for astma (f.eks. positiv </w:t>
      </w:r>
      <w:proofErr w:type="spellStart"/>
      <w:r w:rsidRPr="00EE5B8E">
        <w:rPr>
          <w:lang w:val="da-DK"/>
        </w:rPr>
        <w:t>bronkodilatator</w:t>
      </w:r>
      <w:proofErr w:type="spellEnd"/>
      <w:r w:rsidRPr="00EE5B8E">
        <w:rPr>
          <w:lang w:val="da-DK"/>
        </w:rPr>
        <w:t xml:space="preserve">-respons test, </w:t>
      </w:r>
      <w:proofErr w:type="spellStart"/>
      <w:r w:rsidRPr="00EE5B8E">
        <w:rPr>
          <w:lang w:val="da-DK"/>
        </w:rPr>
        <w:t>atopi</w:t>
      </w:r>
      <w:proofErr w:type="spellEnd"/>
      <w:r w:rsidRPr="00EE5B8E">
        <w:rPr>
          <w:lang w:val="da-DK"/>
        </w:rPr>
        <w:t xml:space="preserve">, forhøjet </w:t>
      </w:r>
      <w:proofErr w:type="spellStart"/>
      <w:r w:rsidRPr="00EE5B8E">
        <w:rPr>
          <w:lang w:val="da-DK"/>
        </w:rPr>
        <w:t>FeNO</w:t>
      </w:r>
      <w:proofErr w:type="spellEnd"/>
      <w:r w:rsidRPr="00EE5B8E">
        <w:rPr>
          <w:lang w:val="da-DK"/>
        </w:rPr>
        <w:t>).</w:t>
      </w:r>
    </w:p>
    <w:p w14:paraId="0D7296BF" w14:textId="77777777" w:rsidR="007871E2" w:rsidRPr="00EE5B8E" w:rsidRDefault="007871E2" w:rsidP="00146BC6">
      <w:pPr>
        <w:rPr>
          <w:lang w:val="da-DK"/>
        </w:rPr>
      </w:pPr>
    </w:p>
    <w:p w14:paraId="000DDB48" w14:textId="77777777" w:rsidR="007871E2" w:rsidRPr="00EE5B8E" w:rsidRDefault="002C0AD5" w:rsidP="00146BC6">
      <w:pPr>
        <w:rPr>
          <w:lang w:val="da-DK"/>
        </w:rPr>
      </w:pPr>
      <w:r w:rsidRPr="00EE5B8E">
        <w:rPr>
          <w:lang w:val="da-DK"/>
        </w:rPr>
        <w:t xml:space="preserve">Patienter med ACO behandles samtidig for både astma og KOL, for eksempel med rygestop og LAMA/LABA/ICS. ACO er dog svær at skelne fra svær astma med langvarig nedsat FEV1/FVC, hvor biologisk eller anden specialistbehandling eventuelt er effektivt. </w:t>
      </w:r>
      <w:r w:rsidRPr="00EE5B8E">
        <w:rPr>
          <w:b/>
          <w:bCs/>
          <w:lang w:val="da-DK"/>
        </w:rPr>
        <w:t>Derfor bør patienter, som mistænkes for ACO</w:t>
      </w:r>
      <w:r w:rsidRPr="00EE5B8E">
        <w:rPr>
          <w:lang w:val="da-DK"/>
        </w:rPr>
        <w:t>, henvises til vurdering ved speciallæge i lungemedicin.</w:t>
      </w:r>
    </w:p>
    <w:p w14:paraId="2EA20DFB" w14:textId="77777777" w:rsidR="007871E2" w:rsidRPr="00EE5B8E" w:rsidRDefault="007871E2" w:rsidP="00146BC6">
      <w:pPr>
        <w:rPr>
          <w:lang w:val="da-DK"/>
        </w:rPr>
      </w:pPr>
    </w:p>
    <w:p w14:paraId="19FF3233" w14:textId="5FF33889" w:rsidR="00C55D98" w:rsidRPr="00EE5B8E" w:rsidRDefault="00C55D98">
      <w:pPr>
        <w:rPr>
          <w:lang w:val="da-DK"/>
        </w:rPr>
      </w:pPr>
      <w:r w:rsidRPr="00EE5B8E">
        <w:rPr>
          <w:lang w:val="da-DK"/>
        </w:rPr>
        <w:br w:type="page"/>
      </w:r>
    </w:p>
    <w:p w14:paraId="6E3591BC" w14:textId="77777777" w:rsidR="007871E2" w:rsidRPr="00EE5B8E" w:rsidRDefault="002C0AD5">
      <w:pPr>
        <w:pStyle w:val="Overskrift1"/>
        <w:rPr>
          <w:color w:val="001450"/>
          <w:lang w:val="da-DK"/>
        </w:rPr>
      </w:pPr>
      <w:bookmarkStart w:id="69" w:name="_Toc218857767"/>
      <w:bookmarkStart w:id="70" w:name="_Toc225580777"/>
      <w:r w:rsidRPr="00EE5B8E">
        <w:rPr>
          <w:color w:val="001450"/>
          <w:lang w:val="da-DK"/>
        </w:rPr>
        <w:lastRenderedPageBreak/>
        <w:t>Indikationer for henvisning</w:t>
      </w:r>
      <w:bookmarkEnd w:id="69"/>
      <w:bookmarkEnd w:id="70"/>
    </w:p>
    <w:p w14:paraId="1824D6E1" w14:textId="77777777" w:rsidR="007871E2" w:rsidRPr="00EE5B8E" w:rsidRDefault="002C0AD5">
      <w:pPr>
        <w:rPr>
          <w:lang w:val="da-DK"/>
        </w:rPr>
      </w:pPr>
      <w:r w:rsidRPr="00EE5B8E">
        <w:rPr>
          <w:lang w:val="da-DK"/>
        </w:rPr>
        <w:t>Nedenstående er typiske indikationer for at henvise til speciallæge i lungemedicin på sygehus eller i privat praksis</w:t>
      </w:r>
    </w:p>
    <w:p w14:paraId="585439B2" w14:textId="77777777" w:rsidR="007871E2" w:rsidRPr="00EE5B8E" w:rsidRDefault="007871E2">
      <w:pPr>
        <w:rPr>
          <w:lang w:val="da-DK"/>
        </w:rPr>
      </w:pPr>
    </w:p>
    <w:p w14:paraId="32365834" w14:textId="77777777" w:rsidR="007871E2" w:rsidRPr="00EE5B8E" w:rsidRDefault="002C0AD5">
      <w:pPr>
        <w:rPr>
          <w:b/>
          <w:bCs/>
          <w:lang w:val="da-DK"/>
        </w:rPr>
      </w:pPr>
      <w:r w:rsidRPr="00EE5B8E">
        <w:rPr>
          <w:b/>
          <w:bCs/>
          <w:lang w:val="da-DK"/>
        </w:rPr>
        <w:t>Hvem skal henvises?</w:t>
      </w:r>
    </w:p>
    <w:p w14:paraId="69E28400" w14:textId="77777777" w:rsidR="007871E2" w:rsidRPr="00EE5B8E" w:rsidRDefault="007871E2">
      <w:pPr>
        <w:rPr>
          <w:lang w:val="da-DK"/>
        </w:rPr>
      </w:pPr>
    </w:p>
    <w:p w14:paraId="31EEEE49" w14:textId="77777777" w:rsidR="007871E2" w:rsidRPr="00EE5B8E" w:rsidRDefault="002C0AD5">
      <w:pPr>
        <w:numPr>
          <w:ilvl w:val="0"/>
          <w:numId w:val="19"/>
        </w:numPr>
        <w:rPr>
          <w:lang w:val="da-DK"/>
        </w:rPr>
      </w:pPr>
      <w:r w:rsidRPr="00EE5B8E">
        <w:rPr>
          <w:lang w:val="da-DK"/>
        </w:rPr>
        <w:t xml:space="preserve">Patienter med symptomer og risikofaktorer, der tyder på astma, men med negative </w:t>
      </w:r>
      <w:proofErr w:type="spellStart"/>
      <w:r w:rsidRPr="00EE5B8E">
        <w:rPr>
          <w:lang w:val="da-DK"/>
        </w:rPr>
        <w:t>bronkodilatator</w:t>
      </w:r>
      <w:proofErr w:type="spellEnd"/>
      <w:r w:rsidRPr="00EE5B8E">
        <w:rPr>
          <w:lang w:val="da-DK"/>
        </w:rPr>
        <w:t>- og steroid-responstest – uanset graden af symptomer. Undlad at starte en potentiel årelang behandling for astma uden en positiv diagnostisk test.</w:t>
      </w:r>
    </w:p>
    <w:p w14:paraId="36382AC8" w14:textId="77777777" w:rsidR="007871E2" w:rsidRPr="00EE5B8E" w:rsidRDefault="002C0AD5">
      <w:pPr>
        <w:numPr>
          <w:ilvl w:val="0"/>
          <w:numId w:val="19"/>
        </w:numPr>
        <w:rPr>
          <w:lang w:val="da-DK"/>
        </w:rPr>
      </w:pPr>
      <w:r w:rsidRPr="00EE5B8E">
        <w:rPr>
          <w:lang w:val="da-DK"/>
        </w:rPr>
        <w:t>Patienter med ukontrolleret astma trods ICS, LABA, LTRA, allergensanering og god adhærens og inhalationsteknik – uanset graden af symptomer.</w:t>
      </w:r>
    </w:p>
    <w:p w14:paraId="23CE0057" w14:textId="5399BB5A" w:rsidR="007871E2" w:rsidRPr="00EE5B8E" w:rsidRDefault="002C0AD5">
      <w:pPr>
        <w:numPr>
          <w:ilvl w:val="0"/>
          <w:numId w:val="19"/>
        </w:numPr>
        <w:rPr>
          <w:lang w:val="da-DK"/>
        </w:rPr>
      </w:pPr>
      <w:r w:rsidRPr="00EE5B8E">
        <w:rPr>
          <w:lang w:val="da-DK"/>
        </w:rPr>
        <w:t xml:space="preserve">Patienter med mistanke om astma, hvor </w:t>
      </w:r>
      <w:proofErr w:type="spellStart"/>
      <w:r w:rsidRPr="00EE5B8E">
        <w:rPr>
          <w:lang w:val="da-DK"/>
        </w:rPr>
        <w:t>spirometri</w:t>
      </w:r>
      <w:proofErr w:type="spellEnd"/>
      <w:r w:rsidRPr="00EE5B8E">
        <w:rPr>
          <w:lang w:val="da-DK"/>
        </w:rPr>
        <w:t xml:space="preserve"> ikke kan bedres/normaliseres, dvs. FEV1 &lt; 80</w:t>
      </w:r>
      <w:r w:rsidR="00276701" w:rsidRPr="00EE5B8E">
        <w:rPr>
          <w:lang w:val="da-DK"/>
        </w:rPr>
        <w:t xml:space="preserve"> </w:t>
      </w:r>
      <w:r w:rsidRPr="00EE5B8E">
        <w:rPr>
          <w:lang w:val="da-DK"/>
        </w:rPr>
        <w:t>% eller FEV1/FVC, der er lav for alderen, herunder alle patienter med mistænkt eller bekræftet ACO.</w:t>
      </w:r>
    </w:p>
    <w:p w14:paraId="30EFE099" w14:textId="77777777" w:rsidR="007871E2" w:rsidRPr="00EE5B8E" w:rsidRDefault="002C0AD5">
      <w:pPr>
        <w:numPr>
          <w:ilvl w:val="0"/>
          <w:numId w:val="19"/>
        </w:numPr>
        <w:rPr>
          <w:lang w:val="da-DK"/>
        </w:rPr>
      </w:pPr>
      <w:r w:rsidRPr="00EE5B8E">
        <w:rPr>
          <w:lang w:val="da-DK"/>
        </w:rPr>
        <w:t>Patienter med meget svære symptomer på KOL eller flere indlæggelseskrævende eksacerbationer til vurdering af evt. behov for hjemmebehandling med ilt eller NIV.</w:t>
      </w:r>
    </w:p>
    <w:p w14:paraId="7D8822FF" w14:textId="77777777" w:rsidR="007871E2" w:rsidRPr="00EE5B8E" w:rsidRDefault="002C0AD5">
      <w:pPr>
        <w:numPr>
          <w:ilvl w:val="0"/>
          <w:numId w:val="19"/>
        </w:numPr>
        <w:rPr>
          <w:lang w:val="da-DK"/>
        </w:rPr>
      </w:pPr>
      <w:r w:rsidRPr="00EE5B8E">
        <w:rPr>
          <w:lang w:val="da-DK"/>
        </w:rPr>
        <w:t xml:space="preserve">Patienter med svær KOL til ekkokardiografi, mindst én gang og igen, hvis graden af åndenød overstiger hvad der kan forventes ud fra patientens udvikling i </w:t>
      </w:r>
      <w:proofErr w:type="spellStart"/>
      <w:r w:rsidRPr="00EE5B8E">
        <w:rPr>
          <w:lang w:val="da-DK"/>
        </w:rPr>
        <w:t>spirometri</w:t>
      </w:r>
      <w:proofErr w:type="spellEnd"/>
      <w:r w:rsidRPr="00EE5B8E">
        <w:rPr>
          <w:lang w:val="da-DK"/>
        </w:rPr>
        <w:t>.</w:t>
      </w:r>
    </w:p>
    <w:p w14:paraId="6AB39389" w14:textId="77777777" w:rsidR="007871E2" w:rsidRPr="00EE5B8E" w:rsidRDefault="002C0AD5">
      <w:pPr>
        <w:numPr>
          <w:ilvl w:val="0"/>
          <w:numId w:val="19"/>
        </w:numPr>
        <w:rPr>
          <w:lang w:val="da-DK"/>
        </w:rPr>
      </w:pPr>
      <w:r w:rsidRPr="00EE5B8E">
        <w:rPr>
          <w:lang w:val="da-DK"/>
        </w:rPr>
        <w:t xml:space="preserve">Patienter med KOL og </w:t>
      </w:r>
      <w:proofErr w:type="spellStart"/>
      <w:r w:rsidRPr="00EE5B8E">
        <w:rPr>
          <w:lang w:val="da-DK"/>
        </w:rPr>
        <w:t>uforklaret</w:t>
      </w:r>
      <w:proofErr w:type="spellEnd"/>
      <w:r w:rsidRPr="00EE5B8E">
        <w:rPr>
          <w:lang w:val="da-DK"/>
        </w:rPr>
        <w:t xml:space="preserve"> forværring af symptomer til udredning for lungekræft – også hvis tidligere undersøgelse er foretaget. Vælg CT-scanning af thorax, hvis ønsket er at udelukke lungekræft.</w:t>
      </w:r>
    </w:p>
    <w:p w14:paraId="062FD533" w14:textId="77777777" w:rsidR="007871E2" w:rsidRPr="00EE5B8E" w:rsidRDefault="007871E2">
      <w:pPr>
        <w:rPr>
          <w:lang w:val="da-DK"/>
        </w:rPr>
      </w:pPr>
    </w:p>
    <w:p w14:paraId="7412C49D" w14:textId="041B6F8B" w:rsidR="007871E2" w:rsidRPr="00EE5B8E" w:rsidRDefault="002C0AD5">
      <w:pPr>
        <w:rPr>
          <w:lang w:val="da-DK"/>
        </w:rPr>
      </w:pPr>
      <w:r w:rsidRPr="00EE5B8E">
        <w:rPr>
          <w:lang w:val="da-DK"/>
        </w:rPr>
        <w:t>Henvis desuden til KOL-rehabilitering, astmaskole, rygestoptilbud</w:t>
      </w:r>
      <w:r w:rsidR="00F532FD">
        <w:rPr>
          <w:lang w:val="da-DK"/>
        </w:rPr>
        <w:t>, m.v.</w:t>
      </w:r>
      <w:r w:rsidRPr="00EE5B8E">
        <w:rPr>
          <w:lang w:val="da-DK"/>
        </w:rPr>
        <w:t>, evt. gentagne gange alt efter patientens ønske.</w:t>
      </w:r>
    </w:p>
    <w:p w14:paraId="0F0DB8FE" w14:textId="77777777" w:rsidR="007871E2" w:rsidRPr="00EE5B8E" w:rsidRDefault="007871E2">
      <w:pPr>
        <w:rPr>
          <w:b/>
          <w:bCs/>
          <w:sz w:val="24"/>
          <w:szCs w:val="24"/>
          <w:lang w:val="da-DK"/>
        </w:rPr>
      </w:pPr>
    </w:p>
    <w:p w14:paraId="1C7EA8CA" w14:textId="77777777" w:rsidR="007871E2" w:rsidRPr="00EE5B8E" w:rsidRDefault="007871E2">
      <w:pPr>
        <w:rPr>
          <w:lang w:val="da-DK"/>
        </w:rPr>
      </w:pPr>
    </w:p>
    <w:p w14:paraId="2A21D3DC" w14:textId="77777777" w:rsidR="00E21271" w:rsidRPr="00EE5B8E" w:rsidRDefault="00E21271">
      <w:pPr>
        <w:rPr>
          <w:sz w:val="40"/>
          <w:szCs w:val="40"/>
          <w:lang w:val="da-DK"/>
        </w:rPr>
      </w:pPr>
      <w:r w:rsidRPr="00EE5B8E">
        <w:rPr>
          <w:lang w:val="da-DK"/>
        </w:rPr>
        <w:br w:type="page"/>
      </w:r>
    </w:p>
    <w:p w14:paraId="421E0FEB" w14:textId="63B6FA29" w:rsidR="007871E2" w:rsidRPr="00EE5B8E" w:rsidRDefault="002C0AD5">
      <w:pPr>
        <w:pStyle w:val="Overskrift1"/>
        <w:rPr>
          <w:color w:val="001450"/>
          <w:lang w:val="da-DK"/>
        </w:rPr>
      </w:pPr>
      <w:bookmarkStart w:id="71" w:name="_Toc218857768"/>
      <w:bookmarkStart w:id="72" w:name="_Toc225580778"/>
      <w:r w:rsidRPr="00EE5B8E">
        <w:rPr>
          <w:color w:val="001450"/>
          <w:lang w:val="da-DK"/>
        </w:rPr>
        <w:lastRenderedPageBreak/>
        <w:t>Astma</w:t>
      </w:r>
      <w:r w:rsidR="005D342E" w:rsidRPr="00EE5B8E">
        <w:rPr>
          <w:color w:val="001450"/>
          <w:lang w:val="da-DK"/>
        </w:rPr>
        <w:t xml:space="preserve"> </w:t>
      </w:r>
      <w:r w:rsidRPr="00EE5B8E">
        <w:rPr>
          <w:color w:val="001450"/>
          <w:lang w:val="da-DK"/>
        </w:rPr>
        <w:t>opfølgning</w:t>
      </w:r>
      <w:bookmarkEnd w:id="71"/>
      <w:bookmarkEnd w:id="72"/>
    </w:p>
    <w:p w14:paraId="16558F9A" w14:textId="77777777" w:rsidR="007871E2" w:rsidRPr="00EE5B8E" w:rsidRDefault="002C0AD5" w:rsidP="00D01463">
      <w:pPr>
        <w:widowControl w:val="0"/>
        <w:spacing w:after="140"/>
        <w:rPr>
          <w:lang w:val="da-DK"/>
        </w:rPr>
      </w:pPr>
      <w:r w:rsidRPr="00EE5B8E">
        <w:rPr>
          <w:lang w:val="da-DK"/>
        </w:rPr>
        <w:br/>
        <w:t xml:space="preserve">Ved velkontrolleret astma er det altid relevant at overveje, hvornår behandlingsniveauet kan sænkes. Dette afgøres i høj grad af individuelle erfaringer hos den enkelte patient. Det taler for at nedjustere den medicinske behandling, hvis sygdommen tidligere har været mild, aktuelt har været velkontrolleret i mere end et år (af hensyn til evt. sæsonvariation), og behandlingen ikke tidligere er forsøgt nedjusteret. </w:t>
      </w:r>
    </w:p>
    <w:p w14:paraId="6B72C9A1" w14:textId="57E1BF59" w:rsidR="007871E2" w:rsidRPr="00EE5B8E" w:rsidRDefault="002C0AD5" w:rsidP="00D01463">
      <w:pPr>
        <w:widowControl w:val="0"/>
        <w:spacing w:after="140"/>
        <w:rPr>
          <w:lang w:val="da-DK"/>
        </w:rPr>
      </w:pPr>
      <w:r w:rsidRPr="00EE5B8E">
        <w:rPr>
          <w:lang w:val="da-DK"/>
        </w:rPr>
        <w:t>Hvis sygdommen tidligere har været svær, f.eks. med eksacerbationer, perioden med velkontrolleret sygdom er kort, og tidligere forsøg på nedjustering ikke er gået godt, taler det for at vente og først evt. senere forsigtigt forsøge at nedjustere. Ved ukontrolleret astma bestemmes tidsintervallet mellem konsultationer af sværhedsgraden af sygdom, og hvilke ændringer af medicin/adhærens/livsstil/ekspositioner, der iværksættes</w:t>
      </w:r>
      <w:r w:rsidR="00AA3B35" w:rsidRPr="00EE5B8E">
        <w:rPr>
          <w:lang w:val="da-DK"/>
        </w:rPr>
        <w:t xml:space="preserve"> </w:t>
      </w:r>
      <w:r w:rsidR="00AA3B35" w:rsidRPr="00EE5B8E">
        <w:rPr>
          <w:lang w:val="da-DK"/>
        </w:rPr>
        <w:fldChar w:fldCharType="begin"/>
      </w:r>
      <w:r w:rsidR="00125E09">
        <w:rPr>
          <w:lang w:val="da-DK"/>
        </w:rPr>
        <w:instrText xml:space="preserve"> ADDIN ZOTERO_ITEM CSL_CITATION {"citationID":"FBW7kgUY","properties":{"formattedCitation":"(19,75\\uc0\\u8211{}77)","plainCitation":"(19,75–77)","noteIndex":0},"citationItems":[{"id":1759,"uris":["http://zotero.org/users/1404940/items/FBP3V5I2"],"itemData":{"id":1759,"type":"post-weblog","language":"da-DK","title":"Astma – Monitorering og behandling af mild til moderat astma – DLS | Dansk Lungemedicinsk Selskab","URL":"https://lungemedicin.dk/astma-monitorering-og-behandling-af-mild-til-moderat-astma/","accessed":{"date-parts":[["2024",10,21]]}}},{"id":1706,"uris":["http://zotero.org/users/1404940/items/HFD6T2T8"],"itemData":{"id":1706,"type":"article-journal","container-title":"The Lancet Respiratory Medicine","DOI":"10.1016/S2213-2600(22)00490-8","ISSN":"2213-2600, 2213-2619","issue":"6","journalAbbreviation":"The Lancet Respiratory Medicine","language":"English","page":"573-576","PMID":"36716752","publisher":"Elsevier","source":"www.thelancet.com","title":"A2BCD: a concise guide for asthma management","title-short":"A2BCD","volume":"11","author":[{"family":"Lommatzsch","given":"Marek"},{"family":"Brusselle","given":"Guy G."},{"family":"Levy","given":"Mark L."},{"family":"Canonica","given":"G. Walter"},{"family":"Pavord","given":"Ian D."},{"family":"Schatz","given":"Michael"},{"family":"Virchow","given":"Johann Christian"}],"issued":{"date-parts":[["2023",6,1]]}}},{"id":1703,"uris":["http://zotero.org/users/1404940/items/89UHPA8Z"],"itemData":{"id":1703,"type":"article-journal","abstract":"Background\nAsthma, a common yet complex airway disorder affecting about 11% of Australians, is well-controlled in only 54% of people with asthma. Those with difficult-to-treat and severe asthma are more likely to experience recurrent and potentially life-threatening exacerbations. It is therefore important that GPs can initiate a systematic approach for the management of patients with difficult-to-treat asthma to identify those whose condition may improve by addressing contributory factors and those who require specialist input. We therefore aimed to develop and deliver an educational program for GPs on the systematic management of patients with difficult-to-treat and severe asthma and evaluate the effectiveness of this program.\n\nMethods\nWe developed an educational program on the management of difficult-to-treat and severe asthma in primary care that was delivered to GPs and other health professionals between January and June 2018. We evaluated the effectiveness of the program using a retrospective pre-test with post-survey, administered to GPs directly after program participation.\n\nResults\nOver 1000 general practice health professionals participated in the educational program, including 890 GPs of whom 226 (25%) completed the survey. Following program participation, a greater proportion of GPs identified factors they would assess in managing a patient with poor asthma control, particularly for considering the risk of future adverse outcomes (+ 51%), changes in lifestyle (+ 38%), and self-management strategies (+ 35%). GPs indicated a greater awareness of the biologic therapies that specialists could consider prescribing to their patients with severe asthma (+ 75%), of the requirements for a patient to be prescribed a biologic therapy (+ 73%) and that patients with different phenotypic characteristics can respond differently to standard therapy (+ 67%). The proportion of GPs who would refer appropriate patients to a specialist also significantly increased.\n\nConclusions\nThis study suggests that an evidence-based educational program can improve GP knowledge, confidence and intended practice in managing patients with difficult-to-treat and severe asthma.\n\nElectronic supplementary material\nThe online version of this article (10.1186/s12875-019-0991-y) contains supplementary material, which is available to authorized users.","container-title":"BMC Family Practice","DOI":"10.1186/s12875-019-0991-y","ISSN":"1471-2296","journalAbbreviation":"BMC Fam Pract","page":"99","PMID":"31301742","PMCID":"PMC6626400","source":"PubMed Central","title":"Difficult-to-treat and severe asthma in general practice: delivery and evaluation of an educational program","title-short":"Difficult-to-treat and severe asthma in general practice","volume":"20","author":[{"family":"Hains","given":"Isla"},{"family":"Meyers","given":"Josh"},{"family":"Sterling","given":"Kirsten"},{"family":"Yoo","given":"Jeannie"},{"family":"Reddel","given":"Helen"},{"family":"Weston","given":"Clare"}],"issued":{"date-parts":[["2019",7,13]]}}},{"id":1702,"uris":["http://zotero.org/users/1404940/items/3INRH6YC"],"itemData":{"id":1702,"type":"article-journal","abstract":"IMPORTANCE: Asthma is a major public health problem worldwide and is associated with excess morbidity, mortality, and economic costs associated with lost productivity. The National Asthma Education and Prevention Program has released the 2020 Asthma Guideline Update with updated evidence-based recommendations for treatment of patients with asthma.\nOBJECTIVE: To report updated recommendations for 6 topics for clinical management of adolescents and adults with asthma: (1) intermittent inhaled corticosteroids (ICSs); (2) add-on long-acting muscarinic antagonists; (3) fractional exhaled nitric oxide; (4) indoor allergen mitigation; (5) immunotherapy; and (6) bronchial thermoplasty.\nEVIDENCE REVIEW: The National Heart, Lung, and Blood Advisory Council chose 6 topics to update the 2007 asthma guidelines based on results from a 2014 needs assessment. The Agency for Healthcare Research and Quality conducted systematic reviews of these 6 topics based on literature searches up to March-April 2017. Reviews were updated through October 2018 and used by an expert panel (n = 19) that included asthma content experts, primary care clinicians, dissemination and implementation experts, and health policy experts to develop 19 new recommendations using the GRADE method. The 17 recommendations for individuals aged 12 years or older are reported in this Special Communication.\nFINDINGS: From 20 572 identified references, 475 were included in the 6 systematic reviews to form the evidence basis for these recommendations. Compared with the 2007 guideline, there was no recommended change in step 1 (intermittent asthma) therapy (as-needed short-acting β2-agonists [SABAs] for rescue therapy). In step 2 (mild persistent asthma), either daily low-dose ICS plus as-needed SABA therapy or as-needed concomitant ICS and SABA therapy are recommended. Formoterol in combination with an ICS in a single inhaler (single maintenance and reliever therapy) is recommended as the preferred therapy for moderate persistent asthma in step 3 (low-dose ICS-formoterol therapy) and step 4 (medium-dose ICS-formoterol therapy) for both daily and as-needed therapy. A short-term increase in the ICS dose alone for worsening of asthma symptoms is not recommended. Add-on long-acting muscarinic antagonists are recommended in individuals whose asthma is not controlled by ICS-formoterol therapy for step 5 (moderate-severe persistent asthma). Fractional exhaled nitric oxide testing is recommended to assist in diagnosis and monitoring of symptoms, but not alone to diagnose or monitor asthma. Allergen mitigation is recommended only in individuals with exposure and relevant sensitivity or symptoms. When used, allergen mitigation should be allergen specific and include multiple allergen-specific mitigation strategies. Subcutaneous immunotherapy is recommended as an adjunct to standard pharmacotherapy for individuals with symptoms and sensitization to specific allergens. Sublingual immunotherapy is not recommended specifically for asthma. Bronchial thermoplasty is not recommended as part of standard care; if used, it should be part of an ongoing research effort.\nCONCLUSIONS AND RELEVANCE: Asthma is a common disease with substantial human and economic costs globally. Although there is no cure or established means of prevention, effective treatment is available. Use of the recommendations in the 2020 Asthma Guideline Update should improve the health of individuals with asthma.","container-title":"JAMA","DOI":"10.1001/jama.2020.21974","ISSN":"1538-3598","issue":"22","journalAbbreviation":"JAMA","language":"eng","page":"2301-2317","PMID":"33270095","source":"PubMed","title":"Managing Asthma in Adolescents and Adults: 2020 Asthma Guideline Update From the National Asthma Education and Prevention Program","title-short":"Managing Asthma in Adolescents and Adults","volume":"324","author":[{"family":"Cloutier","given":"Michelle M."},{"family":"Dixon","given":"Anne E."},{"family":"Krishnan","given":"Jerry A."},{"family":"Lemanske","given":"Robert F."},{"family":"Pace","given":"Wilson"},{"family":"Schatz","given":"Michael"}],"issued":{"date-parts":[["2020",12,8]]}}}],"schema":"https://github.com/citation-style-language/schema/raw/master/csl-citation.json"} </w:instrText>
      </w:r>
      <w:r w:rsidR="00AA3B35" w:rsidRPr="00EE5B8E">
        <w:rPr>
          <w:lang w:val="da-DK"/>
        </w:rPr>
        <w:fldChar w:fldCharType="separate"/>
      </w:r>
      <w:r w:rsidR="00125E09" w:rsidRPr="00125E09">
        <w:rPr>
          <w:szCs w:val="24"/>
          <w:lang w:val="da-DK"/>
        </w:rPr>
        <w:t>(19,75–77)</w:t>
      </w:r>
      <w:r w:rsidR="00AA3B35" w:rsidRPr="00EE5B8E">
        <w:rPr>
          <w:lang w:val="da-DK"/>
        </w:rPr>
        <w:fldChar w:fldCharType="end"/>
      </w:r>
      <w:r w:rsidRPr="00EE5B8E">
        <w:rPr>
          <w:lang w:val="da-DK"/>
        </w:rPr>
        <w:t>.</w:t>
      </w:r>
    </w:p>
    <w:p w14:paraId="2DAE18A8" w14:textId="27BBA40F" w:rsidR="007871E2" w:rsidRPr="00EE5B8E" w:rsidRDefault="002C0AD5" w:rsidP="00D01463">
      <w:pPr>
        <w:widowControl w:val="0"/>
        <w:spacing w:after="140"/>
        <w:rPr>
          <w:lang w:val="da-DK"/>
        </w:rPr>
      </w:pPr>
      <w:r w:rsidRPr="00EE5B8E">
        <w:rPr>
          <w:lang w:val="da-DK"/>
        </w:rPr>
        <w:t>Det er væsentligt med en grundig afdækning af sygehistorien og brugen af medicin (aktuelt og tidligere), samt vurdering af graden af sygdomskontrol og provokerende faktorer. Objektive undersøgelser spiller en mindre rolle end ved KOL. Vedvarende opfordring til rygestop er lige</w:t>
      </w:r>
      <w:r w:rsidR="00D01463" w:rsidRPr="00EE5B8E">
        <w:rPr>
          <w:lang w:val="da-DK"/>
        </w:rPr>
        <w:t xml:space="preserve"> </w:t>
      </w:r>
      <w:r w:rsidRPr="00EE5B8E">
        <w:rPr>
          <w:lang w:val="da-DK"/>
        </w:rPr>
        <w:t>så vigtig som hos patienter med KOL.</w:t>
      </w:r>
    </w:p>
    <w:p w14:paraId="0AF49F8E" w14:textId="77777777" w:rsidR="007871E2" w:rsidRDefault="007871E2" w:rsidP="00D01463">
      <w:pPr>
        <w:widowControl w:val="0"/>
        <w:spacing w:after="140"/>
        <w:rPr>
          <w:lang w:val="da-DK"/>
        </w:rPr>
      </w:pPr>
    </w:p>
    <w:p w14:paraId="2CBEF5E5" w14:textId="77777777" w:rsidR="00680B56" w:rsidRDefault="00680B56" w:rsidP="00D01463">
      <w:pPr>
        <w:widowControl w:val="0"/>
        <w:spacing w:after="140"/>
        <w:rPr>
          <w:lang w:val="da-DK"/>
        </w:rPr>
      </w:pPr>
    </w:p>
    <w:p w14:paraId="6736348B" w14:textId="77777777" w:rsidR="00680B56" w:rsidRDefault="00680B56" w:rsidP="00D01463">
      <w:pPr>
        <w:widowControl w:val="0"/>
        <w:spacing w:after="140"/>
        <w:rPr>
          <w:lang w:val="da-DK"/>
        </w:rPr>
      </w:pPr>
    </w:p>
    <w:p w14:paraId="526164CA" w14:textId="77777777" w:rsidR="00680B56" w:rsidRDefault="00680B56" w:rsidP="00D01463">
      <w:pPr>
        <w:widowControl w:val="0"/>
        <w:spacing w:after="140"/>
        <w:rPr>
          <w:lang w:val="da-DK"/>
        </w:rPr>
      </w:pPr>
    </w:p>
    <w:p w14:paraId="134E903E" w14:textId="77777777" w:rsidR="00680B56" w:rsidRDefault="00680B56" w:rsidP="00D01463">
      <w:pPr>
        <w:widowControl w:val="0"/>
        <w:spacing w:after="140"/>
        <w:rPr>
          <w:lang w:val="da-DK"/>
        </w:rPr>
      </w:pPr>
    </w:p>
    <w:p w14:paraId="4F472177" w14:textId="77777777" w:rsidR="00680B56" w:rsidRDefault="00680B56" w:rsidP="00D01463">
      <w:pPr>
        <w:widowControl w:val="0"/>
        <w:spacing w:after="140"/>
        <w:rPr>
          <w:lang w:val="da-DK"/>
        </w:rPr>
      </w:pPr>
    </w:p>
    <w:p w14:paraId="636DCB55" w14:textId="77777777" w:rsidR="00680B56" w:rsidRDefault="00680B56" w:rsidP="00D01463">
      <w:pPr>
        <w:widowControl w:val="0"/>
        <w:spacing w:after="140"/>
        <w:rPr>
          <w:lang w:val="da-DK"/>
        </w:rPr>
      </w:pPr>
    </w:p>
    <w:p w14:paraId="5618B683" w14:textId="77777777" w:rsidR="00680B56" w:rsidRDefault="00680B56" w:rsidP="00D01463">
      <w:pPr>
        <w:widowControl w:val="0"/>
        <w:spacing w:after="140"/>
        <w:rPr>
          <w:lang w:val="da-DK"/>
        </w:rPr>
      </w:pPr>
    </w:p>
    <w:p w14:paraId="6CF8FFB6" w14:textId="77777777" w:rsidR="00680B56" w:rsidRDefault="00680B56" w:rsidP="00D01463">
      <w:pPr>
        <w:widowControl w:val="0"/>
        <w:spacing w:after="140"/>
        <w:rPr>
          <w:lang w:val="da-DK"/>
        </w:rPr>
      </w:pPr>
    </w:p>
    <w:p w14:paraId="17CAC193" w14:textId="77777777" w:rsidR="00680B56" w:rsidRDefault="00680B56" w:rsidP="00D01463">
      <w:pPr>
        <w:widowControl w:val="0"/>
        <w:spacing w:after="140"/>
        <w:rPr>
          <w:lang w:val="da-DK"/>
        </w:rPr>
      </w:pPr>
    </w:p>
    <w:p w14:paraId="7C41C278" w14:textId="77777777" w:rsidR="00680B56" w:rsidRDefault="00680B56" w:rsidP="00D01463">
      <w:pPr>
        <w:widowControl w:val="0"/>
        <w:spacing w:after="140"/>
        <w:rPr>
          <w:lang w:val="da-DK"/>
        </w:rPr>
      </w:pPr>
    </w:p>
    <w:p w14:paraId="64F4EE09" w14:textId="77777777" w:rsidR="00680B56" w:rsidRDefault="00680B56" w:rsidP="00D01463">
      <w:pPr>
        <w:widowControl w:val="0"/>
        <w:spacing w:after="140"/>
        <w:rPr>
          <w:lang w:val="da-DK"/>
        </w:rPr>
      </w:pPr>
    </w:p>
    <w:p w14:paraId="36490EE8" w14:textId="77777777" w:rsidR="00680B56" w:rsidRDefault="00680B56" w:rsidP="00D01463">
      <w:pPr>
        <w:widowControl w:val="0"/>
        <w:spacing w:after="140"/>
        <w:rPr>
          <w:lang w:val="da-DK"/>
        </w:rPr>
      </w:pPr>
    </w:p>
    <w:p w14:paraId="0BAC7026" w14:textId="77777777" w:rsidR="00680B56" w:rsidRDefault="00680B56" w:rsidP="00D01463">
      <w:pPr>
        <w:widowControl w:val="0"/>
        <w:spacing w:after="140"/>
        <w:rPr>
          <w:lang w:val="da-DK"/>
        </w:rPr>
      </w:pPr>
    </w:p>
    <w:p w14:paraId="329396F4" w14:textId="77777777" w:rsidR="00680B56" w:rsidRDefault="00680B56" w:rsidP="00D01463">
      <w:pPr>
        <w:widowControl w:val="0"/>
        <w:spacing w:after="140"/>
        <w:rPr>
          <w:lang w:val="da-DK"/>
        </w:rPr>
      </w:pPr>
    </w:p>
    <w:p w14:paraId="65A19D0C" w14:textId="77777777" w:rsidR="00680B56" w:rsidRDefault="00680B56" w:rsidP="00D01463">
      <w:pPr>
        <w:widowControl w:val="0"/>
        <w:spacing w:after="140"/>
        <w:rPr>
          <w:lang w:val="da-DK"/>
        </w:rPr>
      </w:pPr>
    </w:p>
    <w:p w14:paraId="5CDABD8F" w14:textId="77777777" w:rsidR="00680B56" w:rsidRDefault="00680B56" w:rsidP="00D01463">
      <w:pPr>
        <w:widowControl w:val="0"/>
        <w:spacing w:after="140"/>
        <w:rPr>
          <w:lang w:val="da-DK"/>
        </w:rPr>
      </w:pPr>
    </w:p>
    <w:p w14:paraId="7747B1D8" w14:textId="77777777" w:rsidR="00680B56" w:rsidRDefault="00680B56" w:rsidP="00D01463">
      <w:pPr>
        <w:widowControl w:val="0"/>
        <w:spacing w:after="140"/>
        <w:rPr>
          <w:lang w:val="da-DK"/>
        </w:rPr>
      </w:pPr>
    </w:p>
    <w:p w14:paraId="56EF20DF" w14:textId="77777777" w:rsidR="00680B56" w:rsidRDefault="00680B56" w:rsidP="00D01463">
      <w:pPr>
        <w:widowControl w:val="0"/>
        <w:spacing w:after="140"/>
        <w:rPr>
          <w:lang w:val="da-DK"/>
        </w:rPr>
      </w:pPr>
    </w:p>
    <w:p w14:paraId="09D27E90" w14:textId="77777777" w:rsidR="00680B56" w:rsidRDefault="00680B56" w:rsidP="00D01463">
      <w:pPr>
        <w:widowControl w:val="0"/>
        <w:spacing w:after="140"/>
        <w:rPr>
          <w:lang w:val="da-DK"/>
        </w:rPr>
      </w:pPr>
    </w:p>
    <w:p w14:paraId="6599B8BD" w14:textId="2C243EA2" w:rsidR="007871E2" w:rsidRPr="00EE5B8E" w:rsidRDefault="002C0AD5" w:rsidP="00D01463">
      <w:pPr>
        <w:widowControl w:val="0"/>
        <w:spacing w:after="140"/>
        <w:rPr>
          <w:b/>
          <w:bCs/>
          <w:lang w:val="da-DK"/>
        </w:rPr>
      </w:pPr>
      <w:r w:rsidRPr="00EE5B8E">
        <w:rPr>
          <w:b/>
          <w:bCs/>
          <w:lang w:val="da-DK"/>
        </w:rPr>
        <w:lastRenderedPageBreak/>
        <w:t xml:space="preserve">Tabel </w:t>
      </w:r>
      <w:r w:rsidR="00847CA7" w:rsidRPr="00EE5B8E">
        <w:rPr>
          <w:b/>
          <w:bCs/>
          <w:lang w:val="da-DK"/>
        </w:rPr>
        <w:t>10</w:t>
      </w:r>
      <w:r w:rsidR="00ED3F2A" w:rsidRPr="00EE5B8E">
        <w:rPr>
          <w:b/>
          <w:bCs/>
          <w:lang w:val="da-DK"/>
        </w:rPr>
        <w:t>.</w:t>
      </w:r>
      <w:r w:rsidRPr="00EE5B8E">
        <w:rPr>
          <w:b/>
          <w:bCs/>
          <w:lang w:val="da-DK"/>
        </w:rPr>
        <w:t xml:space="preserve"> Fuld status ved kendt astma</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871E2" w:rsidRPr="00EE5B8E" w14:paraId="61B52E8F" w14:textId="77777777" w:rsidTr="00463C45">
        <w:tc>
          <w:tcPr>
            <w:tcW w:w="3009" w:type="dxa"/>
            <w:tcMar>
              <w:top w:w="100" w:type="dxa"/>
              <w:left w:w="100" w:type="dxa"/>
              <w:bottom w:w="100" w:type="dxa"/>
              <w:right w:w="100" w:type="dxa"/>
            </w:tcMar>
          </w:tcPr>
          <w:p w14:paraId="555126AA" w14:textId="77777777" w:rsidR="007871E2" w:rsidRPr="00EE5B8E" w:rsidRDefault="002C0AD5" w:rsidP="00D01463">
            <w:pPr>
              <w:widowControl w:val="0"/>
              <w:pBdr>
                <w:top w:val="nil"/>
                <w:left w:val="nil"/>
                <w:bottom w:val="nil"/>
                <w:right w:val="nil"/>
                <w:between w:val="nil"/>
              </w:pBdr>
              <w:rPr>
                <w:b/>
                <w:bCs/>
                <w:lang w:val="da-DK"/>
              </w:rPr>
            </w:pPr>
            <w:r w:rsidRPr="00EE5B8E">
              <w:rPr>
                <w:b/>
                <w:bCs/>
                <w:lang w:val="da-DK"/>
              </w:rPr>
              <w:t>Problem, Subjektivt</w:t>
            </w:r>
          </w:p>
        </w:tc>
        <w:tc>
          <w:tcPr>
            <w:tcW w:w="3009" w:type="dxa"/>
            <w:tcMar>
              <w:top w:w="100" w:type="dxa"/>
              <w:left w:w="100" w:type="dxa"/>
              <w:bottom w:w="100" w:type="dxa"/>
              <w:right w:w="100" w:type="dxa"/>
            </w:tcMar>
          </w:tcPr>
          <w:p w14:paraId="25453934" w14:textId="77777777" w:rsidR="007871E2" w:rsidRPr="00EE5B8E" w:rsidRDefault="002C0AD5" w:rsidP="00D01463">
            <w:pPr>
              <w:widowControl w:val="0"/>
              <w:pBdr>
                <w:top w:val="nil"/>
                <w:left w:val="nil"/>
                <w:bottom w:val="nil"/>
                <w:right w:val="nil"/>
                <w:between w:val="nil"/>
              </w:pBdr>
              <w:rPr>
                <w:b/>
                <w:bCs/>
                <w:lang w:val="da-DK"/>
              </w:rPr>
            </w:pPr>
            <w:r w:rsidRPr="00EE5B8E">
              <w:rPr>
                <w:b/>
                <w:bCs/>
                <w:lang w:val="da-DK"/>
              </w:rPr>
              <w:t>Objektivt</w:t>
            </w:r>
          </w:p>
        </w:tc>
        <w:tc>
          <w:tcPr>
            <w:tcW w:w="3009" w:type="dxa"/>
            <w:tcMar>
              <w:top w:w="100" w:type="dxa"/>
              <w:left w:w="100" w:type="dxa"/>
              <w:bottom w:w="100" w:type="dxa"/>
              <w:right w:w="100" w:type="dxa"/>
            </w:tcMar>
          </w:tcPr>
          <w:p w14:paraId="6BB03384" w14:textId="77777777" w:rsidR="007871E2" w:rsidRPr="00EE5B8E" w:rsidRDefault="002C0AD5" w:rsidP="00D01463">
            <w:pPr>
              <w:widowControl w:val="0"/>
              <w:pBdr>
                <w:top w:val="nil"/>
                <w:left w:val="nil"/>
                <w:bottom w:val="nil"/>
                <w:right w:val="nil"/>
                <w:between w:val="nil"/>
              </w:pBdr>
              <w:rPr>
                <w:b/>
                <w:bCs/>
                <w:lang w:val="da-DK"/>
              </w:rPr>
            </w:pPr>
            <w:r w:rsidRPr="00EE5B8E">
              <w:rPr>
                <w:b/>
                <w:bCs/>
                <w:lang w:val="da-DK"/>
              </w:rPr>
              <w:t>Analyse, Plan</w:t>
            </w:r>
          </w:p>
        </w:tc>
      </w:tr>
      <w:tr w:rsidR="007871E2" w:rsidRPr="00EE5B8E" w14:paraId="4DE510D7" w14:textId="77777777" w:rsidTr="00463C45">
        <w:tc>
          <w:tcPr>
            <w:tcW w:w="3009" w:type="dxa"/>
            <w:tcMar>
              <w:top w:w="100" w:type="dxa"/>
              <w:left w:w="100" w:type="dxa"/>
              <w:bottom w:w="100" w:type="dxa"/>
              <w:right w:w="100" w:type="dxa"/>
            </w:tcMar>
          </w:tcPr>
          <w:p w14:paraId="7EC81B75" w14:textId="77777777" w:rsidR="007871E2" w:rsidRPr="00EE5B8E" w:rsidRDefault="002C0AD5" w:rsidP="00D01463">
            <w:pPr>
              <w:widowControl w:val="0"/>
              <w:pBdr>
                <w:top w:val="nil"/>
                <w:left w:val="nil"/>
                <w:bottom w:val="nil"/>
                <w:right w:val="nil"/>
                <w:between w:val="nil"/>
              </w:pBdr>
              <w:rPr>
                <w:lang w:val="da-DK"/>
              </w:rPr>
            </w:pPr>
            <w:r w:rsidRPr="00EE5B8E">
              <w:rPr>
                <w:lang w:val="da-DK"/>
              </w:rPr>
              <w:t>Diagnosticeret hvordan og hvornår</w:t>
            </w:r>
          </w:p>
        </w:tc>
        <w:tc>
          <w:tcPr>
            <w:tcW w:w="3009" w:type="dxa"/>
            <w:tcMar>
              <w:top w:w="100" w:type="dxa"/>
              <w:left w:w="100" w:type="dxa"/>
              <w:bottom w:w="100" w:type="dxa"/>
              <w:right w:w="100" w:type="dxa"/>
            </w:tcMar>
          </w:tcPr>
          <w:p w14:paraId="5DD24CD7" w14:textId="77777777" w:rsidR="007871E2" w:rsidRPr="00EE5B8E" w:rsidRDefault="002C0AD5" w:rsidP="00D01463">
            <w:pPr>
              <w:widowControl w:val="0"/>
              <w:pBdr>
                <w:top w:val="nil"/>
                <w:left w:val="nil"/>
                <w:bottom w:val="nil"/>
                <w:right w:val="nil"/>
                <w:between w:val="nil"/>
              </w:pBdr>
              <w:rPr>
                <w:lang w:val="da-DK"/>
              </w:rPr>
            </w:pPr>
            <w:r w:rsidRPr="00EE5B8E">
              <w:rPr>
                <w:lang w:val="da-DK"/>
              </w:rPr>
              <w:t>Vurdering af almentilstand</w:t>
            </w:r>
          </w:p>
        </w:tc>
        <w:tc>
          <w:tcPr>
            <w:tcW w:w="3009" w:type="dxa"/>
            <w:tcMar>
              <w:top w:w="100" w:type="dxa"/>
              <w:left w:w="100" w:type="dxa"/>
              <w:bottom w:w="100" w:type="dxa"/>
              <w:right w:w="100" w:type="dxa"/>
            </w:tcMar>
          </w:tcPr>
          <w:p w14:paraId="67DABF2D" w14:textId="77777777" w:rsidR="007871E2" w:rsidRPr="00EE5B8E" w:rsidRDefault="002C0AD5" w:rsidP="00D01463">
            <w:pPr>
              <w:widowControl w:val="0"/>
              <w:rPr>
                <w:lang w:val="da-DK"/>
              </w:rPr>
            </w:pPr>
            <w:r w:rsidRPr="00EE5B8E">
              <w:rPr>
                <w:lang w:val="da-DK"/>
              </w:rPr>
              <w:t>Er diagnosen korrekt?</w:t>
            </w:r>
          </w:p>
        </w:tc>
      </w:tr>
      <w:tr w:rsidR="007871E2" w:rsidRPr="00EE5B8E" w14:paraId="52E8D286" w14:textId="77777777" w:rsidTr="00463C45">
        <w:tc>
          <w:tcPr>
            <w:tcW w:w="3009" w:type="dxa"/>
            <w:tcMar>
              <w:top w:w="100" w:type="dxa"/>
              <w:left w:w="100" w:type="dxa"/>
              <w:bottom w:w="100" w:type="dxa"/>
              <w:right w:w="100" w:type="dxa"/>
            </w:tcMar>
          </w:tcPr>
          <w:p w14:paraId="67C3ECBB" w14:textId="77777777" w:rsidR="007871E2" w:rsidRPr="00EE5B8E" w:rsidRDefault="002C0AD5" w:rsidP="00D01463">
            <w:pPr>
              <w:widowControl w:val="0"/>
              <w:pBdr>
                <w:top w:val="nil"/>
                <w:left w:val="nil"/>
                <w:bottom w:val="nil"/>
                <w:right w:val="nil"/>
                <w:between w:val="nil"/>
              </w:pBdr>
              <w:rPr>
                <w:lang w:val="da-DK"/>
              </w:rPr>
            </w:pPr>
            <w:r w:rsidRPr="00EE5B8E">
              <w:rPr>
                <w:lang w:val="da-DK"/>
              </w:rPr>
              <w:t>Symptomer</w:t>
            </w:r>
          </w:p>
        </w:tc>
        <w:tc>
          <w:tcPr>
            <w:tcW w:w="3009" w:type="dxa"/>
            <w:tcMar>
              <w:top w:w="100" w:type="dxa"/>
              <w:left w:w="100" w:type="dxa"/>
              <w:bottom w:w="100" w:type="dxa"/>
              <w:right w:w="100" w:type="dxa"/>
            </w:tcMar>
          </w:tcPr>
          <w:p w14:paraId="625DBFF6" w14:textId="77777777" w:rsidR="007871E2" w:rsidRPr="00EE5B8E" w:rsidRDefault="002C0AD5" w:rsidP="00D01463">
            <w:pPr>
              <w:widowControl w:val="0"/>
              <w:rPr>
                <w:lang w:val="da-DK"/>
              </w:rPr>
            </w:pPr>
            <w:r w:rsidRPr="00EE5B8E">
              <w:rPr>
                <w:lang w:val="da-DK"/>
              </w:rPr>
              <w:t>Kontrol af inhalationsteknik</w:t>
            </w:r>
          </w:p>
        </w:tc>
        <w:tc>
          <w:tcPr>
            <w:tcW w:w="3009" w:type="dxa"/>
            <w:tcMar>
              <w:top w:w="100" w:type="dxa"/>
              <w:left w:w="100" w:type="dxa"/>
              <w:bottom w:w="100" w:type="dxa"/>
              <w:right w:w="100" w:type="dxa"/>
            </w:tcMar>
          </w:tcPr>
          <w:p w14:paraId="419A2E23" w14:textId="77777777" w:rsidR="007871E2" w:rsidRPr="00EE5B8E" w:rsidRDefault="002C0AD5" w:rsidP="00D01463">
            <w:pPr>
              <w:widowControl w:val="0"/>
              <w:rPr>
                <w:lang w:val="da-DK"/>
              </w:rPr>
            </w:pPr>
            <w:r w:rsidRPr="00EE5B8E">
              <w:rPr>
                <w:lang w:val="da-DK"/>
              </w:rPr>
              <w:t>Tilsikre, at patienten forstår sygdommen</w:t>
            </w:r>
          </w:p>
        </w:tc>
      </w:tr>
      <w:tr w:rsidR="007871E2" w:rsidRPr="00EE5B8E" w14:paraId="438CA92F" w14:textId="77777777" w:rsidTr="00463C45">
        <w:tc>
          <w:tcPr>
            <w:tcW w:w="3009" w:type="dxa"/>
            <w:tcMar>
              <w:top w:w="100" w:type="dxa"/>
              <w:left w:w="100" w:type="dxa"/>
              <w:bottom w:w="100" w:type="dxa"/>
              <w:right w:w="100" w:type="dxa"/>
            </w:tcMar>
          </w:tcPr>
          <w:p w14:paraId="48E14867" w14:textId="77777777" w:rsidR="007871E2" w:rsidRPr="00EE5B8E" w:rsidRDefault="002C0AD5" w:rsidP="00D01463">
            <w:pPr>
              <w:widowControl w:val="0"/>
              <w:pBdr>
                <w:top w:val="nil"/>
                <w:left w:val="nil"/>
                <w:bottom w:val="nil"/>
                <w:right w:val="nil"/>
                <w:between w:val="nil"/>
              </w:pBdr>
              <w:rPr>
                <w:lang w:val="da-DK"/>
              </w:rPr>
            </w:pPr>
            <w:r w:rsidRPr="00EE5B8E">
              <w:rPr>
                <w:lang w:val="da-DK"/>
              </w:rPr>
              <w:t>Kontrol grad</w:t>
            </w:r>
          </w:p>
        </w:tc>
        <w:tc>
          <w:tcPr>
            <w:tcW w:w="3009" w:type="dxa"/>
            <w:tcMar>
              <w:top w:w="100" w:type="dxa"/>
              <w:left w:w="100" w:type="dxa"/>
              <w:bottom w:w="100" w:type="dxa"/>
              <w:right w:w="100" w:type="dxa"/>
            </w:tcMar>
          </w:tcPr>
          <w:p w14:paraId="05A37C93" w14:textId="77777777" w:rsidR="007871E2" w:rsidRPr="00EE5B8E" w:rsidRDefault="002C0AD5" w:rsidP="00D01463">
            <w:pPr>
              <w:widowControl w:val="0"/>
              <w:rPr>
                <w:lang w:val="da-DK"/>
              </w:rPr>
            </w:pPr>
            <w:proofErr w:type="spellStart"/>
            <w:r w:rsidRPr="00EE5B8E">
              <w:rPr>
                <w:lang w:val="da-DK"/>
              </w:rPr>
              <w:t>Bronkodilatator</w:t>
            </w:r>
            <w:proofErr w:type="spellEnd"/>
            <w:r w:rsidRPr="00EE5B8E">
              <w:rPr>
                <w:lang w:val="da-DK"/>
              </w:rPr>
              <w:t xml:space="preserve"> respons test*</w:t>
            </w:r>
          </w:p>
        </w:tc>
        <w:tc>
          <w:tcPr>
            <w:tcW w:w="3009" w:type="dxa"/>
            <w:tcMar>
              <w:top w:w="100" w:type="dxa"/>
              <w:left w:w="100" w:type="dxa"/>
              <w:bottom w:w="100" w:type="dxa"/>
              <w:right w:w="100" w:type="dxa"/>
            </w:tcMar>
          </w:tcPr>
          <w:p w14:paraId="6BEECF1E" w14:textId="77777777" w:rsidR="007871E2" w:rsidRPr="00EE5B8E" w:rsidRDefault="002C0AD5" w:rsidP="00D01463">
            <w:pPr>
              <w:widowControl w:val="0"/>
              <w:rPr>
                <w:lang w:val="da-DK"/>
              </w:rPr>
            </w:pPr>
            <w:r w:rsidRPr="00EE5B8E">
              <w:rPr>
                <w:lang w:val="da-DK"/>
              </w:rPr>
              <w:t>Er behandlingen tilpas, for stor eller for lille?</w:t>
            </w:r>
          </w:p>
        </w:tc>
      </w:tr>
      <w:tr w:rsidR="007871E2" w:rsidRPr="00EE5B8E" w14:paraId="0D560F04" w14:textId="77777777" w:rsidTr="00463C45">
        <w:tc>
          <w:tcPr>
            <w:tcW w:w="3009" w:type="dxa"/>
            <w:tcMar>
              <w:top w:w="100" w:type="dxa"/>
              <w:left w:w="100" w:type="dxa"/>
              <w:bottom w:w="100" w:type="dxa"/>
              <w:right w:w="100" w:type="dxa"/>
            </w:tcMar>
          </w:tcPr>
          <w:p w14:paraId="06435083" w14:textId="77777777" w:rsidR="007871E2" w:rsidRPr="00EE5B8E" w:rsidRDefault="002C0AD5" w:rsidP="00D01463">
            <w:pPr>
              <w:widowControl w:val="0"/>
              <w:pBdr>
                <w:top w:val="nil"/>
                <w:left w:val="nil"/>
                <w:bottom w:val="nil"/>
                <w:right w:val="nil"/>
                <w:between w:val="nil"/>
              </w:pBdr>
              <w:rPr>
                <w:lang w:val="da-DK"/>
              </w:rPr>
            </w:pPr>
            <w:r w:rsidRPr="00EE5B8E">
              <w:rPr>
                <w:lang w:val="da-DK"/>
              </w:rPr>
              <w:t>Eksacerbationer</w:t>
            </w:r>
          </w:p>
        </w:tc>
        <w:tc>
          <w:tcPr>
            <w:tcW w:w="3009" w:type="dxa"/>
            <w:tcMar>
              <w:top w:w="100" w:type="dxa"/>
              <w:left w:w="100" w:type="dxa"/>
              <w:bottom w:w="100" w:type="dxa"/>
              <w:right w:w="100" w:type="dxa"/>
            </w:tcMar>
          </w:tcPr>
          <w:p w14:paraId="5F745C4C" w14:textId="77777777" w:rsidR="007871E2" w:rsidRPr="00EE5B8E" w:rsidRDefault="002C0AD5" w:rsidP="00D01463">
            <w:pPr>
              <w:widowControl w:val="0"/>
              <w:rPr>
                <w:lang w:val="da-DK"/>
              </w:rPr>
            </w:pPr>
            <w:r w:rsidRPr="00EE5B8E">
              <w:rPr>
                <w:lang w:val="da-DK"/>
              </w:rPr>
              <w:t>Hjerte- og lungestetoskopi*</w:t>
            </w:r>
          </w:p>
        </w:tc>
        <w:tc>
          <w:tcPr>
            <w:tcW w:w="3009" w:type="dxa"/>
            <w:tcMar>
              <w:top w:w="100" w:type="dxa"/>
              <w:left w:w="100" w:type="dxa"/>
              <w:bottom w:w="100" w:type="dxa"/>
              <w:right w:w="100" w:type="dxa"/>
            </w:tcMar>
          </w:tcPr>
          <w:p w14:paraId="0E05BDFB" w14:textId="77777777" w:rsidR="007871E2" w:rsidRPr="00EE5B8E" w:rsidRDefault="002C0AD5" w:rsidP="00D01463">
            <w:pPr>
              <w:widowControl w:val="0"/>
              <w:rPr>
                <w:lang w:val="da-DK"/>
              </w:rPr>
            </w:pPr>
            <w:r w:rsidRPr="00EE5B8E">
              <w:rPr>
                <w:lang w:val="da-DK"/>
              </w:rPr>
              <w:t xml:space="preserve">Hvilken behandlingsdel evt. at </w:t>
            </w:r>
            <w:proofErr w:type="gramStart"/>
            <w:r w:rsidRPr="00EE5B8E">
              <w:rPr>
                <w:lang w:val="da-DK"/>
              </w:rPr>
              <w:t>justere?*</w:t>
            </w:r>
            <w:proofErr w:type="gramEnd"/>
            <w:r w:rsidRPr="00EE5B8E">
              <w:rPr>
                <w:lang w:val="da-DK"/>
              </w:rPr>
              <w:t>**</w:t>
            </w:r>
          </w:p>
        </w:tc>
      </w:tr>
      <w:tr w:rsidR="007871E2" w:rsidRPr="00EE5B8E" w14:paraId="5DA7E4D5" w14:textId="77777777" w:rsidTr="00463C45">
        <w:tc>
          <w:tcPr>
            <w:tcW w:w="3009" w:type="dxa"/>
            <w:tcMar>
              <w:top w:w="100" w:type="dxa"/>
              <w:left w:w="100" w:type="dxa"/>
              <w:bottom w:w="100" w:type="dxa"/>
              <w:right w:w="100" w:type="dxa"/>
            </w:tcMar>
          </w:tcPr>
          <w:p w14:paraId="398AD536" w14:textId="77777777" w:rsidR="007871E2" w:rsidRPr="00EE5B8E" w:rsidRDefault="002C0AD5" w:rsidP="00D01463">
            <w:pPr>
              <w:widowControl w:val="0"/>
              <w:pBdr>
                <w:top w:val="nil"/>
                <w:left w:val="nil"/>
                <w:bottom w:val="nil"/>
                <w:right w:val="nil"/>
                <w:between w:val="nil"/>
              </w:pBdr>
              <w:rPr>
                <w:lang w:val="da-DK"/>
              </w:rPr>
            </w:pPr>
            <w:proofErr w:type="spellStart"/>
            <w:r w:rsidRPr="00EE5B8E">
              <w:rPr>
                <w:lang w:val="da-DK"/>
              </w:rPr>
              <w:t>Provokatorer</w:t>
            </w:r>
            <w:proofErr w:type="spellEnd"/>
            <w:r w:rsidRPr="00EE5B8E">
              <w:rPr>
                <w:lang w:val="da-DK"/>
              </w:rPr>
              <w:t xml:space="preserve"> inkl. allergi</w:t>
            </w:r>
          </w:p>
        </w:tc>
        <w:tc>
          <w:tcPr>
            <w:tcW w:w="3009" w:type="dxa"/>
            <w:tcMar>
              <w:top w:w="100" w:type="dxa"/>
              <w:left w:w="100" w:type="dxa"/>
              <w:bottom w:w="100" w:type="dxa"/>
              <w:right w:w="100" w:type="dxa"/>
            </w:tcMar>
          </w:tcPr>
          <w:p w14:paraId="1E223A68" w14:textId="5BB44C79" w:rsidR="007871E2" w:rsidRPr="00EE5B8E" w:rsidRDefault="002C0AD5" w:rsidP="00D01463">
            <w:pPr>
              <w:widowControl w:val="0"/>
              <w:rPr>
                <w:lang w:val="da-DK"/>
              </w:rPr>
            </w:pPr>
            <w:r w:rsidRPr="00EE5B8E">
              <w:rPr>
                <w:lang w:val="da-DK"/>
              </w:rPr>
              <w:t>BMI*</w:t>
            </w:r>
          </w:p>
        </w:tc>
        <w:tc>
          <w:tcPr>
            <w:tcW w:w="3009" w:type="dxa"/>
            <w:tcMar>
              <w:top w:w="100" w:type="dxa"/>
              <w:left w:w="100" w:type="dxa"/>
              <w:bottom w:w="100" w:type="dxa"/>
              <w:right w:w="100" w:type="dxa"/>
            </w:tcMar>
          </w:tcPr>
          <w:p w14:paraId="22276DB1" w14:textId="77777777" w:rsidR="007871E2" w:rsidRPr="00EE5B8E" w:rsidRDefault="002C0AD5" w:rsidP="00D01463">
            <w:pPr>
              <w:widowControl w:val="0"/>
              <w:rPr>
                <w:lang w:val="da-DK"/>
              </w:rPr>
            </w:pPr>
            <w:r w:rsidRPr="00EE5B8E">
              <w:rPr>
                <w:lang w:val="da-DK"/>
              </w:rPr>
              <w:t>Henvise til speciallæge i lungemedicin?</w:t>
            </w:r>
          </w:p>
        </w:tc>
      </w:tr>
      <w:tr w:rsidR="007871E2" w:rsidRPr="00EE5B8E" w14:paraId="3DF03417" w14:textId="77777777" w:rsidTr="00463C45">
        <w:tc>
          <w:tcPr>
            <w:tcW w:w="3009" w:type="dxa"/>
            <w:tcMar>
              <w:top w:w="100" w:type="dxa"/>
              <w:left w:w="100" w:type="dxa"/>
              <w:bottom w:w="100" w:type="dxa"/>
              <w:right w:w="100" w:type="dxa"/>
            </w:tcMar>
          </w:tcPr>
          <w:p w14:paraId="0D02AECD" w14:textId="77777777" w:rsidR="007871E2" w:rsidRPr="00EE5B8E" w:rsidRDefault="002C0AD5" w:rsidP="00D01463">
            <w:pPr>
              <w:widowControl w:val="0"/>
              <w:pBdr>
                <w:top w:val="nil"/>
                <w:left w:val="nil"/>
                <w:bottom w:val="nil"/>
                <w:right w:val="nil"/>
                <w:between w:val="nil"/>
              </w:pBdr>
              <w:rPr>
                <w:lang w:val="da-DK"/>
              </w:rPr>
            </w:pPr>
            <w:r w:rsidRPr="00EE5B8E">
              <w:rPr>
                <w:lang w:val="da-DK"/>
              </w:rPr>
              <w:t>Rygestatus</w:t>
            </w:r>
          </w:p>
        </w:tc>
        <w:tc>
          <w:tcPr>
            <w:tcW w:w="3009" w:type="dxa"/>
            <w:tcMar>
              <w:top w:w="100" w:type="dxa"/>
              <w:left w:w="100" w:type="dxa"/>
              <w:bottom w:w="100" w:type="dxa"/>
              <w:right w:w="100" w:type="dxa"/>
            </w:tcMar>
          </w:tcPr>
          <w:p w14:paraId="3AF8A5C5" w14:textId="77777777" w:rsidR="007871E2" w:rsidRPr="00EE5B8E" w:rsidRDefault="002C0AD5" w:rsidP="00D01463">
            <w:pPr>
              <w:widowControl w:val="0"/>
              <w:rPr>
                <w:lang w:val="da-DK"/>
              </w:rPr>
            </w:pPr>
            <w:proofErr w:type="spellStart"/>
            <w:r w:rsidRPr="00EE5B8E">
              <w:rPr>
                <w:lang w:val="da-DK"/>
              </w:rPr>
              <w:t>Specific</w:t>
            </w:r>
            <w:proofErr w:type="spellEnd"/>
            <w:r w:rsidRPr="00EE5B8E">
              <w:rPr>
                <w:lang w:val="da-DK"/>
              </w:rPr>
              <w:t xml:space="preserve"> </w:t>
            </w:r>
            <w:proofErr w:type="spellStart"/>
            <w:r w:rsidRPr="00EE5B8E">
              <w:rPr>
                <w:lang w:val="da-DK"/>
              </w:rPr>
              <w:t>IgE</w:t>
            </w:r>
            <w:proofErr w:type="spellEnd"/>
            <w:r w:rsidRPr="00EE5B8E">
              <w:rPr>
                <w:lang w:val="da-DK"/>
              </w:rPr>
              <w:t>-måling eller priktest*</w:t>
            </w:r>
          </w:p>
        </w:tc>
        <w:tc>
          <w:tcPr>
            <w:tcW w:w="3009" w:type="dxa"/>
            <w:tcMar>
              <w:top w:w="100" w:type="dxa"/>
              <w:left w:w="100" w:type="dxa"/>
              <w:bottom w:w="100" w:type="dxa"/>
              <w:right w:w="100" w:type="dxa"/>
            </w:tcMar>
          </w:tcPr>
          <w:p w14:paraId="6FFC525A" w14:textId="77777777" w:rsidR="007871E2" w:rsidRPr="00EE5B8E" w:rsidRDefault="002C0AD5" w:rsidP="00D01463">
            <w:pPr>
              <w:widowControl w:val="0"/>
              <w:rPr>
                <w:lang w:val="da-DK"/>
              </w:rPr>
            </w:pPr>
            <w:r w:rsidRPr="00EE5B8E">
              <w:rPr>
                <w:lang w:val="da-DK"/>
              </w:rPr>
              <w:t>Plan og forholdsregler til patienten evt. skriftligt</w:t>
            </w:r>
          </w:p>
        </w:tc>
      </w:tr>
      <w:tr w:rsidR="007871E2" w:rsidRPr="00EE5B8E" w14:paraId="3E1190DB" w14:textId="77777777" w:rsidTr="00463C45">
        <w:tc>
          <w:tcPr>
            <w:tcW w:w="3009" w:type="dxa"/>
            <w:tcMar>
              <w:top w:w="100" w:type="dxa"/>
              <w:left w:w="100" w:type="dxa"/>
              <w:bottom w:w="100" w:type="dxa"/>
              <w:right w:w="100" w:type="dxa"/>
            </w:tcMar>
          </w:tcPr>
          <w:p w14:paraId="430B37B0" w14:textId="77777777" w:rsidR="007871E2" w:rsidRPr="00EE5B8E" w:rsidRDefault="002C0AD5" w:rsidP="00D01463">
            <w:pPr>
              <w:widowControl w:val="0"/>
              <w:pBdr>
                <w:top w:val="nil"/>
                <w:left w:val="nil"/>
                <w:bottom w:val="nil"/>
                <w:right w:val="nil"/>
                <w:between w:val="nil"/>
              </w:pBdr>
              <w:rPr>
                <w:lang w:val="da-DK"/>
              </w:rPr>
            </w:pPr>
            <w:r w:rsidRPr="00EE5B8E">
              <w:rPr>
                <w:lang w:val="da-DK"/>
              </w:rPr>
              <w:t>Motion og funktionsevne</w:t>
            </w:r>
          </w:p>
        </w:tc>
        <w:tc>
          <w:tcPr>
            <w:tcW w:w="3009" w:type="dxa"/>
            <w:tcMar>
              <w:top w:w="100" w:type="dxa"/>
              <w:left w:w="100" w:type="dxa"/>
              <w:bottom w:w="100" w:type="dxa"/>
              <w:right w:w="100" w:type="dxa"/>
            </w:tcMar>
          </w:tcPr>
          <w:p w14:paraId="206432E8" w14:textId="77777777" w:rsidR="007871E2" w:rsidRPr="00EE5B8E" w:rsidRDefault="002C0AD5" w:rsidP="00D01463">
            <w:pPr>
              <w:widowControl w:val="0"/>
              <w:rPr>
                <w:lang w:val="da-DK"/>
              </w:rPr>
            </w:pPr>
            <w:proofErr w:type="spellStart"/>
            <w:r w:rsidRPr="00EE5B8E">
              <w:rPr>
                <w:lang w:val="da-DK"/>
              </w:rPr>
              <w:t>Eosinofiltal</w:t>
            </w:r>
            <w:proofErr w:type="spellEnd"/>
            <w:r w:rsidRPr="00EE5B8E">
              <w:rPr>
                <w:lang w:val="da-DK"/>
              </w:rPr>
              <w:t>*</w:t>
            </w:r>
          </w:p>
        </w:tc>
        <w:tc>
          <w:tcPr>
            <w:tcW w:w="3009" w:type="dxa"/>
            <w:tcMar>
              <w:top w:w="100" w:type="dxa"/>
              <w:left w:w="100" w:type="dxa"/>
              <w:bottom w:w="100" w:type="dxa"/>
              <w:right w:w="100" w:type="dxa"/>
            </w:tcMar>
          </w:tcPr>
          <w:p w14:paraId="3F01AB33" w14:textId="77777777" w:rsidR="007871E2" w:rsidRPr="00EE5B8E" w:rsidRDefault="002C0AD5" w:rsidP="00D01463">
            <w:pPr>
              <w:widowControl w:val="0"/>
              <w:rPr>
                <w:lang w:val="da-DK"/>
              </w:rPr>
            </w:pPr>
            <w:r w:rsidRPr="00EE5B8E">
              <w:rPr>
                <w:lang w:val="da-DK"/>
              </w:rPr>
              <w:t>Vurder og aftal hvornår næste status skal være</w:t>
            </w:r>
          </w:p>
        </w:tc>
      </w:tr>
      <w:tr w:rsidR="007871E2" w:rsidRPr="00EE5B8E" w14:paraId="3ADA1BD2" w14:textId="77777777" w:rsidTr="00463C45">
        <w:tc>
          <w:tcPr>
            <w:tcW w:w="3009" w:type="dxa"/>
            <w:tcMar>
              <w:top w:w="100" w:type="dxa"/>
              <w:left w:w="100" w:type="dxa"/>
              <w:bottom w:w="100" w:type="dxa"/>
              <w:right w:w="100" w:type="dxa"/>
            </w:tcMar>
          </w:tcPr>
          <w:p w14:paraId="42EEE66B" w14:textId="77777777" w:rsidR="007871E2" w:rsidRPr="00EE5B8E" w:rsidRDefault="002C0AD5" w:rsidP="00D01463">
            <w:pPr>
              <w:widowControl w:val="0"/>
              <w:pBdr>
                <w:top w:val="nil"/>
                <w:left w:val="nil"/>
                <w:bottom w:val="nil"/>
                <w:right w:val="nil"/>
                <w:between w:val="nil"/>
              </w:pBdr>
              <w:rPr>
                <w:lang w:val="da-DK"/>
              </w:rPr>
            </w:pPr>
            <w:r w:rsidRPr="00EE5B8E">
              <w:rPr>
                <w:lang w:val="da-DK"/>
              </w:rPr>
              <w:t>Komorbiditet**</w:t>
            </w:r>
          </w:p>
        </w:tc>
        <w:tc>
          <w:tcPr>
            <w:tcW w:w="3009" w:type="dxa"/>
            <w:tcMar>
              <w:top w:w="100" w:type="dxa"/>
              <w:left w:w="100" w:type="dxa"/>
              <w:bottom w:w="100" w:type="dxa"/>
              <w:right w:w="100" w:type="dxa"/>
            </w:tcMar>
          </w:tcPr>
          <w:p w14:paraId="620A6DF0" w14:textId="77777777" w:rsidR="007871E2" w:rsidRPr="00EE5B8E" w:rsidRDefault="002C0AD5" w:rsidP="00D01463">
            <w:pPr>
              <w:widowControl w:val="0"/>
              <w:rPr>
                <w:lang w:val="da-DK"/>
              </w:rPr>
            </w:pPr>
            <w:r w:rsidRPr="00EE5B8E">
              <w:rPr>
                <w:lang w:val="da-DK"/>
              </w:rPr>
              <w:t>Hæmoglobin*</w:t>
            </w:r>
          </w:p>
        </w:tc>
        <w:tc>
          <w:tcPr>
            <w:tcW w:w="3009" w:type="dxa"/>
            <w:tcMar>
              <w:top w:w="100" w:type="dxa"/>
              <w:left w:w="100" w:type="dxa"/>
              <w:bottom w:w="100" w:type="dxa"/>
              <w:right w:w="100" w:type="dxa"/>
            </w:tcMar>
          </w:tcPr>
          <w:p w14:paraId="45286C93" w14:textId="77777777" w:rsidR="007871E2" w:rsidRPr="00EE5B8E" w:rsidRDefault="007871E2" w:rsidP="00D01463">
            <w:pPr>
              <w:widowControl w:val="0"/>
              <w:pBdr>
                <w:top w:val="nil"/>
                <w:left w:val="nil"/>
                <w:bottom w:val="nil"/>
                <w:right w:val="nil"/>
                <w:between w:val="nil"/>
              </w:pBdr>
              <w:rPr>
                <w:lang w:val="da-DK"/>
              </w:rPr>
            </w:pPr>
          </w:p>
        </w:tc>
      </w:tr>
      <w:tr w:rsidR="007871E2" w:rsidRPr="00EE5B8E" w14:paraId="06FA244F" w14:textId="77777777" w:rsidTr="00463C45">
        <w:tc>
          <w:tcPr>
            <w:tcW w:w="3009" w:type="dxa"/>
            <w:tcMar>
              <w:top w:w="100" w:type="dxa"/>
              <w:left w:w="100" w:type="dxa"/>
              <w:bottom w:w="100" w:type="dxa"/>
              <w:right w:w="100" w:type="dxa"/>
            </w:tcMar>
          </w:tcPr>
          <w:p w14:paraId="5C6A07A7" w14:textId="77777777" w:rsidR="007871E2" w:rsidRPr="00EE5B8E" w:rsidRDefault="002C0AD5" w:rsidP="00D01463">
            <w:pPr>
              <w:widowControl w:val="0"/>
              <w:pBdr>
                <w:top w:val="nil"/>
                <w:left w:val="nil"/>
                <w:bottom w:val="nil"/>
                <w:right w:val="nil"/>
                <w:between w:val="nil"/>
              </w:pBdr>
              <w:rPr>
                <w:lang w:val="da-DK"/>
              </w:rPr>
            </w:pPr>
            <w:r w:rsidRPr="00EE5B8E">
              <w:rPr>
                <w:lang w:val="da-DK"/>
              </w:rPr>
              <w:t>Behandling</w:t>
            </w:r>
          </w:p>
        </w:tc>
        <w:tc>
          <w:tcPr>
            <w:tcW w:w="3009" w:type="dxa"/>
            <w:tcMar>
              <w:top w:w="100" w:type="dxa"/>
              <w:left w:w="100" w:type="dxa"/>
              <w:bottom w:w="100" w:type="dxa"/>
              <w:right w:w="100" w:type="dxa"/>
            </w:tcMar>
          </w:tcPr>
          <w:p w14:paraId="6AB46CA1" w14:textId="77777777" w:rsidR="007871E2" w:rsidRPr="00EE5B8E" w:rsidRDefault="002C0AD5" w:rsidP="00D01463">
            <w:pPr>
              <w:widowControl w:val="0"/>
              <w:rPr>
                <w:lang w:val="da-DK"/>
              </w:rPr>
            </w:pPr>
            <w:r w:rsidRPr="00EE5B8E">
              <w:rPr>
                <w:lang w:val="da-DK"/>
              </w:rPr>
              <w:t>CRP*</w:t>
            </w:r>
          </w:p>
        </w:tc>
        <w:tc>
          <w:tcPr>
            <w:tcW w:w="3009" w:type="dxa"/>
            <w:tcMar>
              <w:top w:w="100" w:type="dxa"/>
              <w:left w:w="100" w:type="dxa"/>
              <w:bottom w:w="100" w:type="dxa"/>
              <w:right w:w="100" w:type="dxa"/>
            </w:tcMar>
          </w:tcPr>
          <w:p w14:paraId="26B849F6" w14:textId="77777777" w:rsidR="007871E2" w:rsidRPr="00EE5B8E" w:rsidRDefault="007871E2" w:rsidP="00D01463">
            <w:pPr>
              <w:widowControl w:val="0"/>
              <w:pBdr>
                <w:top w:val="nil"/>
                <w:left w:val="nil"/>
                <w:bottom w:val="nil"/>
                <w:right w:val="nil"/>
                <w:between w:val="nil"/>
              </w:pBdr>
              <w:rPr>
                <w:lang w:val="da-DK"/>
              </w:rPr>
            </w:pPr>
          </w:p>
        </w:tc>
      </w:tr>
      <w:tr w:rsidR="007871E2" w:rsidRPr="00EE5B8E" w14:paraId="578C6A42" w14:textId="77777777" w:rsidTr="00463C45">
        <w:tc>
          <w:tcPr>
            <w:tcW w:w="3009" w:type="dxa"/>
            <w:tcMar>
              <w:top w:w="100" w:type="dxa"/>
              <w:left w:w="100" w:type="dxa"/>
              <w:bottom w:w="100" w:type="dxa"/>
              <w:right w:w="100" w:type="dxa"/>
            </w:tcMar>
          </w:tcPr>
          <w:p w14:paraId="454F982E" w14:textId="77777777" w:rsidR="007871E2" w:rsidRPr="00EE5B8E" w:rsidRDefault="002C0AD5" w:rsidP="00D01463">
            <w:pPr>
              <w:widowControl w:val="0"/>
              <w:rPr>
                <w:lang w:val="da-DK"/>
              </w:rPr>
            </w:pPr>
            <w:r w:rsidRPr="00EE5B8E">
              <w:rPr>
                <w:lang w:val="da-DK"/>
              </w:rPr>
              <w:t>Adhærens til behandling</w:t>
            </w:r>
          </w:p>
        </w:tc>
        <w:tc>
          <w:tcPr>
            <w:tcW w:w="3009" w:type="dxa"/>
            <w:tcMar>
              <w:top w:w="100" w:type="dxa"/>
              <w:left w:w="100" w:type="dxa"/>
              <w:bottom w:w="100" w:type="dxa"/>
              <w:right w:w="100" w:type="dxa"/>
            </w:tcMar>
          </w:tcPr>
          <w:p w14:paraId="198E005E" w14:textId="77777777" w:rsidR="007871E2" w:rsidRPr="00EE5B8E" w:rsidRDefault="002C0AD5" w:rsidP="00D01463">
            <w:pPr>
              <w:widowControl w:val="0"/>
              <w:rPr>
                <w:lang w:val="da-DK"/>
              </w:rPr>
            </w:pPr>
            <w:proofErr w:type="spellStart"/>
            <w:r w:rsidRPr="00EE5B8E">
              <w:rPr>
                <w:lang w:val="da-DK"/>
              </w:rPr>
              <w:t>Rgt</w:t>
            </w:r>
            <w:proofErr w:type="spellEnd"/>
            <w:r w:rsidRPr="00EE5B8E">
              <w:rPr>
                <w:lang w:val="da-DK"/>
              </w:rPr>
              <w:t xml:space="preserve"> thorax*</w:t>
            </w:r>
          </w:p>
        </w:tc>
        <w:tc>
          <w:tcPr>
            <w:tcW w:w="3009" w:type="dxa"/>
            <w:tcMar>
              <w:top w:w="100" w:type="dxa"/>
              <w:left w:w="100" w:type="dxa"/>
              <w:bottom w:w="100" w:type="dxa"/>
              <w:right w:w="100" w:type="dxa"/>
            </w:tcMar>
          </w:tcPr>
          <w:p w14:paraId="77B0DFF3" w14:textId="77777777" w:rsidR="007871E2" w:rsidRPr="00EE5B8E" w:rsidRDefault="007871E2" w:rsidP="00D01463">
            <w:pPr>
              <w:widowControl w:val="0"/>
              <w:pBdr>
                <w:top w:val="nil"/>
                <w:left w:val="nil"/>
                <w:bottom w:val="nil"/>
                <w:right w:val="nil"/>
                <w:between w:val="nil"/>
              </w:pBdr>
              <w:rPr>
                <w:lang w:val="da-DK"/>
              </w:rPr>
            </w:pPr>
          </w:p>
        </w:tc>
      </w:tr>
      <w:tr w:rsidR="007871E2" w:rsidRPr="00EE5B8E" w14:paraId="71E2003F" w14:textId="77777777" w:rsidTr="00463C45">
        <w:tc>
          <w:tcPr>
            <w:tcW w:w="3009" w:type="dxa"/>
            <w:tcMar>
              <w:top w:w="100" w:type="dxa"/>
              <w:left w:w="100" w:type="dxa"/>
              <w:bottom w:w="100" w:type="dxa"/>
              <w:right w:w="100" w:type="dxa"/>
            </w:tcMar>
          </w:tcPr>
          <w:p w14:paraId="40D53EEB" w14:textId="77777777" w:rsidR="007871E2" w:rsidRPr="00EE5B8E" w:rsidRDefault="002C0AD5" w:rsidP="00D01463">
            <w:pPr>
              <w:widowControl w:val="0"/>
              <w:rPr>
                <w:lang w:val="da-DK"/>
              </w:rPr>
            </w:pPr>
            <w:r w:rsidRPr="00EE5B8E">
              <w:rPr>
                <w:lang w:val="da-DK"/>
              </w:rPr>
              <w:t>Bivirkninger</w:t>
            </w:r>
          </w:p>
        </w:tc>
        <w:tc>
          <w:tcPr>
            <w:tcW w:w="3009" w:type="dxa"/>
            <w:tcMar>
              <w:top w:w="100" w:type="dxa"/>
              <w:left w:w="100" w:type="dxa"/>
              <w:bottom w:w="100" w:type="dxa"/>
              <w:right w:w="100" w:type="dxa"/>
            </w:tcMar>
          </w:tcPr>
          <w:p w14:paraId="4FDB8826" w14:textId="77777777" w:rsidR="007871E2" w:rsidRPr="00EE5B8E" w:rsidRDefault="002C0AD5" w:rsidP="00D01463">
            <w:pPr>
              <w:widowControl w:val="0"/>
              <w:rPr>
                <w:lang w:val="da-DK"/>
              </w:rPr>
            </w:pPr>
            <w:proofErr w:type="spellStart"/>
            <w:r w:rsidRPr="00EE5B8E">
              <w:rPr>
                <w:lang w:val="da-DK"/>
              </w:rPr>
              <w:t>Iltsaturation</w:t>
            </w:r>
            <w:proofErr w:type="spellEnd"/>
            <w:r w:rsidRPr="00EE5B8E">
              <w:rPr>
                <w:lang w:val="da-DK"/>
              </w:rPr>
              <w:t>*</w:t>
            </w:r>
          </w:p>
        </w:tc>
        <w:tc>
          <w:tcPr>
            <w:tcW w:w="3009" w:type="dxa"/>
            <w:tcMar>
              <w:top w:w="100" w:type="dxa"/>
              <w:left w:w="100" w:type="dxa"/>
              <w:bottom w:w="100" w:type="dxa"/>
              <w:right w:w="100" w:type="dxa"/>
            </w:tcMar>
          </w:tcPr>
          <w:p w14:paraId="3402FE49" w14:textId="77777777" w:rsidR="007871E2" w:rsidRPr="00EE5B8E" w:rsidRDefault="007871E2" w:rsidP="00D01463">
            <w:pPr>
              <w:widowControl w:val="0"/>
              <w:pBdr>
                <w:top w:val="nil"/>
                <w:left w:val="nil"/>
                <w:bottom w:val="nil"/>
                <w:right w:val="nil"/>
                <w:between w:val="nil"/>
              </w:pBdr>
              <w:rPr>
                <w:lang w:val="da-DK"/>
              </w:rPr>
            </w:pPr>
          </w:p>
        </w:tc>
      </w:tr>
      <w:tr w:rsidR="007871E2" w:rsidRPr="00EE5B8E" w14:paraId="452A375D" w14:textId="77777777" w:rsidTr="00463C45">
        <w:tc>
          <w:tcPr>
            <w:tcW w:w="3009" w:type="dxa"/>
            <w:tcMar>
              <w:top w:w="100" w:type="dxa"/>
              <w:left w:w="100" w:type="dxa"/>
              <w:bottom w:w="100" w:type="dxa"/>
              <w:right w:w="100" w:type="dxa"/>
            </w:tcMar>
          </w:tcPr>
          <w:p w14:paraId="063066E7" w14:textId="77777777" w:rsidR="007871E2" w:rsidRPr="00EE5B8E" w:rsidRDefault="002C0AD5" w:rsidP="00D01463">
            <w:pPr>
              <w:widowControl w:val="0"/>
              <w:rPr>
                <w:lang w:val="da-DK"/>
              </w:rPr>
            </w:pPr>
            <w:r w:rsidRPr="00EE5B8E">
              <w:rPr>
                <w:lang w:val="da-DK"/>
              </w:rPr>
              <w:t>Vaccinationsstatus*</w:t>
            </w:r>
          </w:p>
        </w:tc>
        <w:tc>
          <w:tcPr>
            <w:tcW w:w="3009" w:type="dxa"/>
            <w:tcMar>
              <w:top w:w="100" w:type="dxa"/>
              <w:left w:w="100" w:type="dxa"/>
              <w:bottom w:w="100" w:type="dxa"/>
              <w:right w:w="100" w:type="dxa"/>
            </w:tcMar>
          </w:tcPr>
          <w:p w14:paraId="09E862B2" w14:textId="77777777" w:rsidR="007871E2" w:rsidRPr="00EE5B8E" w:rsidRDefault="007871E2" w:rsidP="00D01463">
            <w:pPr>
              <w:widowControl w:val="0"/>
              <w:pBdr>
                <w:top w:val="nil"/>
                <w:left w:val="nil"/>
                <w:bottom w:val="nil"/>
                <w:right w:val="nil"/>
                <w:between w:val="nil"/>
              </w:pBdr>
              <w:rPr>
                <w:lang w:val="da-DK"/>
              </w:rPr>
            </w:pPr>
          </w:p>
        </w:tc>
        <w:tc>
          <w:tcPr>
            <w:tcW w:w="3009" w:type="dxa"/>
            <w:tcMar>
              <w:top w:w="100" w:type="dxa"/>
              <w:left w:w="100" w:type="dxa"/>
              <w:bottom w:w="100" w:type="dxa"/>
              <w:right w:w="100" w:type="dxa"/>
            </w:tcMar>
          </w:tcPr>
          <w:p w14:paraId="331EF1AD" w14:textId="77777777" w:rsidR="007871E2" w:rsidRPr="00EE5B8E" w:rsidRDefault="007871E2" w:rsidP="00D01463">
            <w:pPr>
              <w:widowControl w:val="0"/>
              <w:pBdr>
                <w:top w:val="nil"/>
                <w:left w:val="nil"/>
                <w:bottom w:val="nil"/>
                <w:right w:val="nil"/>
                <w:between w:val="nil"/>
              </w:pBdr>
              <w:rPr>
                <w:lang w:val="da-DK"/>
              </w:rPr>
            </w:pPr>
          </w:p>
        </w:tc>
      </w:tr>
      <w:tr w:rsidR="007871E2" w:rsidRPr="00EE5B8E" w14:paraId="24134FDA" w14:textId="77777777" w:rsidTr="00463C45">
        <w:trPr>
          <w:trHeight w:val="420"/>
        </w:trPr>
        <w:tc>
          <w:tcPr>
            <w:tcW w:w="9027" w:type="dxa"/>
            <w:gridSpan w:val="3"/>
            <w:tcMar>
              <w:top w:w="100" w:type="dxa"/>
              <w:left w:w="100" w:type="dxa"/>
              <w:bottom w:w="100" w:type="dxa"/>
              <w:right w:w="100" w:type="dxa"/>
            </w:tcMar>
          </w:tcPr>
          <w:p w14:paraId="7F9AC97E" w14:textId="77777777" w:rsidR="007871E2" w:rsidRPr="00EE5B8E" w:rsidRDefault="002C0AD5" w:rsidP="00D01463">
            <w:pPr>
              <w:widowControl w:val="0"/>
              <w:rPr>
                <w:lang w:val="da-DK"/>
              </w:rPr>
            </w:pPr>
            <w:r w:rsidRPr="00EE5B8E">
              <w:rPr>
                <w:lang w:val="da-DK"/>
              </w:rPr>
              <w:t>*hvis sygehistorien eller objektive fund taler for relevans heraf.</w:t>
            </w:r>
          </w:p>
          <w:p w14:paraId="7030D763" w14:textId="6D1A657C" w:rsidR="007871E2" w:rsidRPr="00EE5B8E" w:rsidRDefault="002C0AD5" w:rsidP="00D01463">
            <w:pPr>
              <w:widowControl w:val="0"/>
              <w:rPr>
                <w:lang w:val="da-DK"/>
              </w:rPr>
            </w:pPr>
            <w:r w:rsidRPr="00EE5B8E">
              <w:rPr>
                <w:lang w:val="da-DK"/>
              </w:rPr>
              <w:t xml:space="preserve">**Herunder om evt. allergisk </w:t>
            </w:r>
            <w:proofErr w:type="spellStart"/>
            <w:r w:rsidRPr="00EE5B8E">
              <w:rPr>
                <w:lang w:val="da-DK"/>
              </w:rPr>
              <w:t>rhinitis</w:t>
            </w:r>
            <w:proofErr w:type="spellEnd"/>
            <w:r w:rsidR="00FE3403">
              <w:rPr>
                <w:lang w:val="da-DK"/>
              </w:rPr>
              <w:t xml:space="preserve"> eller</w:t>
            </w:r>
            <w:r w:rsidRPr="00EE5B8E">
              <w:rPr>
                <w:lang w:val="da-DK"/>
              </w:rPr>
              <w:t xml:space="preserve"> angst er velhåndteret.</w:t>
            </w:r>
          </w:p>
          <w:p w14:paraId="1CC3F178" w14:textId="77777777" w:rsidR="007871E2" w:rsidRPr="00EE5B8E" w:rsidRDefault="002C0AD5" w:rsidP="00D01463">
            <w:pPr>
              <w:widowControl w:val="0"/>
              <w:rPr>
                <w:lang w:val="da-DK"/>
              </w:rPr>
            </w:pPr>
            <w:r w:rsidRPr="00EE5B8E">
              <w:rPr>
                <w:lang w:val="da-DK"/>
              </w:rPr>
              <w:t xml:space="preserve">***Omfatter udsættelsen for </w:t>
            </w:r>
            <w:proofErr w:type="spellStart"/>
            <w:r w:rsidRPr="00EE5B8E">
              <w:rPr>
                <w:lang w:val="da-DK"/>
              </w:rPr>
              <w:t>provokatorer</w:t>
            </w:r>
            <w:proofErr w:type="spellEnd"/>
            <w:r w:rsidRPr="00EE5B8E">
              <w:rPr>
                <w:lang w:val="da-DK"/>
              </w:rPr>
              <w:t>, rygestop, diagnostik og håndtering af komorbiditet, adhærens, inhalationsteknik og medicin.</w:t>
            </w:r>
          </w:p>
        </w:tc>
      </w:tr>
    </w:tbl>
    <w:p w14:paraId="13EB2E12" w14:textId="10927332" w:rsidR="004D6E7C" w:rsidRPr="00EE5B8E" w:rsidRDefault="004D6E7C" w:rsidP="00D01463">
      <w:pPr>
        <w:widowControl w:val="0"/>
        <w:spacing w:before="80" w:after="140"/>
        <w:rPr>
          <w:lang w:val="da-DK"/>
        </w:rPr>
      </w:pPr>
    </w:p>
    <w:p w14:paraId="40533424" w14:textId="4EAFA394" w:rsidR="007871E2" w:rsidRPr="00EE5B8E" w:rsidRDefault="004D6E7C" w:rsidP="00D01463">
      <w:pPr>
        <w:pStyle w:val="Overskrift1"/>
        <w:rPr>
          <w:lang w:val="da-DK"/>
        </w:rPr>
      </w:pPr>
      <w:r w:rsidRPr="00EE5B8E">
        <w:rPr>
          <w:lang w:val="da-DK"/>
        </w:rPr>
        <w:br w:type="page"/>
      </w:r>
      <w:bookmarkStart w:id="73" w:name="_Toc218857769"/>
      <w:bookmarkStart w:id="74" w:name="_Toc225580779"/>
      <w:proofErr w:type="gramStart"/>
      <w:r w:rsidR="002C0AD5" w:rsidRPr="00EE5B8E">
        <w:rPr>
          <w:color w:val="001450"/>
          <w:lang w:val="da-DK"/>
        </w:rPr>
        <w:lastRenderedPageBreak/>
        <w:t>KOL</w:t>
      </w:r>
      <w:r w:rsidR="00D01463" w:rsidRPr="00EE5B8E">
        <w:rPr>
          <w:color w:val="001450"/>
          <w:lang w:val="da-DK"/>
        </w:rPr>
        <w:t xml:space="preserve"> </w:t>
      </w:r>
      <w:r w:rsidR="002C0AD5" w:rsidRPr="00EE5B8E">
        <w:rPr>
          <w:color w:val="001450"/>
          <w:lang w:val="da-DK"/>
        </w:rPr>
        <w:t>opfølgning</w:t>
      </w:r>
      <w:bookmarkEnd w:id="73"/>
      <w:bookmarkEnd w:id="74"/>
      <w:proofErr w:type="gramEnd"/>
    </w:p>
    <w:p w14:paraId="53042D7B" w14:textId="4751223A" w:rsidR="007871E2" w:rsidRPr="00EE5B8E" w:rsidRDefault="002C0AD5">
      <w:pPr>
        <w:rPr>
          <w:lang w:val="da-DK"/>
        </w:rPr>
      </w:pPr>
      <w:r w:rsidRPr="00EE5B8E">
        <w:rPr>
          <w:b/>
          <w:bCs/>
          <w:lang w:val="da-DK"/>
        </w:rPr>
        <w:t>Patientens</w:t>
      </w:r>
      <w:r w:rsidRPr="00EE5B8E">
        <w:rPr>
          <w:lang w:val="da-DK"/>
        </w:rPr>
        <w:t xml:space="preserve"> </w:t>
      </w:r>
      <w:r w:rsidRPr="00EE5B8E">
        <w:rPr>
          <w:b/>
          <w:bCs/>
          <w:lang w:val="da-DK"/>
        </w:rPr>
        <w:t>forberedelse</w:t>
      </w:r>
      <w:r w:rsidRPr="00EE5B8E">
        <w:rPr>
          <w:lang w:val="da-DK"/>
        </w:rPr>
        <w:t xml:space="preserve"> til opfølgning </w:t>
      </w:r>
      <w:r w:rsidR="001959DF" w:rsidRPr="00EE5B8E">
        <w:rPr>
          <w:lang w:val="da-DK"/>
        </w:rPr>
        <w:t xml:space="preserve">på KOL </w:t>
      </w:r>
      <w:r w:rsidRPr="00EE5B8E">
        <w:rPr>
          <w:lang w:val="da-DK"/>
        </w:rPr>
        <w:t>består i at notere relevant information om sygdommen, herunder symptomer (CAT), rygestatus, fysisk træning, vægt og rehabilitering. Disse kan f.eks. registreres via Web-Patient.</w:t>
      </w:r>
    </w:p>
    <w:p w14:paraId="6251B0CE" w14:textId="77777777" w:rsidR="007871E2" w:rsidRPr="00EE5B8E" w:rsidRDefault="007871E2">
      <w:pPr>
        <w:rPr>
          <w:lang w:val="da-DK"/>
        </w:rPr>
      </w:pPr>
    </w:p>
    <w:p w14:paraId="72F8C8F7" w14:textId="2CE24309" w:rsidR="007871E2" w:rsidRPr="00EE5B8E" w:rsidRDefault="002C0AD5">
      <w:pPr>
        <w:rPr>
          <w:lang w:val="da-DK"/>
        </w:rPr>
      </w:pPr>
      <w:r w:rsidRPr="00EE5B8E">
        <w:rPr>
          <w:lang w:val="da-DK"/>
        </w:rPr>
        <w:t xml:space="preserve">Ved </w:t>
      </w:r>
      <w:r w:rsidRPr="00EE5B8E">
        <w:rPr>
          <w:b/>
          <w:bCs/>
          <w:lang w:val="da-DK"/>
        </w:rPr>
        <w:t>konsultation</w:t>
      </w:r>
      <w:r w:rsidRPr="00EE5B8E">
        <w:rPr>
          <w:lang w:val="da-DK"/>
        </w:rPr>
        <w:t xml:space="preserve"> afdækker behandleren symptomer og adresserer problemer i forhold til rygning, fysisk træning og ernæring/vægt. Patienten undersøges (</w:t>
      </w:r>
      <w:proofErr w:type="spellStart"/>
      <w:r w:rsidRPr="00EE5B8E">
        <w:rPr>
          <w:lang w:val="da-DK"/>
        </w:rPr>
        <w:t>spirometri</w:t>
      </w:r>
      <w:proofErr w:type="spellEnd"/>
      <w:r w:rsidRPr="00EE5B8E">
        <w:rPr>
          <w:lang w:val="da-DK"/>
        </w:rPr>
        <w:t>, stetoskopi, SAT, EKG og blodprøver), ligesom der vurderes om eksacerbationer, vaccinationsstatus, tales om adhærens til medicinsk behandling og testes inhalationsteknik.</w:t>
      </w:r>
      <w:r w:rsidR="00AD161A">
        <w:rPr>
          <w:lang w:val="da-DK"/>
        </w:rPr>
        <w:t xml:space="preserve"> Bemærk, </w:t>
      </w:r>
      <w:r w:rsidR="005A6D65">
        <w:rPr>
          <w:lang w:val="da-DK"/>
        </w:rPr>
        <w:t xml:space="preserve">at </w:t>
      </w:r>
      <w:r w:rsidR="005A6D65">
        <w:t>risikoen for at finde klinisk relevante EKG-abnormiteter</w:t>
      </w:r>
      <w:r w:rsidR="00FF58EE">
        <w:t xml:space="preserve"> (især atrieflimren)</w:t>
      </w:r>
      <w:r w:rsidR="005A6D65">
        <w:t xml:space="preserve"> hos patienter med KOL er høj og mindst på niveau med andre hyppige EKG-indikationer som type 2-diabetes, hypertension og behandling med QT-påvirkende psykofarmaka</w:t>
      </w:r>
      <w:r w:rsidR="00495D57">
        <w:t xml:space="preserve"> </w:t>
      </w:r>
      <w:r w:rsidR="00495D57">
        <w:fldChar w:fldCharType="begin"/>
      </w:r>
      <w:r w:rsidR="00125E09">
        <w:instrText xml:space="preserve"> ADDIN ZOTERO_ITEM CSL_CITATION {"citationID":"oFN7l7X2","properties":{"formattedCitation":"(78)","plainCitation":"(78)","noteIndex":0},"citationItems":[{"id":5114,"uris":["http://zotero.org/users/1404940/items/LFWWRPM6"],"itemData":{"id":5114,"type":"article-journal","abstract":"BACKGROUND: Atrial fibrillation (AF) frequently occurs in patients with chronic obstructive pulmonary disease (COPD) and is associated with adverse clinical outcomes. We aimed to identify patients at risk for AF using amplified p-wave duration (APWD) analysis on electrocardiogram (ECG) as non-invasive tool to diagnose an atrial cardiomyopathy (AtCM) which is an established risk factor for AF.\nMETHODS: This subgroup analysis of the prospective COSYCONET cohort included 2,385 COPD patients from 31 study centers with baseline sinus rhythm ECG and at least one follow-up examination. Of these, 73 patients showed AF during follow-up and were propensity-score matched to controls. APWD was measured at baseline and future major adverse cardiac and cerebrovascular events (MACCE) and health related outcome were assessed.\nRESULTS: 219 COPD patients (70 [64-74] years, 79.5% male) were analyzed during a follow-up of 586 (210-1137) days. APWD was significantly longer in patients with AF occurrence compared to controls (132 [125-141] ms vs. 124 [117-133] ms, p &lt; 0.001) and remained significant in multivariate regression analysis (OR: 1.05 [1.01-1.09], p = 0.03). An APWD ≥ 131 ms was identified as best cut-off for AF prediction (62% sensitivity, 70% specificity, OR: 3.91 [2.58 to 5.95], p &lt; 0.001). Patients with AF had a significantly higher MACCE rate (24.7% versus 8.2%, p = 0.001) and a significantly lower physical activity score (1,074 [264-4,776] vs. 2,706 [975-7,339], p = 0.008).\nCONCLUSIONS: This study demonstrates that ECG-based AtCM diagnosis identifies COPD patients at risk for AF, which was associated with a substantially elevated MACCE rate and a significantly reduced physical activity. This easy, cost-effective and widely available digital biomarker might enable early therapy initiation and prevention of adverse clinical outcomes.\nTRIAL REGISTRATION: NCT01245933 on Clinical-Trials.gov (Registration date: 22.11.2010).","container-title":"Respiratory Research","DOI":"10.1186/s12931-025-03342-2","ISSN":"1465-993X","issue":"1","journalAbbreviation":"Respir Res","language":"eng","page":"272","PMID":"40963108","PMCID":"PMC12442265","source":"PubMed","title":"ECG-based identification of COPD patients at risk for atrial fibrillation and its impact on adverse clinical outcomes-a subgroup analysis of the prospective multicenter COSYCONET cohort","volume":"26","author":[{"family":"Eichenlaub","given":"Martin"},{"family":"Frye","given":"Björn Christian"},{"family":"Lehrmann","given":"Heiko"},{"family":"Biertz","given":"Frank"},{"family":"Jadidi","given":"Amir Sherwan"},{"family":"Kaier","given":"Klaus"},{"family":"Melzer","given":"Thomas"},{"family":"Alter","given":"Peter"},{"family":"Watz","given":"Henrik"},{"family":"Waschki","given":"Benjamin"},{"family":"Weckler","given":"Barbara Christine"},{"family":"Trudzinski","given":"Franziska Christina"},{"family":"Michels-Zetsche","given":"Julia Dorothea"},{"family":"Trinkmann","given":"Frederik"},{"family":"Herth","given":"Felix Josef-Friedrich"},{"family":"Kauczor","given":"Hans-Ulrich"},{"family":"Kahnert","given":"Kathrin"},{"family":"Jörres","given":"Rudolf"},{"family":"Bals","given":"Robert"},{"family":"Westermann","given":"Dirk"},{"family":"Arentz","given":"Thomas"},{"family":"Vogelmeier","given":"Claus Franz"},{"family":"Stolz","given":"Daiana"},{"family":"Fähndrich","given":"Sebastian"},{"literal":"German COSYCONET cohort"}],"issued":{"date-parts":[["2025",9,17]]}}}],"schema":"https://github.com/citation-style-language/schema/raw/master/csl-citation.json"} </w:instrText>
      </w:r>
      <w:r w:rsidR="00495D57">
        <w:fldChar w:fldCharType="separate"/>
      </w:r>
      <w:r w:rsidR="00125E09">
        <w:rPr>
          <w:noProof/>
        </w:rPr>
        <w:t>(78)</w:t>
      </w:r>
      <w:r w:rsidR="00495D57">
        <w:fldChar w:fldCharType="end"/>
      </w:r>
      <w:r w:rsidR="005A6D65">
        <w:t>.</w:t>
      </w:r>
    </w:p>
    <w:p w14:paraId="4D42AEC8" w14:textId="77777777" w:rsidR="007871E2" w:rsidRPr="00EE5B8E" w:rsidRDefault="007871E2">
      <w:pPr>
        <w:rPr>
          <w:lang w:val="da-DK"/>
        </w:rPr>
      </w:pPr>
    </w:p>
    <w:p w14:paraId="1237FCA9" w14:textId="0F3BF923" w:rsidR="007871E2" w:rsidRPr="00EE5B8E" w:rsidRDefault="002C0AD5">
      <w:pPr>
        <w:rPr>
          <w:lang w:val="da-DK"/>
        </w:rPr>
      </w:pPr>
      <w:r w:rsidRPr="00EE5B8E">
        <w:rPr>
          <w:lang w:val="da-DK"/>
        </w:rPr>
        <w:t>Når alle svar foreligger, tages stilling til, om der er behov for ændringer i behandlingen, yderligere undersøgelser for komorbiditet eller henvisning til KOL-rehabilitering eller speciallæge i lungemedicin. Der skrives recepter frem til næste planlagte opfølgning. Hvis patienten har hyppige eksacerbationer lægges en plan for håndtering af evt</w:t>
      </w:r>
      <w:r w:rsidR="00B531D7" w:rsidRPr="00EE5B8E">
        <w:rPr>
          <w:lang w:val="da-DK"/>
        </w:rPr>
        <w:t>.</w:t>
      </w:r>
      <w:r w:rsidRPr="00EE5B8E">
        <w:rPr>
          <w:lang w:val="da-DK"/>
        </w:rPr>
        <w:t xml:space="preserve"> kommende eksacerbationer.</w:t>
      </w:r>
    </w:p>
    <w:p w14:paraId="08E4963F" w14:textId="77777777" w:rsidR="007871E2" w:rsidRDefault="007871E2">
      <w:pPr>
        <w:rPr>
          <w:lang w:val="da-DK"/>
        </w:rPr>
      </w:pPr>
    </w:p>
    <w:p w14:paraId="547C4C94" w14:textId="77777777" w:rsidR="00680B56" w:rsidRDefault="00680B56">
      <w:pPr>
        <w:rPr>
          <w:lang w:val="da-DK"/>
        </w:rPr>
      </w:pPr>
    </w:p>
    <w:p w14:paraId="784D7AF6" w14:textId="77777777" w:rsidR="00680B56" w:rsidRDefault="00680B56">
      <w:pPr>
        <w:rPr>
          <w:lang w:val="da-DK"/>
        </w:rPr>
      </w:pPr>
    </w:p>
    <w:p w14:paraId="0D17F247" w14:textId="77777777" w:rsidR="00680B56" w:rsidRDefault="00680B56">
      <w:pPr>
        <w:rPr>
          <w:lang w:val="da-DK"/>
        </w:rPr>
      </w:pPr>
    </w:p>
    <w:p w14:paraId="6DA7DD97" w14:textId="77777777" w:rsidR="00680B56" w:rsidRDefault="00680B56">
      <w:pPr>
        <w:rPr>
          <w:lang w:val="da-DK"/>
        </w:rPr>
      </w:pPr>
    </w:p>
    <w:p w14:paraId="266126B9" w14:textId="77777777" w:rsidR="00680B56" w:rsidRDefault="00680B56">
      <w:pPr>
        <w:rPr>
          <w:lang w:val="da-DK"/>
        </w:rPr>
      </w:pPr>
    </w:p>
    <w:p w14:paraId="331584FE" w14:textId="77777777" w:rsidR="00680B56" w:rsidRDefault="00680B56">
      <w:pPr>
        <w:rPr>
          <w:lang w:val="da-DK"/>
        </w:rPr>
      </w:pPr>
    </w:p>
    <w:p w14:paraId="01664119" w14:textId="77777777" w:rsidR="00680B56" w:rsidRDefault="00680B56">
      <w:pPr>
        <w:rPr>
          <w:lang w:val="da-DK"/>
        </w:rPr>
      </w:pPr>
    </w:p>
    <w:p w14:paraId="74F7CD85" w14:textId="77777777" w:rsidR="00680B56" w:rsidRDefault="00680B56">
      <w:pPr>
        <w:rPr>
          <w:lang w:val="da-DK"/>
        </w:rPr>
      </w:pPr>
    </w:p>
    <w:p w14:paraId="1334E395" w14:textId="77777777" w:rsidR="00680B56" w:rsidRDefault="00680B56">
      <w:pPr>
        <w:rPr>
          <w:lang w:val="da-DK"/>
        </w:rPr>
      </w:pPr>
    </w:p>
    <w:p w14:paraId="2AC7C6A8" w14:textId="77777777" w:rsidR="00680B56" w:rsidRDefault="00680B56">
      <w:pPr>
        <w:rPr>
          <w:lang w:val="da-DK"/>
        </w:rPr>
      </w:pPr>
    </w:p>
    <w:p w14:paraId="6AF0A06C" w14:textId="77777777" w:rsidR="00680B56" w:rsidRDefault="00680B56">
      <w:pPr>
        <w:rPr>
          <w:lang w:val="da-DK"/>
        </w:rPr>
      </w:pPr>
    </w:p>
    <w:p w14:paraId="4571DC70" w14:textId="77777777" w:rsidR="00680B56" w:rsidRDefault="00680B56">
      <w:pPr>
        <w:rPr>
          <w:lang w:val="da-DK"/>
        </w:rPr>
      </w:pPr>
    </w:p>
    <w:p w14:paraId="12A35B29" w14:textId="77777777" w:rsidR="00680B56" w:rsidRDefault="00680B56">
      <w:pPr>
        <w:rPr>
          <w:lang w:val="da-DK"/>
        </w:rPr>
      </w:pPr>
    </w:p>
    <w:p w14:paraId="602145EA" w14:textId="77777777" w:rsidR="00680B56" w:rsidRDefault="00680B56">
      <w:pPr>
        <w:rPr>
          <w:lang w:val="da-DK"/>
        </w:rPr>
      </w:pPr>
    </w:p>
    <w:p w14:paraId="1D47A6AC" w14:textId="77777777" w:rsidR="00680B56" w:rsidRDefault="00680B56">
      <w:pPr>
        <w:rPr>
          <w:lang w:val="da-DK"/>
        </w:rPr>
      </w:pPr>
    </w:p>
    <w:p w14:paraId="6AB1BCE2" w14:textId="77777777" w:rsidR="00680B56" w:rsidRDefault="00680B56">
      <w:pPr>
        <w:rPr>
          <w:lang w:val="da-DK"/>
        </w:rPr>
      </w:pPr>
    </w:p>
    <w:p w14:paraId="2DB16EF2" w14:textId="77777777" w:rsidR="00680B56" w:rsidRDefault="00680B56">
      <w:pPr>
        <w:rPr>
          <w:lang w:val="da-DK"/>
        </w:rPr>
      </w:pPr>
    </w:p>
    <w:p w14:paraId="34D4FBCE" w14:textId="77777777" w:rsidR="00680B56" w:rsidRDefault="00680B56">
      <w:pPr>
        <w:rPr>
          <w:lang w:val="da-DK"/>
        </w:rPr>
      </w:pPr>
    </w:p>
    <w:p w14:paraId="7581A246" w14:textId="77777777" w:rsidR="00680B56" w:rsidRDefault="00680B56">
      <w:pPr>
        <w:rPr>
          <w:lang w:val="da-DK"/>
        </w:rPr>
      </w:pPr>
    </w:p>
    <w:p w14:paraId="44757569" w14:textId="77777777" w:rsidR="00680B56" w:rsidRDefault="00680B56">
      <w:pPr>
        <w:rPr>
          <w:lang w:val="da-DK"/>
        </w:rPr>
      </w:pPr>
    </w:p>
    <w:p w14:paraId="736C88D0" w14:textId="77777777" w:rsidR="00680B56" w:rsidRDefault="00680B56">
      <w:pPr>
        <w:rPr>
          <w:lang w:val="da-DK"/>
        </w:rPr>
      </w:pPr>
    </w:p>
    <w:p w14:paraId="40CC3CCF" w14:textId="77777777" w:rsidR="00680B56" w:rsidRDefault="00680B56">
      <w:pPr>
        <w:rPr>
          <w:lang w:val="da-DK"/>
        </w:rPr>
      </w:pPr>
    </w:p>
    <w:p w14:paraId="6B9F7AB4" w14:textId="77777777" w:rsidR="00680B56" w:rsidRDefault="00680B56">
      <w:pPr>
        <w:rPr>
          <w:lang w:val="da-DK"/>
        </w:rPr>
      </w:pPr>
    </w:p>
    <w:p w14:paraId="2B32949B" w14:textId="77777777" w:rsidR="00680B56" w:rsidRDefault="00680B56">
      <w:pPr>
        <w:rPr>
          <w:lang w:val="da-DK"/>
        </w:rPr>
      </w:pPr>
    </w:p>
    <w:p w14:paraId="7C8B04BA" w14:textId="77777777" w:rsidR="00680B56" w:rsidRDefault="00680B56">
      <w:pPr>
        <w:rPr>
          <w:lang w:val="da-DK"/>
        </w:rPr>
      </w:pPr>
    </w:p>
    <w:p w14:paraId="72B033CF" w14:textId="77777777" w:rsidR="00680B56" w:rsidRDefault="00680B56">
      <w:pPr>
        <w:rPr>
          <w:lang w:val="da-DK"/>
        </w:rPr>
      </w:pPr>
    </w:p>
    <w:p w14:paraId="4464A0DD" w14:textId="772CDA8B" w:rsidR="007871E2" w:rsidRPr="00EE5B8E" w:rsidRDefault="002C0AD5">
      <w:pPr>
        <w:widowControl w:val="0"/>
        <w:spacing w:after="140" w:line="240" w:lineRule="auto"/>
        <w:rPr>
          <w:b/>
          <w:bCs/>
          <w:lang w:val="da-DK"/>
        </w:rPr>
      </w:pPr>
      <w:r w:rsidRPr="00EE5B8E">
        <w:rPr>
          <w:b/>
          <w:bCs/>
          <w:lang w:val="da-DK"/>
        </w:rPr>
        <w:lastRenderedPageBreak/>
        <w:t xml:space="preserve">Tabel </w:t>
      </w:r>
      <w:r w:rsidR="00ED3F2A" w:rsidRPr="00EE5B8E">
        <w:rPr>
          <w:b/>
          <w:bCs/>
          <w:lang w:val="da-DK"/>
        </w:rPr>
        <w:t>1</w:t>
      </w:r>
      <w:r w:rsidR="00847CA7" w:rsidRPr="00EE5B8E">
        <w:rPr>
          <w:b/>
          <w:bCs/>
          <w:lang w:val="da-DK"/>
        </w:rPr>
        <w:t>1</w:t>
      </w:r>
      <w:r w:rsidR="00ED3F2A" w:rsidRPr="00EE5B8E">
        <w:rPr>
          <w:b/>
          <w:bCs/>
          <w:lang w:val="da-DK"/>
        </w:rPr>
        <w:t>.</w:t>
      </w:r>
      <w:r w:rsidRPr="00EE5B8E">
        <w:rPr>
          <w:b/>
          <w:bCs/>
          <w:lang w:val="da-DK"/>
        </w:rPr>
        <w:t xml:space="preserve"> Fuld status ved kendt KOL</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871E2" w:rsidRPr="00EE5B8E" w14:paraId="215F743F" w14:textId="77777777" w:rsidTr="00463C45">
        <w:tc>
          <w:tcPr>
            <w:tcW w:w="3009" w:type="dxa"/>
            <w:tcMar>
              <w:top w:w="100" w:type="dxa"/>
              <w:left w:w="100" w:type="dxa"/>
              <w:bottom w:w="100" w:type="dxa"/>
              <w:right w:w="100" w:type="dxa"/>
            </w:tcMar>
          </w:tcPr>
          <w:p w14:paraId="637C1E0B" w14:textId="77777777" w:rsidR="007871E2" w:rsidRPr="00EE5B8E" w:rsidRDefault="002C0AD5">
            <w:pPr>
              <w:widowControl w:val="0"/>
              <w:spacing w:line="240" w:lineRule="auto"/>
              <w:rPr>
                <w:b/>
                <w:bCs/>
                <w:lang w:val="da-DK"/>
              </w:rPr>
            </w:pPr>
            <w:r w:rsidRPr="00EE5B8E">
              <w:rPr>
                <w:b/>
                <w:bCs/>
                <w:lang w:val="da-DK"/>
              </w:rPr>
              <w:t>Problem, Subjektivt</w:t>
            </w:r>
          </w:p>
        </w:tc>
        <w:tc>
          <w:tcPr>
            <w:tcW w:w="3009" w:type="dxa"/>
            <w:tcMar>
              <w:top w:w="100" w:type="dxa"/>
              <w:left w:w="100" w:type="dxa"/>
              <w:bottom w:w="100" w:type="dxa"/>
              <w:right w:w="100" w:type="dxa"/>
            </w:tcMar>
          </w:tcPr>
          <w:p w14:paraId="2B996B15" w14:textId="77777777" w:rsidR="007871E2" w:rsidRPr="00EE5B8E" w:rsidRDefault="002C0AD5">
            <w:pPr>
              <w:widowControl w:val="0"/>
              <w:spacing w:line="240" w:lineRule="auto"/>
              <w:rPr>
                <w:b/>
                <w:bCs/>
                <w:lang w:val="da-DK"/>
              </w:rPr>
            </w:pPr>
            <w:r w:rsidRPr="00EE5B8E">
              <w:rPr>
                <w:b/>
                <w:bCs/>
                <w:lang w:val="da-DK"/>
              </w:rPr>
              <w:t>Objektivt</w:t>
            </w:r>
          </w:p>
        </w:tc>
        <w:tc>
          <w:tcPr>
            <w:tcW w:w="3009" w:type="dxa"/>
            <w:tcMar>
              <w:top w:w="100" w:type="dxa"/>
              <w:left w:w="100" w:type="dxa"/>
              <w:bottom w:w="100" w:type="dxa"/>
              <w:right w:w="100" w:type="dxa"/>
            </w:tcMar>
          </w:tcPr>
          <w:p w14:paraId="37ADCB5D" w14:textId="77777777" w:rsidR="007871E2" w:rsidRPr="00EE5B8E" w:rsidRDefault="002C0AD5">
            <w:pPr>
              <w:widowControl w:val="0"/>
              <w:spacing w:line="240" w:lineRule="auto"/>
              <w:rPr>
                <w:b/>
                <w:bCs/>
                <w:lang w:val="da-DK"/>
              </w:rPr>
            </w:pPr>
            <w:r w:rsidRPr="00EE5B8E">
              <w:rPr>
                <w:b/>
                <w:bCs/>
                <w:lang w:val="da-DK"/>
              </w:rPr>
              <w:t>Analyse, Plan</w:t>
            </w:r>
          </w:p>
        </w:tc>
      </w:tr>
      <w:tr w:rsidR="007871E2" w:rsidRPr="00EE5B8E" w14:paraId="286664F5" w14:textId="77777777" w:rsidTr="00463C45">
        <w:tc>
          <w:tcPr>
            <w:tcW w:w="3009" w:type="dxa"/>
            <w:tcMar>
              <w:top w:w="100" w:type="dxa"/>
              <w:left w:w="100" w:type="dxa"/>
              <w:bottom w:w="100" w:type="dxa"/>
              <w:right w:w="100" w:type="dxa"/>
            </w:tcMar>
          </w:tcPr>
          <w:p w14:paraId="65FB56F9" w14:textId="77777777" w:rsidR="007871E2" w:rsidRPr="00EE5B8E" w:rsidRDefault="002C0AD5">
            <w:pPr>
              <w:widowControl w:val="0"/>
              <w:spacing w:line="240" w:lineRule="auto"/>
              <w:rPr>
                <w:lang w:val="da-DK"/>
              </w:rPr>
            </w:pPr>
            <w:r w:rsidRPr="00EE5B8E">
              <w:rPr>
                <w:lang w:val="da-DK"/>
              </w:rPr>
              <w:t>Diagnosticeret hvordan og hvornår</w:t>
            </w:r>
          </w:p>
        </w:tc>
        <w:tc>
          <w:tcPr>
            <w:tcW w:w="3009" w:type="dxa"/>
            <w:tcMar>
              <w:top w:w="100" w:type="dxa"/>
              <w:left w:w="100" w:type="dxa"/>
              <w:bottom w:w="100" w:type="dxa"/>
              <w:right w:w="100" w:type="dxa"/>
            </w:tcMar>
          </w:tcPr>
          <w:p w14:paraId="7644703C" w14:textId="77777777" w:rsidR="007871E2" w:rsidRPr="00EE5B8E" w:rsidRDefault="002C0AD5">
            <w:pPr>
              <w:widowControl w:val="0"/>
              <w:spacing w:line="240" w:lineRule="auto"/>
              <w:rPr>
                <w:lang w:val="da-DK"/>
              </w:rPr>
            </w:pPr>
            <w:r w:rsidRPr="00EE5B8E">
              <w:rPr>
                <w:lang w:val="da-DK"/>
              </w:rPr>
              <w:t>Vurdering af almentilstand</w:t>
            </w:r>
          </w:p>
        </w:tc>
        <w:tc>
          <w:tcPr>
            <w:tcW w:w="3009" w:type="dxa"/>
            <w:tcMar>
              <w:top w:w="100" w:type="dxa"/>
              <w:left w:w="100" w:type="dxa"/>
              <w:bottom w:w="100" w:type="dxa"/>
              <w:right w:w="100" w:type="dxa"/>
            </w:tcMar>
          </w:tcPr>
          <w:p w14:paraId="3A92AF93" w14:textId="77777777" w:rsidR="007871E2" w:rsidRPr="00EE5B8E" w:rsidRDefault="002C0AD5">
            <w:pPr>
              <w:widowControl w:val="0"/>
              <w:spacing w:line="240" w:lineRule="auto"/>
              <w:rPr>
                <w:lang w:val="da-DK"/>
              </w:rPr>
            </w:pPr>
            <w:r w:rsidRPr="00EE5B8E">
              <w:rPr>
                <w:lang w:val="da-DK"/>
              </w:rPr>
              <w:t>Er diagnosen korrekt?</w:t>
            </w:r>
          </w:p>
        </w:tc>
      </w:tr>
      <w:tr w:rsidR="007871E2" w:rsidRPr="00EE5B8E" w14:paraId="035567EA" w14:textId="77777777" w:rsidTr="00463C45">
        <w:tc>
          <w:tcPr>
            <w:tcW w:w="3009" w:type="dxa"/>
            <w:tcMar>
              <w:top w:w="100" w:type="dxa"/>
              <w:left w:w="100" w:type="dxa"/>
              <w:bottom w:w="100" w:type="dxa"/>
              <w:right w:w="100" w:type="dxa"/>
            </w:tcMar>
          </w:tcPr>
          <w:p w14:paraId="7B3BDA93" w14:textId="77777777" w:rsidR="007871E2" w:rsidRPr="00EE5B8E" w:rsidRDefault="002C0AD5">
            <w:pPr>
              <w:widowControl w:val="0"/>
              <w:spacing w:line="240" w:lineRule="auto"/>
              <w:rPr>
                <w:lang w:val="da-DK"/>
              </w:rPr>
            </w:pPr>
            <w:r w:rsidRPr="00EE5B8E">
              <w:rPr>
                <w:lang w:val="da-DK"/>
              </w:rPr>
              <w:t>Symptomer inkl. CAT* og MRC</w:t>
            </w:r>
          </w:p>
        </w:tc>
        <w:tc>
          <w:tcPr>
            <w:tcW w:w="3009" w:type="dxa"/>
            <w:tcMar>
              <w:top w:w="100" w:type="dxa"/>
              <w:left w:w="100" w:type="dxa"/>
              <w:bottom w:w="100" w:type="dxa"/>
              <w:right w:w="100" w:type="dxa"/>
            </w:tcMar>
          </w:tcPr>
          <w:p w14:paraId="423D35DC" w14:textId="77777777" w:rsidR="007871E2" w:rsidRPr="00EE5B8E" w:rsidRDefault="002C0AD5">
            <w:pPr>
              <w:widowControl w:val="0"/>
              <w:spacing w:line="240" w:lineRule="auto"/>
              <w:rPr>
                <w:lang w:val="da-DK"/>
              </w:rPr>
            </w:pPr>
            <w:r w:rsidRPr="00EE5B8E">
              <w:rPr>
                <w:lang w:val="da-DK"/>
              </w:rPr>
              <w:t>Hjerte- og lungestetoskopi</w:t>
            </w:r>
          </w:p>
        </w:tc>
        <w:tc>
          <w:tcPr>
            <w:tcW w:w="3009" w:type="dxa"/>
            <w:tcMar>
              <w:top w:w="100" w:type="dxa"/>
              <w:left w:w="100" w:type="dxa"/>
              <w:bottom w:w="100" w:type="dxa"/>
              <w:right w:w="100" w:type="dxa"/>
            </w:tcMar>
          </w:tcPr>
          <w:p w14:paraId="41480786" w14:textId="77777777" w:rsidR="007871E2" w:rsidRPr="00EE5B8E" w:rsidRDefault="002C0AD5">
            <w:pPr>
              <w:widowControl w:val="0"/>
              <w:spacing w:line="240" w:lineRule="auto"/>
              <w:rPr>
                <w:lang w:val="da-DK"/>
              </w:rPr>
            </w:pPr>
            <w:r w:rsidRPr="00EE5B8E">
              <w:rPr>
                <w:lang w:val="da-DK"/>
              </w:rPr>
              <w:t>Tilsikre, at patienten forstår sygdommen</w:t>
            </w:r>
          </w:p>
        </w:tc>
      </w:tr>
      <w:tr w:rsidR="007871E2" w:rsidRPr="00EE5B8E" w14:paraId="15EAEBFF" w14:textId="77777777" w:rsidTr="00463C45">
        <w:tc>
          <w:tcPr>
            <w:tcW w:w="3009" w:type="dxa"/>
            <w:tcMar>
              <w:top w:w="100" w:type="dxa"/>
              <w:left w:w="100" w:type="dxa"/>
              <w:bottom w:w="100" w:type="dxa"/>
              <w:right w:w="100" w:type="dxa"/>
            </w:tcMar>
          </w:tcPr>
          <w:p w14:paraId="7E803360" w14:textId="77777777" w:rsidR="007871E2" w:rsidRPr="00EE5B8E" w:rsidRDefault="002C0AD5">
            <w:pPr>
              <w:widowControl w:val="0"/>
              <w:spacing w:line="240" w:lineRule="auto"/>
              <w:rPr>
                <w:lang w:val="da-DK"/>
              </w:rPr>
            </w:pPr>
            <w:r w:rsidRPr="00EE5B8E">
              <w:rPr>
                <w:lang w:val="da-DK"/>
              </w:rPr>
              <w:t>Eksacerbationer</w:t>
            </w:r>
          </w:p>
        </w:tc>
        <w:tc>
          <w:tcPr>
            <w:tcW w:w="3009" w:type="dxa"/>
            <w:tcMar>
              <w:top w:w="100" w:type="dxa"/>
              <w:left w:w="100" w:type="dxa"/>
              <w:bottom w:w="100" w:type="dxa"/>
              <w:right w:w="100" w:type="dxa"/>
            </w:tcMar>
          </w:tcPr>
          <w:p w14:paraId="173FF300" w14:textId="2E5F8AEF" w:rsidR="007871E2" w:rsidRPr="00EE5B8E" w:rsidRDefault="002C0AD5">
            <w:pPr>
              <w:widowControl w:val="0"/>
              <w:spacing w:line="240" w:lineRule="auto"/>
              <w:rPr>
                <w:lang w:val="da-DK"/>
              </w:rPr>
            </w:pPr>
            <w:proofErr w:type="spellStart"/>
            <w:r w:rsidRPr="00EE5B8E">
              <w:rPr>
                <w:lang w:val="da-DK"/>
              </w:rPr>
              <w:t>Spirometri</w:t>
            </w:r>
            <w:proofErr w:type="spellEnd"/>
            <w:r w:rsidRPr="00EE5B8E">
              <w:rPr>
                <w:lang w:val="da-DK"/>
              </w:rPr>
              <w:t xml:space="preserve"> evt. med </w:t>
            </w:r>
            <w:proofErr w:type="spellStart"/>
            <w:r w:rsidRPr="00EE5B8E">
              <w:rPr>
                <w:lang w:val="da-DK"/>
              </w:rPr>
              <w:t>bronkodilatator</w:t>
            </w:r>
            <w:proofErr w:type="spellEnd"/>
            <w:r w:rsidRPr="00EE5B8E">
              <w:rPr>
                <w:lang w:val="da-DK"/>
              </w:rPr>
              <w:t xml:space="preserve"> </w:t>
            </w:r>
            <w:r w:rsidR="00E21271" w:rsidRPr="00EE5B8E">
              <w:rPr>
                <w:lang w:val="da-DK"/>
              </w:rPr>
              <w:t>responstest</w:t>
            </w:r>
          </w:p>
        </w:tc>
        <w:tc>
          <w:tcPr>
            <w:tcW w:w="3009" w:type="dxa"/>
            <w:tcMar>
              <w:top w:w="100" w:type="dxa"/>
              <w:left w:w="100" w:type="dxa"/>
              <w:bottom w:w="100" w:type="dxa"/>
              <w:right w:w="100" w:type="dxa"/>
            </w:tcMar>
          </w:tcPr>
          <w:p w14:paraId="0B59FA7B" w14:textId="77777777" w:rsidR="007871E2" w:rsidRPr="00EE5B8E" w:rsidRDefault="002C0AD5">
            <w:pPr>
              <w:widowControl w:val="0"/>
              <w:spacing w:line="240" w:lineRule="auto"/>
              <w:rPr>
                <w:lang w:val="da-DK"/>
              </w:rPr>
            </w:pPr>
            <w:r w:rsidRPr="00EE5B8E">
              <w:rPr>
                <w:lang w:val="da-DK"/>
              </w:rPr>
              <w:t>Hvilken AB-E gruppe?</w:t>
            </w:r>
          </w:p>
        </w:tc>
      </w:tr>
      <w:tr w:rsidR="007871E2" w:rsidRPr="00EE5B8E" w14:paraId="2C866FF4" w14:textId="77777777" w:rsidTr="00463C45">
        <w:tc>
          <w:tcPr>
            <w:tcW w:w="3009" w:type="dxa"/>
            <w:tcMar>
              <w:top w:w="100" w:type="dxa"/>
              <w:left w:w="100" w:type="dxa"/>
              <w:bottom w:w="100" w:type="dxa"/>
              <w:right w:w="100" w:type="dxa"/>
            </w:tcMar>
          </w:tcPr>
          <w:p w14:paraId="706C48A9" w14:textId="77777777" w:rsidR="007871E2" w:rsidRPr="00EE5B8E" w:rsidRDefault="002C0AD5">
            <w:pPr>
              <w:widowControl w:val="0"/>
              <w:spacing w:line="240" w:lineRule="auto"/>
              <w:rPr>
                <w:lang w:val="da-DK"/>
              </w:rPr>
            </w:pPr>
            <w:r w:rsidRPr="00EE5B8E">
              <w:rPr>
                <w:lang w:val="da-DK"/>
              </w:rPr>
              <w:t>Rygestatus*</w:t>
            </w:r>
          </w:p>
        </w:tc>
        <w:tc>
          <w:tcPr>
            <w:tcW w:w="3009" w:type="dxa"/>
            <w:tcMar>
              <w:top w:w="100" w:type="dxa"/>
              <w:left w:w="100" w:type="dxa"/>
              <w:bottom w:w="100" w:type="dxa"/>
              <w:right w:w="100" w:type="dxa"/>
            </w:tcMar>
          </w:tcPr>
          <w:p w14:paraId="052C6FFD" w14:textId="77777777" w:rsidR="007871E2" w:rsidRPr="00EE5B8E" w:rsidRDefault="002C0AD5">
            <w:pPr>
              <w:widowControl w:val="0"/>
              <w:spacing w:line="240" w:lineRule="auto"/>
              <w:rPr>
                <w:lang w:val="da-DK"/>
              </w:rPr>
            </w:pPr>
            <w:r w:rsidRPr="00EE5B8E">
              <w:rPr>
                <w:lang w:val="da-DK"/>
              </w:rPr>
              <w:t>Vægt (BMI)*</w:t>
            </w:r>
          </w:p>
        </w:tc>
        <w:tc>
          <w:tcPr>
            <w:tcW w:w="3009" w:type="dxa"/>
            <w:tcMar>
              <w:top w:w="100" w:type="dxa"/>
              <w:left w:w="100" w:type="dxa"/>
              <w:bottom w:w="100" w:type="dxa"/>
              <w:right w:w="100" w:type="dxa"/>
            </w:tcMar>
          </w:tcPr>
          <w:p w14:paraId="14D0E24D" w14:textId="77777777" w:rsidR="007871E2" w:rsidRPr="00EE5B8E" w:rsidRDefault="002C0AD5">
            <w:pPr>
              <w:widowControl w:val="0"/>
              <w:spacing w:line="240" w:lineRule="auto"/>
              <w:rPr>
                <w:lang w:val="da-DK"/>
              </w:rPr>
            </w:pPr>
            <w:r w:rsidRPr="00EE5B8E">
              <w:rPr>
                <w:lang w:val="da-DK"/>
              </w:rPr>
              <w:t>Rygestop</w:t>
            </w:r>
          </w:p>
        </w:tc>
      </w:tr>
      <w:tr w:rsidR="007871E2" w:rsidRPr="00EE5B8E" w14:paraId="6E84123E" w14:textId="77777777" w:rsidTr="00463C45">
        <w:tc>
          <w:tcPr>
            <w:tcW w:w="3009" w:type="dxa"/>
            <w:tcMar>
              <w:top w:w="100" w:type="dxa"/>
              <w:left w:w="100" w:type="dxa"/>
              <w:bottom w:w="100" w:type="dxa"/>
              <w:right w:w="100" w:type="dxa"/>
            </w:tcMar>
          </w:tcPr>
          <w:p w14:paraId="3C819E29" w14:textId="77777777" w:rsidR="007871E2" w:rsidRPr="00EE5B8E" w:rsidRDefault="002C0AD5">
            <w:pPr>
              <w:widowControl w:val="0"/>
              <w:spacing w:line="240" w:lineRule="auto"/>
              <w:rPr>
                <w:lang w:val="da-DK"/>
              </w:rPr>
            </w:pPr>
            <w:r w:rsidRPr="00EE5B8E">
              <w:rPr>
                <w:lang w:val="da-DK"/>
              </w:rPr>
              <w:t>Motion og funktionsevne</w:t>
            </w:r>
          </w:p>
        </w:tc>
        <w:tc>
          <w:tcPr>
            <w:tcW w:w="3009" w:type="dxa"/>
            <w:tcMar>
              <w:top w:w="100" w:type="dxa"/>
              <w:left w:w="100" w:type="dxa"/>
              <w:bottom w:w="100" w:type="dxa"/>
              <w:right w:w="100" w:type="dxa"/>
            </w:tcMar>
          </w:tcPr>
          <w:p w14:paraId="539D5F6A" w14:textId="77777777" w:rsidR="007871E2" w:rsidRPr="00EE5B8E" w:rsidRDefault="002C0AD5">
            <w:pPr>
              <w:widowControl w:val="0"/>
              <w:spacing w:line="240" w:lineRule="auto"/>
              <w:rPr>
                <w:lang w:val="da-DK"/>
              </w:rPr>
            </w:pPr>
            <w:proofErr w:type="spellStart"/>
            <w:r w:rsidRPr="00EE5B8E">
              <w:rPr>
                <w:lang w:val="da-DK"/>
              </w:rPr>
              <w:t>Eosinofile</w:t>
            </w:r>
            <w:proofErr w:type="spellEnd"/>
            <w:r w:rsidRPr="00EE5B8E">
              <w:rPr>
                <w:lang w:val="da-DK"/>
              </w:rPr>
              <w:t xml:space="preserve">, </w:t>
            </w:r>
            <w:proofErr w:type="spellStart"/>
            <w:r w:rsidRPr="00EE5B8E">
              <w:rPr>
                <w:lang w:val="da-DK"/>
              </w:rPr>
              <w:t>Hgb</w:t>
            </w:r>
            <w:proofErr w:type="spellEnd"/>
            <w:r w:rsidRPr="00EE5B8E">
              <w:rPr>
                <w:lang w:val="da-DK"/>
              </w:rPr>
              <w:t>, HbA1c og lipider - evt. CRP***</w:t>
            </w:r>
          </w:p>
        </w:tc>
        <w:tc>
          <w:tcPr>
            <w:tcW w:w="3009" w:type="dxa"/>
            <w:tcMar>
              <w:top w:w="100" w:type="dxa"/>
              <w:left w:w="100" w:type="dxa"/>
              <w:bottom w:w="100" w:type="dxa"/>
              <w:right w:w="100" w:type="dxa"/>
            </w:tcMar>
          </w:tcPr>
          <w:p w14:paraId="57623B26" w14:textId="77777777" w:rsidR="007871E2" w:rsidRPr="00EE5B8E" w:rsidRDefault="002C0AD5">
            <w:pPr>
              <w:widowControl w:val="0"/>
              <w:spacing w:line="240" w:lineRule="auto"/>
              <w:rPr>
                <w:lang w:val="da-DK"/>
              </w:rPr>
            </w:pPr>
            <w:r w:rsidRPr="00EE5B8E">
              <w:rPr>
                <w:lang w:val="da-DK"/>
              </w:rPr>
              <w:t>Yderligere udredning for komorbiditet**?</w:t>
            </w:r>
          </w:p>
        </w:tc>
      </w:tr>
      <w:tr w:rsidR="007871E2" w:rsidRPr="00EE5B8E" w14:paraId="293BBD88" w14:textId="77777777" w:rsidTr="00463C45">
        <w:tc>
          <w:tcPr>
            <w:tcW w:w="3009" w:type="dxa"/>
            <w:tcMar>
              <w:top w:w="100" w:type="dxa"/>
              <w:left w:w="100" w:type="dxa"/>
              <w:bottom w:w="100" w:type="dxa"/>
              <w:right w:w="100" w:type="dxa"/>
            </w:tcMar>
          </w:tcPr>
          <w:p w14:paraId="5BBCD4E0" w14:textId="77777777" w:rsidR="007871E2" w:rsidRPr="00EE5B8E" w:rsidRDefault="002C0AD5">
            <w:pPr>
              <w:widowControl w:val="0"/>
              <w:spacing w:line="240" w:lineRule="auto"/>
              <w:rPr>
                <w:lang w:val="da-DK"/>
              </w:rPr>
            </w:pPr>
            <w:r w:rsidRPr="00EE5B8E">
              <w:rPr>
                <w:lang w:val="da-DK"/>
              </w:rPr>
              <w:t>Komorbiditet**</w:t>
            </w:r>
          </w:p>
        </w:tc>
        <w:tc>
          <w:tcPr>
            <w:tcW w:w="3009" w:type="dxa"/>
            <w:tcMar>
              <w:top w:w="100" w:type="dxa"/>
              <w:left w:w="100" w:type="dxa"/>
              <w:bottom w:w="100" w:type="dxa"/>
              <w:right w:w="100" w:type="dxa"/>
            </w:tcMar>
          </w:tcPr>
          <w:p w14:paraId="763F750E" w14:textId="77777777" w:rsidR="007871E2" w:rsidRPr="00EE5B8E" w:rsidRDefault="002C0AD5">
            <w:pPr>
              <w:widowControl w:val="0"/>
              <w:spacing w:line="240" w:lineRule="auto"/>
              <w:rPr>
                <w:lang w:val="da-DK"/>
              </w:rPr>
            </w:pPr>
            <w:proofErr w:type="spellStart"/>
            <w:r w:rsidRPr="00EE5B8E">
              <w:rPr>
                <w:lang w:val="da-DK"/>
              </w:rPr>
              <w:t>HjemmeBT</w:t>
            </w:r>
            <w:proofErr w:type="spellEnd"/>
            <w:r w:rsidRPr="00EE5B8E">
              <w:rPr>
                <w:lang w:val="da-DK"/>
              </w:rPr>
              <w:t>*</w:t>
            </w:r>
          </w:p>
        </w:tc>
        <w:tc>
          <w:tcPr>
            <w:tcW w:w="3009" w:type="dxa"/>
            <w:tcMar>
              <w:top w:w="100" w:type="dxa"/>
              <w:left w:w="100" w:type="dxa"/>
              <w:bottom w:w="100" w:type="dxa"/>
              <w:right w:w="100" w:type="dxa"/>
            </w:tcMar>
          </w:tcPr>
          <w:p w14:paraId="7B7A9890" w14:textId="77777777" w:rsidR="007871E2" w:rsidRPr="00EE5B8E" w:rsidRDefault="002C0AD5">
            <w:pPr>
              <w:widowControl w:val="0"/>
              <w:spacing w:line="240" w:lineRule="auto"/>
              <w:rPr>
                <w:lang w:val="da-DK"/>
              </w:rPr>
            </w:pPr>
            <w:r w:rsidRPr="00EE5B8E">
              <w:rPr>
                <w:lang w:val="da-DK"/>
              </w:rPr>
              <w:t>Henvise til rehabilitering</w:t>
            </w:r>
          </w:p>
        </w:tc>
      </w:tr>
      <w:tr w:rsidR="007871E2" w:rsidRPr="00EE5B8E" w14:paraId="619370DE" w14:textId="77777777" w:rsidTr="00463C45">
        <w:tc>
          <w:tcPr>
            <w:tcW w:w="3009" w:type="dxa"/>
            <w:tcMar>
              <w:top w:w="100" w:type="dxa"/>
              <w:left w:w="100" w:type="dxa"/>
              <w:bottom w:w="100" w:type="dxa"/>
              <w:right w:w="100" w:type="dxa"/>
            </w:tcMar>
          </w:tcPr>
          <w:p w14:paraId="73E2CF90" w14:textId="77777777" w:rsidR="007871E2" w:rsidRPr="00EE5B8E" w:rsidRDefault="002C0AD5">
            <w:pPr>
              <w:widowControl w:val="0"/>
              <w:spacing w:line="240" w:lineRule="auto"/>
              <w:rPr>
                <w:lang w:val="da-DK"/>
              </w:rPr>
            </w:pPr>
            <w:r w:rsidRPr="00EE5B8E">
              <w:rPr>
                <w:lang w:val="da-DK"/>
              </w:rPr>
              <w:t>Dato for seneste rehabilitering</w:t>
            </w:r>
          </w:p>
        </w:tc>
        <w:tc>
          <w:tcPr>
            <w:tcW w:w="3009" w:type="dxa"/>
            <w:tcMar>
              <w:top w:w="100" w:type="dxa"/>
              <w:left w:w="100" w:type="dxa"/>
              <w:bottom w:w="100" w:type="dxa"/>
              <w:right w:w="100" w:type="dxa"/>
            </w:tcMar>
          </w:tcPr>
          <w:p w14:paraId="5F41BA40" w14:textId="77777777" w:rsidR="007871E2" w:rsidRPr="00EE5B8E" w:rsidRDefault="002C0AD5">
            <w:pPr>
              <w:widowControl w:val="0"/>
              <w:spacing w:line="240" w:lineRule="auto"/>
              <w:rPr>
                <w:lang w:val="da-DK"/>
              </w:rPr>
            </w:pPr>
            <w:r w:rsidRPr="00EE5B8E">
              <w:rPr>
                <w:lang w:val="da-DK"/>
              </w:rPr>
              <w:t>EKG</w:t>
            </w:r>
          </w:p>
        </w:tc>
        <w:tc>
          <w:tcPr>
            <w:tcW w:w="3009" w:type="dxa"/>
            <w:tcMar>
              <w:top w:w="100" w:type="dxa"/>
              <w:left w:w="100" w:type="dxa"/>
              <w:bottom w:w="100" w:type="dxa"/>
              <w:right w:w="100" w:type="dxa"/>
            </w:tcMar>
          </w:tcPr>
          <w:p w14:paraId="77931B83" w14:textId="77777777" w:rsidR="007871E2" w:rsidRPr="00EE5B8E" w:rsidRDefault="002C0AD5">
            <w:pPr>
              <w:widowControl w:val="0"/>
              <w:spacing w:line="240" w:lineRule="auto"/>
              <w:rPr>
                <w:lang w:val="da-DK"/>
              </w:rPr>
            </w:pPr>
            <w:r w:rsidRPr="00EE5B8E">
              <w:rPr>
                <w:lang w:val="da-DK"/>
              </w:rPr>
              <w:t xml:space="preserve">Henvise til speciallæge i lungemedicin? </w:t>
            </w:r>
          </w:p>
        </w:tc>
      </w:tr>
      <w:tr w:rsidR="007871E2" w:rsidRPr="00EE5B8E" w14:paraId="2995E8CD" w14:textId="77777777" w:rsidTr="00463C45">
        <w:tc>
          <w:tcPr>
            <w:tcW w:w="3009" w:type="dxa"/>
            <w:tcMar>
              <w:top w:w="100" w:type="dxa"/>
              <w:left w:w="100" w:type="dxa"/>
              <w:bottom w:w="100" w:type="dxa"/>
              <w:right w:w="100" w:type="dxa"/>
            </w:tcMar>
          </w:tcPr>
          <w:p w14:paraId="705DCD49" w14:textId="77777777" w:rsidR="007871E2" w:rsidRPr="00EE5B8E" w:rsidRDefault="002C0AD5">
            <w:pPr>
              <w:widowControl w:val="0"/>
              <w:spacing w:line="240" w:lineRule="auto"/>
              <w:rPr>
                <w:lang w:val="da-DK"/>
              </w:rPr>
            </w:pPr>
            <w:r w:rsidRPr="00EE5B8E">
              <w:rPr>
                <w:lang w:val="da-DK"/>
              </w:rPr>
              <w:t>Behandling</w:t>
            </w:r>
          </w:p>
        </w:tc>
        <w:tc>
          <w:tcPr>
            <w:tcW w:w="3009" w:type="dxa"/>
            <w:tcMar>
              <w:top w:w="100" w:type="dxa"/>
              <w:left w:w="100" w:type="dxa"/>
              <w:bottom w:w="100" w:type="dxa"/>
              <w:right w:w="100" w:type="dxa"/>
            </w:tcMar>
          </w:tcPr>
          <w:p w14:paraId="59996526" w14:textId="77777777" w:rsidR="007871E2" w:rsidRPr="00EE5B8E" w:rsidRDefault="002C0AD5">
            <w:pPr>
              <w:widowControl w:val="0"/>
              <w:spacing w:line="240" w:lineRule="auto"/>
              <w:rPr>
                <w:lang w:val="da-DK"/>
              </w:rPr>
            </w:pPr>
            <w:r w:rsidRPr="00EE5B8E">
              <w:rPr>
                <w:lang w:val="da-DK"/>
              </w:rPr>
              <w:t>Kontrol af inhalationsteknik</w:t>
            </w:r>
          </w:p>
        </w:tc>
        <w:tc>
          <w:tcPr>
            <w:tcW w:w="3009" w:type="dxa"/>
            <w:tcMar>
              <w:top w:w="100" w:type="dxa"/>
              <w:left w:w="100" w:type="dxa"/>
              <w:bottom w:w="100" w:type="dxa"/>
              <w:right w:w="100" w:type="dxa"/>
            </w:tcMar>
          </w:tcPr>
          <w:p w14:paraId="6CCA57C4" w14:textId="77777777" w:rsidR="007871E2" w:rsidRPr="00EE5B8E" w:rsidRDefault="002C0AD5">
            <w:pPr>
              <w:widowControl w:val="0"/>
              <w:spacing w:line="240" w:lineRule="auto"/>
              <w:rPr>
                <w:lang w:val="da-DK"/>
              </w:rPr>
            </w:pPr>
            <w:r w:rsidRPr="00EE5B8E">
              <w:rPr>
                <w:lang w:val="da-DK"/>
              </w:rPr>
              <w:t>Justere adhærens og inhalationsteknik</w:t>
            </w:r>
          </w:p>
        </w:tc>
      </w:tr>
      <w:tr w:rsidR="007871E2" w:rsidRPr="00EE5B8E" w14:paraId="16DFE1E5" w14:textId="77777777" w:rsidTr="00463C45">
        <w:tc>
          <w:tcPr>
            <w:tcW w:w="3009" w:type="dxa"/>
            <w:tcMar>
              <w:top w:w="100" w:type="dxa"/>
              <w:left w:w="100" w:type="dxa"/>
              <w:bottom w:w="100" w:type="dxa"/>
              <w:right w:w="100" w:type="dxa"/>
            </w:tcMar>
          </w:tcPr>
          <w:p w14:paraId="7710B7D7" w14:textId="77777777" w:rsidR="007871E2" w:rsidRPr="00EE5B8E" w:rsidRDefault="002C0AD5">
            <w:pPr>
              <w:widowControl w:val="0"/>
              <w:spacing w:line="240" w:lineRule="auto"/>
              <w:rPr>
                <w:lang w:val="da-DK"/>
              </w:rPr>
            </w:pPr>
            <w:r w:rsidRPr="00EE5B8E">
              <w:rPr>
                <w:lang w:val="da-DK"/>
              </w:rPr>
              <w:t>Adhærens til behandling</w:t>
            </w:r>
          </w:p>
        </w:tc>
        <w:tc>
          <w:tcPr>
            <w:tcW w:w="3009" w:type="dxa"/>
            <w:tcMar>
              <w:top w:w="100" w:type="dxa"/>
              <w:left w:w="100" w:type="dxa"/>
              <w:bottom w:w="100" w:type="dxa"/>
              <w:right w:w="100" w:type="dxa"/>
            </w:tcMar>
          </w:tcPr>
          <w:p w14:paraId="5769BC39" w14:textId="77777777" w:rsidR="007871E2" w:rsidRPr="00EE5B8E" w:rsidRDefault="002C0AD5">
            <w:pPr>
              <w:widowControl w:val="0"/>
              <w:spacing w:line="240" w:lineRule="auto"/>
              <w:rPr>
                <w:lang w:val="da-DK"/>
              </w:rPr>
            </w:pPr>
            <w:proofErr w:type="spellStart"/>
            <w:r w:rsidRPr="00EE5B8E">
              <w:rPr>
                <w:lang w:val="da-DK"/>
              </w:rPr>
              <w:t>Iltsaturation</w:t>
            </w:r>
            <w:proofErr w:type="spellEnd"/>
          </w:p>
        </w:tc>
        <w:tc>
          <w:tcPr>
            <w:tcW w:w="3009" w:type="dxa"/>
            <w:tcMar>
              <w:top w:w="100" w:type="dxa"/>
              <w:left w:w="100" w:type="dxa"/>
              <w:bottom w:w="100" w:type="dxa"/>
              <w:right w:w="100" w:type="dxa"/>
            </w:tcMar>
          </w:tcPr>
          <w:p w14:paraId="0E66BFFC" w14:textId="77777777" w:rsidR="007871E2" w:rsidRPr="00EE5B8E" w:rsidRDefault="002C0AD5">
            <w:pPr>
              <w:widowControl w:val="0"/>
              <w:spacing w:line="240" w:lineRule="auto"/>
              <w:rPr>
                <w:lang w:val="da-DK"/>
              </w:rPr>
            </w:pPr>
            <w:r w:rsidRPr="00EE5B8E">
              <w:rPr>
                <w:lang w:val="da-DK"/>
              </w:rPr>
              <w:t>Ændre inhalationsmedicin</w:t>
            </w:r>
          </w:p>
        </w:tc>
      </w:tr>
      <w:tr w:rsidR="007871E2" w:rsidRPr="00EE5B8E" w14:paraId="69860D57" w14:textId="77777777" w:rsidTr="00463C45">
        <w:tc>
          <w:tcPr>
            <w:tcW w:w="3009" w:type="dxa"/>
            <w:tcMar>
              <w:top w:w="100" w:type="dxa"/>
              <w:left w:w="100" w:type="dxa"/>
              <w:bottom w:w="100" w:type="dxa"/>
              <w:right w:w="100" w:type="dxa"/>
            </w:tcMar>
          </w:tcPr>
          <w:p w14:paraId="25E9BC46" w14:textId="77777777" w:rsidR="007871E2" w:rsidRPr="00EE5B8E" w:rsidRDefault="002C0AD5">
            <w:pPr>
              <w:widowControl w:val="0"/>
              <w:spacing w:line="240" w:lineRule="auto"/>
              <w:rPr>
                <w:lang w:val="da-DK"/>
              </w:rPr>
            </w:pPr>
            <w:r w:rsidRPr="00EE5B8E">
              <w:rPr>
                <w:lang w:val="da-DK"/>
              </w:rPr>
              <w:t>Bivirkninger</w:t>
            </w:r>
          </w:p>
        </w:tc>
        <w:tc>
          <w:tcPr>
            <w:tcW w:w="3009" w:type="dxa"/>
            <w:tcMar>
              <w:top w:w="100" w:type="dxa"/>
              <w:left w:w="100" w:type="dxa"/>
              <w:bottom w:w="100" w:type="dxa"/>
              <w:right w:w="100" w:type="dxa"/>
            </w:tcMar>
          </w:tcPr>
          <w:p w14:paraId="12E8981C" w14:textId="77777777" w:rsidR="007871E2" w:rsidRPr="00EE5B8E" w:rsidRDefault="002C0AD5">
            <w:pPr>
              <w:widowControl w:val="0"/>
              <w:spacing w:line="240" w:lineRule="auto"/>
              <w:rPr>
                <w:lang w:val="da-DK"/>
              </w:rPr>
            </w:pPr>
            <w:proofErr w:type="spellStart"/>
            <w:r w:rsidRPr="00EE5B8E">
              <w:rPr>
                <w:lang w:val="da-DK"/>
              </w:rPr>
              <w:t>Rgt</w:t>
            </w:r>
            <w:proofErr w:type="spellEnd"/>
            <w:r w:rsidRPr="00EE5B8E">
              <w:rPr>
                <w:lang w:val="da-DK"/>
              </w:rPr>
              <w:t xml:space="preserve"> thorax***</w:t>
            </w:r>
          </w:p>
        </w:tc>
        <w:tc>
          <w:tcPr>
            <w:tcW w:w="3009" w:type="dxa"/>
            <w:tcMar>
              <w:top w:w="100" w:type="dxa"/>
              <w:left w:w="100" w:type="dxa"/>
              <w:bottom w:w="100" w:type="dxa"/>
              <w:right w:w="100" w:type="dxa"/>
            </w:tcMar>
          </w:tcPr>
          <w:p w14:paraId="00201303" w14:textId="77777777" w:rsidR="007871E2" w:rsidRPr="00EE5B8E" w:rsidRDefault="002C0AD5">
            <w:pPr>
              <w:widowControl w:val="0"/>
              <w:spacing w:line="240" w:lineRule="auto"/>
              <w:rPr>
                <w:lang w:val="da-DK"/>
              </w:rPr>
            </w:pPr>
            <w:r w:rsidRPr="00EE5B8E">
              <w:rPr>
                <w:lang w:val="da-DK"/>
              </w:rPr>
              <w:t>Plan og forholdsregler til patienten evt. skriftligt</w:t>
            </w:r>
          </w:p>
        </w:tc>
      </w:tr>
      <w:tr w:rsidR="007871E2" w:rsidRPr="00EE5B8E" w14:paraId="69C79DFA" w14:textId="77777777" w:rsidTr="00463C45">
        <w:tc>
          <w:tcPr>
            <w:tcW w:w="3009" w:type="dxa"/>
            <w:tcMar>
              <w:top w:w="100" w:type="dxa"/>
              <w:left w:w="100" w:type="dxa"/>
              <w:bottom w:w="100" w:type="dxa"/>
              <w:right w:w="100" w:type="dxa"/>
            </w:tcMar>
          </w:tcPr>
          <w:p w14:paraId="56BAA5BC" w14:textId="77777777" w:rsidR="007871E2" w:rsidRPr="00EE5B8E" w:rsidRDefault="002C0AD5">
            <w:pPr>
              <w:widowControl w:val="0"/>
              <w:spacing w:line="240" w:lineRule="auto"/>
              <w:rPr>
                <w:lang w:val="da-DK"/>
              </w:rPr>
            </w:pPr>
            <w:r w:rsidRPr="00EE5B8E">
              <w:rPr>
                <w:lang w:val="da-DK"/>
              </w:rPr>
              <w:t>Vaccinationsstatus</w:t>
            </w:r>
          </w:p>
        </w:tc>
        <w:tc>
          <w:tcPr>
            <w:tcW w:w="3009" w:type="dxa"/>
            <w:tcMar>
              <w:top w:w="100" w:type="dxa"/>
              <w:left w:w="100" w:type="dxa"/>
              <w:bottom w:w="100" w:type="dxa"/>
              <w:right w:w="100" w:type="dxa"/>
            </w:tcMar>
          </w:tcPr>
          <w:p w14:paraId="5175116F" w14:textId="77777777" w:rsidR="007871E2" w:rsidRPr="00EE5B8E" w:rsidRDefault="007871E2">
            <w:pPr>
              <w:widowControl w:val="0"/>
              <w:spacing w:line="240" w:lineRule="auto"/>
              <w:rPr>
                <w:lang w:val="da-DK"/>
              </w:rPr>
            </w:pPr>
          </w:p>
        </w:tc>
        <w:tc>
          <w:tcPr>
            <w:tcW w:w="3009" w:type="dxa"/>
            <w:tcMar>
              <w:top w:w="100" w:type="dxa"/>
              <w:left w:w="100" w:type="dxa"/>
              <w:bottom w:w="100" w:type="dxa"/>
              <w:right w:w="100" w:type="dxa"/>
            </w:tcMar>
          </w:tcPr>
          <w:p w14:paraId="132ABDFF" w14:textId="77777777" w:rsidR="007871E2" w:rsidRPr="00EE5B8E" w:rsidRDefault="002C0AD5">
            <w:pPr>
              <w:widowControl w:val="0"/>
              <w:spacing w:line="240" w:lineRule="auto"/>
              <w:rPr>
                <w:lang w:val="da-DK"/>
              </w:rPr>
            </w:pPr>
            <w:r w:rsidRPr="00EE5B8E">
              <w:rPr>
                <w:lang w:val="da-DK"/>
              </w:rPr>
              <w:t>Vurder og aftal hvornår næste status skal være</w:t>
            </w:r>
          </w:p>
        </w:tc>
      </w:tr>
      <w:tr w:rsidR="007871E2" w:rsidRPr="00EE5B8E" w14:paraId="33AE10E1" w14:textId="77777777" w:rsidTr="00463C45">
        <w:trPr>
          <w:trHeight w:val="420"/>
        </w:trPr>
        <w:tc>
          <w:tcPr>
            <w:tcW w:w="9027" w:type="dxa"/>
            <w:gridSpan w:val="3"/>
            <w:tcMar>
              <w:top w:w="100" w:type="dxa"/>
              <w:left w:w="100" w:type="dxa"/>
              <w:bottom w:w="100" w:type="dxa"/>
              <w:right w:w="100" w:type="dxa"/>
            </w:tcMar>
          </w:tcPr>
          <w:p w14:paraId="2A045E75" w14:textId="21737181" w:rsidR="007871E2" w:rsidRPr="00EE5B8E" w:rsidRDefault="002C0AD5">
            <w:pPr>
              <w:widowControl w:val="0"/>
              <w:spacing w:line="240" w:lineRule="auto"/>
              <w:rPr>
                <w:lang w:val="da-DK"/>
              </w:rPr>
            </w:pPr>
            <w:r w:rsidRPr="00EE5B8E">
              <w:rPr>
                <w:lang w:val="da-DK"/>
              </w:rPr>
              <w:t>*Evt. via Web</w:t>
            </w:r>
            <w:r w:rsidR="004900FE">
              <w:rPr>
                <w:lang w:val="da-DK"/>
              </w:rPr>
              <w:t>-P</w:t>
            </w:r>
            <w:r w:rsidRPr="00EE5B8E">
              <w:rPr>
                <w:lang w:val="da-DK"/>
              </w:rPr>
              <w:t>atient</w:t>
            </w:r>
          </w:p>
          <w:p w14:paraId="04A871CB" w14:textId="77777777" w:rsidR="007871E2" w:rsidRPr="00EE5B8E" w:rsidRDefault="002C0AD5">
            <w:pPr>
              <w:widowControl w:val="0"/>
              <w:spacing w:line="240" w:lineRule="auto"/>
              <w:rPr>
                <w:lang w:val="da-DK"/>
              </w:rPr>
            </w:pPr>
            <w:r w:rsidRPr="00EE5B8E">
              <w:rPr>
                <w:lang w:val="da-DK"/>
              </w:rPr>
              <w:t>**Hjertekarsygdom (Ekkokardiografi), kræft (CT-thorax), angst/depression og osteoporose (</w:t>
            </w:r>
            <w:proofErr w:type="spellStart"/>
            <w:r w:rsidRPr="00EE5B8E">
              <w:rPr>
                <w:lang w:val="da-DK"/>
              </w:rPr>
              <w:t>Dexa</w:t>
            </w:r>
            <w:proofErr w:type="spellEnd"/>
            <w:r w:rsidRPr="00EE5B8E">
              <w:rPr>
                <w:lang w:val="da-DK"/>
              </w:rPr>
              <w:t xml:space="preserve"> scanning).</w:t>
            </w:r>
          </w:p>
          <w:p w14:paraId="4D223091" w14:textId="77777777" w:rsidR="007871E2" w:rsidRPr="00EE5B8E" w:rsidRDefault="002C0AD5">
            <w:pPr>
              <w:widowControl w:val="0"/>
              <w:spacing w:line="240" w:lineRule="auto"/>
              <w:rPr>
                <w:lang w:val="da-DK"/>
              </w:rPr>
            </w:pPr>
            <w:r w:rsidRPr="00EE5B8E">
              <w:rPr>
                <w:lang w:val="da-DK"/>
              </w:rPr>
              <w:t>***hvis sygehistorien eller objektive fund taler for relevans heraf.</w:t>
            </w:r>
          </w:p>
        </w:tc>
      </w:tr>
    </w:tbl>
    <w:p w14:paraId="37CA5849" w14:textId="77777777" w:rsidR="007871E2" w:rsidRPr="00EE5B8E" w:rsidRDefault="007871E2">
      <w:pPr>
        <w:widowControl w:val="0"/>
        <w:spacing w:before="80" w:after="140" w:line="264" w:lineRule="auto"/>
        <w:rPr>
          <w:lang w:val="da-DK"/>
        </w:rPr>
      </w:pPr>
    </w:p>
    <w:p w14:paraId="68A9CC79" w14:textId="77777777" w:rsidR="007871E2" w:rsidRPr="00EE5B8E" w:rsidRDefault="002C0AD5">
      <w:pPr>
        <w:pStyle w:val="Overskrift2"/>
        <w:rPr>
          <w:lang w:val="da-DK"/>
        </w:rPr>
      </w:pPr>
      <w:bookmarkStart w:id="75" w:name="_Toc218857770"/>
      <w:bookmarkStart w:id="76" w:name="_Toc225580780"/>
      <w:r w:rsidRPr="00EE5B8E">
        <w:rPr>
          <w:lang w:val="da-DK"/>
        </w:rPr>
        <w:t>Forløbsplaner ved KOL</w:t>
      </w:r>
      <w:bookmarkEnd w:id="75"/>
      <w:bookmarkEnd w:id="76"/>
    </w:p>
    <w:p w14:paraId="551623A2" w14:textId="77777777" w:rsidR="007871E2" w:rsidRPr="00EE5B8E" w:rsidRDefault="007871E2">
      <w:pPr>
        <w:rPr>
          <w:lang w:val="da-DK"/>
        </w:rPr>
      </w:pPr>
    </w:p>
    <w:p w14:paraId="4D61EA59" w14:textId="2F620A5B" w:rsidR="007871E2" w:rsidRPr="00EE5B8E" w:rsidRDefault="002C0AD5" w:rsidP="00B531D7">
      <w:pPr>
        <w:widowControl w:val="0"/>
        <w:rPr>
          <w:lang w:val="da-DK"/>
        </w:rPr>
      </w:pPr>
      <w:bookmarkStart w:id="77" w:name="_8jroijrudh8k" w:colFirst="0" w:colLast="0"/>
      <w:bookmarkEnd w:id="77"/>
      <w:r w:rsidRPr="00EE5B8E">
        <w:rPr>
          <w:color w:val="1B1B26"/>
          <w:highlight w:val="white"/>
          <w:lang w:val="da-DK"/>
        </w:rPr>
        <w:t>Forløbsplaner er et IT-redskab til at inddrage patienten og understøtte egenomsorg, samt give praksis et overblik over kvaliteten af behandlingen.</w:t>
      </w:r>
      <w:r w:rsidRPr="00EE5B8E">
        <w:rPr>
          <w:color w:val="1B1B26"/>
          <w:lang w:val="da-DK"/>
        </w:rPr>
        <w:t xml:space="preserve"> </w:t>
      </w:r>
      <w:r w:rsidRPr="00EE5B8E">
        <w:rPr>
          <w:lang w:val="da-DK"/>
        </w:rPr>
        <w:t>Ved status registreres spirometriske værdier, højde, vægt, rygestatus, CAT/MRC-score og seneste års eksacerbationer i journalsystemets laboratorieskema. Herefter kan både patienten og behandlerne følge behandlingen og udviklingen i sygdommen, patienten via login på Min Læge app eller sundhed.dk.</w:t>
      </w:r>
    </w:p>
    <w:p w14:paraId="0F80FB08" w14:textId="77777777" w:rsidR="00B853DB" w:rsidRPr="00EE5B8E" w:rsidRDefault="00B853DB">
      <w:pPr>
        <w:widowControl w:val="0"/>
        <w:spacing w:line="240" w:lineRule="auto"/>
        <w:rPr>
          <w:lang w:val="da-DK"/>
        </w:rPr>
      </w:pPr>
    </w:p>
    <w:p w14:paraId="5D4E3DEF" w14:textId="77777777" w:rsidR="00411A27" w:rsidRPr="00EE5B8E" w:rsidRDefault="00411A27">
      <w:pPr>
        <w:rPr>
          <w:sz w:val="40"/>
          <w:szCs w:val="40"/>
          <w:lang w:val="da-DK"/>
        </w:rPr>
      </w:pPr>
      <w:r w:rsidRPr="00EE5B8E">
        <w:rPr>
          <w:lang w:val="da-DK"/>
        </w:rPr>
        <w:br w:type="page"/>
      </w:r>
    </w:p>
    <w:p w14:paraId="406832C5" w14:textId="00E14630" w:rsidR="007871E2" w:rsidRPr="00EE5B8E" w:rsidRDefault="002C0AD5">
      <w:pPr>
        <w:pStyle w:val="Overskrift1"/>
        <w:widowControl w:val="0"/>
        <w:spacing w:line="240" w:lineRule="auto"/>
        <w:rPr>
          <w:color w:val="001450"/>
          <w:sz w:val="28"/>
          <w:szCs w:val="28"/>
          <w:lang w:val="da-DK"/>
        </w:rPr>
      </w:pPr>
      <w:bookmarkStart w:id="78" w:name="_Toc218857771"/>
      <w:bookmarkStart w:id="79" w:name="_Toc225580781"/>
      <w:r w:rsidRPr="00EE5B8E">
        <w:rPr>
          <w:color w:val="001450"/>
          <w:lang w:val="da-DK"/>
        </w:rPr>
        <w:lastRenderedPageBreak/>
        <w:t>Terminal KOL og palliation</w:t>
      </w:r>
      <w:bookmarkEnd w:id="78"/>
      <w:bookmarkEnd w:id="79"/>
    </w:p>
    <w:p w14:paraId="7870929E" w14:textId="77777777" w:rsidR="007871E2" w:rsidRPr="00EE5B8E" w:rsidRDefault="007871E2">
      <w:pPr>
        <w:widowControl w:val="0"/>
        <w:spacing w:line="240" w:lineRule="auto"/>
        <w:ind w:left="720"/>
        <w:rPr>
          <w:lang w:val="da-DK"/>
        </w:rPr>
      </w:pPr>
    </w:p>
    <w:p w14:paraId="11B5BC8D" w14:textId="6040B608" w:rsidR="007871E2" w:rsidRPr="00EE5B8E" w:rsidRDefault="002C0AD5" w:rsidP="0055205D">
      <w:pPr>
        <w:widowControl w:val="0"/>
        <w:rPr>
          <w:lang w:val="da-DK"/>
        </w:rPr>
      </w:pPr>
      <w:r w:rsidRPr="00EE5B8E">
        <w:rPr>
          <w:lang w:val="da-DK"/>
        </w:rPr>
        <w:t>Dødeligheden ved svær KOL er højere end ved de fleste metastaserende kræftsygdomme (ca. 30</w:t>
      </w:r>
      <w:r w:rsidR="00B531D7" w:rsidRPr="00EE5B8E">
        <w:rPr>
          <w:lang w:val="da-DK"/>
        </w:rPr>
        <w:t xml:space="preserve"> </w:t>
      </w:r>
      <w:r w:rsidRPr="00EE5B8E">
        <w:rPr>
          <w:lang w:val="da-DK"/>
        </w:rPr>
        <w:t xml:space="preserve">% </w:t>
      </w:r>
      <w:r w:rsidR="00282F42" w:rsidRPr="00EE5B8E">
        <w:rPr>
          <w:lang w:val="da-DK"/>
        </w:rPr>
        <w:t>første år</w:t>
      </w:r>
      <w:r w:rsidRPr="00EE5B8E">
        <w:rPr>
          <w:lang w:val="da-DK"/>
        </w:rPr>
        <w:t xml:space="preserve"> efter en indlæggelse med KOL). </w:t>
      </w:r>
      <w:r w:rsidR="007A26D2">
        <w:rPr>
          <w:lang w:val="da-DK"/>
        </w:rPr>
        <w:t>Patienter, der har været indlagt med KOL</w:t>
      </w:r>
      <w:r w:rsidR="00EE286B">
        <w:rPr>
          <w:lang w:val="da-DK"/>
        </w:rPr>
        <w:t>, bør sålede</w:t>
      </w:r>
      <w:r w:rsidR="00D8635F">
        <w:rPr>
          <w:lang w:val="da-DK"/>
        </w:rPr>
        <w:t xml:space="preserve">s betragtes som havende en svært livstruende sygdom. </w:t>
      </w:r>
      <w:r w:rsidRPr="00EE5B8E">
        <w:rPr>
          <w:lang w:val="da-DK"/>
        </w:rPr>
        <w:t xml:space="preserve">Alligevel er det få patienter med KOL, som </w:t>
      </w:r>
      <w:r w:rsidR="00436BE6">
        <w:rPr>
          <w:lang w:val="da-DK"/>
        </w:rPr>
        <w:t xml:space="preserve">får udbetalt deres forsikringssum for livstruende sygdom, </w:t>
      </w:r>
      <w:r w:rsidRPr="00EE5B8E">
        <w:rPr>
          <w:lang w:val="da-DK"/>
        </w:rPr>
        <w:t>erklæres terminalt syge, får plads på hospice, hvor pårørende får mulighed for orlov, eller hvor en intensiveret terminal palliativ pleje iværksættes. Det skyldes</w:t>
      </w:r>
      <w:r w:rsidR="005F5068">
        <w:rPr>
          <w:lang w:val="da-DK"/>
        </w:rPr>
        <w:t xml:space="preserve"> primært</w:t>
      </w:r>
      <w:r w:rsidRPr="00EE5B8E">
        <w:rPr>
          <w:lang w:val="da-DK"/>
        </w:rPr>
        <w:t xml:space="preserve">, at KOL </w:t>
      </w:r>
      <w:r w:rsidR="003F22F6">
        <w:rPr>
          <w:lang w:val="da-DK"/>
        </w:rPr>
        <w:t>normalvis</w:t>
      </w:r>
      <w:r w:rsidR="003F22F6" w:rsidRPr="00EE5B8E">
        <w:rPr>
          <w:lang w:val="da-DK"/>
        </w:rPr>
        <w:t xml:space="preserve"> </w:t>
      </w:r>
      <w:r w:rsidRPr="00EE5B8E">
        <w:rPr>
          <w:lang w:val="da-DK"/>
        </w:rPr>
        <w:t>har</w:t>
      </w:r>
      <w:r w:rsidR="00CB2EE0">
        <w:rPr>
          <w:lang w:val="da-DK"/>
        </w:rPr>
        <w:t xml:space="preserve"> et </w:t>
      </w:r>
      <w:r w:rsidRPr="00EE5B8E">
        <w:rPr>
          <w:lang w:val="da-DK"/>
        </w:rPr>
        <w:t>uforudsigelig</w:t>
      </w:r>
      <w:r w:rsidR="00CB2EE0">
        <w:rPr>
          <w:lang w:val="da-DK"/>
        </w:rPr>
        <w:t>t</w:t>
      </w:r>
      <w:r w:rsidRPr="00EE5B8E">
        <w:rPr>
          <w:lang w:val="da-DK"/>
        </w:rPr>
        <w:t xml:space="preserve"> terminalforløb, men måske også</w:t>
      </w:r>
      <w:r w:rsidR="0003002A">
        <w:rPr>
          <w:lang w:val="da-DK"/>
        </w:rPr>
        <w:t xml:space="preserve">, at </w:t>
      </w:r>
      <w:r w:rsidR="0024141A">
        <w:rPr>
          <w:lang w:val="da-DK"/>
        </w:rPr>
        <w:t>patienterne med</w:t>
      </w:r>
      <w:r w:rsidR="00521B6A">
        <w:rPr>
          <w:lang w:val="da-DK"/>
        </w:rPr>
        <w:t xml:space="preserve"> </w:t>
      </w:r>
      <w:r w:rsidR="0003002A">
        <w:rPr>
          <w:lang w:val="da-DK"/>
        </w:rPr>
        <w:t>K</w:t>
      </w:r>
      <w:r w:rsidR="00EB1E6C">
        <w:rPr>
          <w:lang w:val="da-DK"/>
        </w:rPr>
        <w:t>OL</w:t>
      </w:r>
      <w:r w:rsidR="0024141A">
        <w:rPr>
          <w:lang w:val="da-DK"/>
        </w:rPr>
        <w:t xml:space="preserve"> har ringere fokus end andre alvorlige sygdomme, og</w:t>
      </w:r>
      <w:r w:rsidRPr="00EE5B8E">
        <w:rPr>
          <w:lang w:val="da-DK"/>
        </w:rPr>
        <w:t xml:space="preserve"> nogle gange mangel på rettidig omhu i forhold til at ta</w:t>
      </w:r>
      <w:r w:rsidR="007057DE">
        <w:rPr>
          <w:lang w:val="da-DK"/>
        </w:rPr>
        <w:t>le</w:t>
      </w:r>
      <w:r w:rsidRPr="00EE5B8E">
        <w:rPr>
          <w:lang w:val="da-DK"/>
        </w:rPr>
        <w:t xml:space="preserve"> med patienten</w:t>
      </w:r>
      <w:r w:rsidR="007057DE">
        <w:rPr>
          <w:lang w:val="da-DK"/>
        </w:rPr>
        <w:t xml:space="preserve"> om døden</w:t>
      </w:r>
      <w:r w:rsidRPr="00EE5B8E">
        <w:rPr>
          <w:lang w:val="da-DK"/>
        </w:rPr>
        <w:t>.</w:t>
      </w:r>
      <w:r w:rsidR="00B0404E">
        <w:rPr>
          <w:lang w:val="da-DK"/>
        </w:rPr>
        <w:t xml:space="preserve"> </w:t>
      </w:r>
      <w:r w:rsidR="00AB43FD">
        <w:rPr>
          <w:lang w:val="da-DK"/>
        </w:rPr>
        <w:t>Læger</w:t>
      </w:r>
      <w:r w:rsidR="00986007">
        <w:rPr>
          <w:lang w:val="da-DK"/>
        </w:rPr>
        <w:t xml:space="preserve"> anbefales at have fokus på at </w:t>
      </w:r>
      <w:r w:rsidR="00AB43FD">
        <w:rPr>
          <w:lang w:val="da-DK"/>
        </w:rPr>
        <w:t xml:space="preserve">modvirke </w:t>
      </w:r>
      <w:r w:rsidR="00986007">
        <w:rPr>
          <w:lang w:val="da-DK"/>
        </w:rPr>
        <w:t>de to sidstnævnte årsager</w:t>
      </w:r>
      <w:r w:rsidR="00AB43FD">
        <w:rPr>
          <w:lang w:val="da-DK"/>
        </w:rPr>
        <w:t>.</w:t>
      </w:r>
    </w:p>
    <w:p w14:paraId="040F1829" w14:textId="77777777" w:rsidR="007871E2" w:rsidRPr="00EE5B8E" w:rsidRDefault="007871E2" w:rsidP="0055205D">
      <w:pPr>
        <w:widowControl w:val="0"/>
        <w:rPr>
          <w:lang w:val="da-DK"/>
        </w:rPr>
      </w:pPr>
    </w:p>
    <w:p w14:paraId="521E9371" w14:textId="2D944220" w:rsidR="007871E2" w:rsidRPr="00EE5B8E" w:rsidRDefault="001E52DF" w:rsidP="0055205D">
      <w:pPr>
        <w:widowControl w:val="0"/>
        <w:rPr>
          <w:lang w:val="da-DK"/>
        </w:rPr>
      </w:pPr>
      <w:r>
        <w:rPr>
          <w:lang w:val="da-DK"/>
        </w:rPr>
        <w:t xml:space="preserve">Selv ved </w:t>
      </w:r>
      <w:r w:rsidR="00BE5CD5">
        <w:rPr>
          <w:lang w:val="da-DK"/>
        </w:rPr>
        <w:t>sene stadier af KOL</w:t>
      </w:r>
      <w:r w:rsidR="0002066B">
        <w:rPr>
          <w:lang w:val="da-DK"/>
        </w:rPr>
        <w:t xml:space="preserve"> dør</w:t>
      </w:r>
      <w:r w:rsidR="00BE5CD5">
        <w:rPr>
          <w:lang w:val="da-DK"/>
        </w:rPr>
        <w:t xml:space="preserve"> de fleste</w:t>
      </w:r>
      <w:r w:rsidR="0002066B">
        <w:rPr>
          <w:lang w:val="da-DK"/>
        </w:rPr>
        <w:t xml:space="preserve"> af hjertekarsygdom</w:t>
      </w:r>
      <w:r w:rsidR="004939B4">
        <w:rPr>
          <w:lang w:val="da-DK"/>
        </w:rPr>
        <w:t>,</w:t>
      </w:r>
      <w:r w:rsidR="00C131B5">
        <w:rPr>
          <w:lang w:val="da-DK"/>
        </w:rPr>
        <w:t xml:space="preserve"> </w:t>
      </w:r>
      <w:r w:rsidR="004939B4">
        <w:rPr>
          <w:lang w:val="da-DK"/>
        </w:rPr>
        <w:t>h</w:t>
      </w:r>
      <w:r w:rsidR="00C131B5">
        <w:rPr>
          <w:lang w:val="da-DK"/>
        </w:rPr>
        <w:t>erefter kommer KOL, lungebetændelse</w:t>
      </w:r>
      <w:r w:rsidR="002D30FD">
        <w:rPr>
          <w:lang w:val="da-DK"/>
        </w:rPr>
        <w:t>,</w:t>
      </w:r>
      <w:r w:rsidR="00C131B5">
        <w:rPr>
          <w:lang w:val="da-DK"/>
        </w:rPr>
        <w:t xml:space="preserve"> lungekræft</w:t>
      </w:r>
      <w:r w:rsidR="002D30FD">
        <w:rPr>
          <w:lang w:val="da-DK"/>
        </w:rPr>
        <w:t xml:space="preserve"> samt en række andre</w:t>
      </w:r>
      <w:r w:rsidR="004939B4">
        <w:rPr>
          <w:lang w:val="da-DK"/>
        </w:rPr>
        <w:t xml:space="preserve"> dødsårsager</w:t>
      </w:r>
      <w:r w:rsidR="00C131B5">
        <w:rPr>
          <w:lang w:val="da-DK"/>
        </w:rPr>
        <w:t xml:space="preserve">. </w:t>
      </w:r>
      <w:r w:rsidR="004B3A27">
        <w:rPr>
          <w:lang w:val="da-DK"/>
        </w:rPr>
        <w:t>Da KOL angriber hele kroppen</w:t>
      </w:r>
      <w:r w:rsidR="007F10B2">
        <w:rPr>
          <w:lang w:val="da-DK"/>
        </w:rPr>
        <w:t xml:space="preserve"> </w:t>
      </w:r>
      <w:r w:rsidR="00F04DF3">
        <w:rPr>
          <w:lang w:val="da-DK"/>
        </w:rPr>
        <w:t>vil</w:t>
      </w:r>
      <w:r w:rsidR="000F5EDE">
        <w:rPr>
          <w:lang w:val="da-DK"/>
        </w:rPr>
        <w:t xml:space="preserve"> </w:t>
      </w:r>
      <w:r w:rsidR="007F10B2">
        <w:rPr>
          <w:lang w:val="da-DK"/>
        </w:rPr>
        <w:t>død</w:t>
      </w:r>
      <w:r w:rsidR="00F04DF3">
        <w:rPr>
          <w:lang w:val="da-DK"/>
        </w:rPr>
        <w:t>sårsagen</w:t>
      </w:r>
      <w:r w:rsidR="007F10B2">
        <w:rPr>
          <w:lang w:val="da-DK"/>
        </w:rPr>
        <w:t xml:space="preserve"> oftest reelt være </w:t>
      </w:r>
      <w:proofErr w:type="spellStart"/>
      <w:r w:rsidR="007F10B2">
        <w:rPr>
          <w:lang w:val="da-DK"/>
        </w:rPr>
        <w:t>multifaktoriel</w:t>
      </w:r>
      <w:proofErr w:type="spellEnd"/>
      <w:r w:rsidR="007F10B2">
        <w:rPr>
          <w:lang w:val="da-DK"/>
        </w:rPr>
        <w:t>. Kun omkring</w:t>
      </w:r>
      <w:r w:rsidR="00D4768B">
        <w:rPr>
          <w:lang w:val="da-DK"/>
        </w:rPr>
        <w:t xml:space="preserve"> 10% af de patienter, som starter behandling for KOL</w:t>
      </w:r>
      <w:r w:rsidR="00A063C7">
        <w:rPr>
          <w:lang w:val="da-DK"/>
        </w:rPr>
        <w:t xml:space="preserve"> i Danmark</w:t>
      </w:r>
      <w:r w:rsidR="00D4768B">
        <w:rPr>
          <w:lang w:val="da-DK"/>
        </w:rPr>
        <w:t xml:space="preserve"> vil på noget tidspunkt i resten af deres liv opleve</w:t>
      </w:r>
      <w:r w:rsidR="002823F9">
        <w:rPr>
          <w:lang w:val="da-DK"/>
        </w:rPr>
        <w:t>,</w:t>
      </w:r>
      <w:r w:rsidR="00D4768B">
        <w:rPr>
          <w:lang w:val="da-DK"/>
        </w:rPr>
        <w:t xml:space="preserve"> </w:t>
      </w:r>
      <w:r w:rsidR="00A063C7">
        <w:rPr>
          <w:lang w:val="da-DK"/>
        </w:rPr>
        <w:t xml:space="preserve">at sygdommen får </w:t>
      </w:r>
      <w:r w:rsidR="00D4768B">
        <w:rPr>
          <w:lang w:val="da-DK"/>
        </w:rPr>
        <w:t xml:space="preserve">et terminalt </w:t>
      </w:r>
      <w:r w:rsidR="00C31BFA">
        <w:rPr>
          <w:lang w:val="da-DK"/>
        </w:rPr>
        <w:t xml:space="preserve">KOL-relateret </w:t>
      </w:r>
      <w:r w:rsidR="00D4768B">
        <w:rPr>
          <w:lang w:val="da-DK"/>
        </w:rPr>
        <w:t xml:space="preserve">forløb, som det vi kender fra </w:t>
      </w:r>
      <w:r w:rsidR="00300C43">
        <w:rPr>
          <w:lang w:val="da-DK"/>
        </w:rPr>
        <w:t xml:space="preserve">metastaserende kræft – og som for patienter med KOL </w:t>
      </w:r>
      <w:r w:rsidR="006F5220">
        <w:rPr>
          <w:lang w:val="da-DK"/>
        </w:rPr>
        <w:t>bl.a.</w:t>
      </w:r>
      <w:r w:rsidR="00300C43">
        <w:rPr>
          <w:lang w:val="da-DK"/>
        </w:rPr>
        <w:t xml:space="preserve"> ville inkludere en periode</w:t>
      </w:r>
      <w:r w:rsidR="001A1CD4">
        <w:rPr>
          <w:lang w:val="da-DK"/>
        </w:rPr>
        <w:t xml:space="preserve"> med hjemmilt.</w:t>
      </w:r>
      <w:r w:rsidR="006F5220">
        <w:rPr>
          <w:lang w:val="da-DK"/>
        </w:rPr>
        <w:t xml:space="preserve"> Det </w:t>
      </w:r>
      <w:r w:rsidR="00ED27CB">
        <w:rPr>
          <w:lang w:val="da-DK"/>
        </w:rPr>
        <w:t xml:space="preserve">vil derfor </w:t>
      </w:r>
      <w:r w:rsidR="00AB3467">
        <w:rPr>
          <w:lang w:val="da-DK"/>
        </w:rPr>
        <w:t>omfatte en betydelig</w:t>
      </w:r>
      <w:r w:rsidR="003A41A5">
        <w:rPr>
          <w:lang w:val="da-DK"/>
        </w:rPr>
        <w:t xml:space="preserve"> og uønsket</w:t>
      </w:r>
      <w:r w:rsidR="00ED27CB">
        <w:rPr>
          <w:lang w:val="da-DK"/>
        </w:rPr>
        <w:t xml:space="preserve"> overbehandling, </w:t>
      </w:r>
      <w:r w:rsidR="003A41A5">
        <w:rPr>
          <w:lang w:val="da-DK"/>
        </w:rPr>
        <w:t xml:space="preserve">hvis alle patienter med KOL </w:t>
      </w:r>
      <w:r w:rsidR="00662C5F">
        <w:rPr>
          <w:lang w:val="da-DK"/>
        </w:rPr>
        <w:t xml:space="preserve">rutinemæssigt </w:t>
      </w:r>
      <w:r w:rsidR="003A41A5">
        <w:rPr>
          <w:lang w:val="da-DK"/>
        </w:rPr>
        <w:t>fik</w:t>
      </w:r>
      <w:r w:rsidR="00ED27CB">
        <w:rPr>
          <w:lang w:val="da-DK"/>
        </w:rPr>
        <w:t xml:space="preserve"> planl</w:t>
      </w:r>
      <w:r w:rsidR="003A41A5">
        <w:rPr>
          <w:lang w:val="da-DK"/>
        </w:rPr>
        <w:t>agt</w:t>
      </w:r>
      <w:r w:rsidR="00ED27CB">
        <w:rPr>
          <w:lang w:val="da-DK"/>
        </w:rPr>
        <w:t xml:space="preserve"> et terminalt </w:t>
      </w:r>
      <w:r w:rsidR="00B7023A">
        <w:rPr>
          <w:lang w:val="da-DK"/>
        </w:rPr>
        <w:t xml:space="preserve">palliativt KOL-fokuseret </w:t>
      </w:r>
      <w:r w:rsidR="00ED27CB">
        <w:rPr>
          <w:lang w:val="da-DK"/>
        </w:rPr>
        <w:t>forløb</w:t>
      </w:r>
      <w:r w:rsidR="00ED4BDF">
        <w:rPr>
          <w:lang w:val="da-DK"/>
        </w:rPr>
        <w:t xml:space="preserve">, </w:t>
      </w:r>
      <w:r w:rsidR="00C23E6B">
        <w:rPr>
          <w:lang w:val="da-DK"/>
        </w:rPr>
        <w:t xml:space="preserve">hvor </w:t>
      </w:r>
      <w:r w:rsidR="003D5904">
        <w:rPr>
          <w:lang w:val="da-DK"/>
        </w:rPr>
        <w:t xml:space="preserve">ønsker til hypotetiske </w:t>
      </w:r>
      <w:r w:rsidR="00C23E6B">
        <w:rPr>
          <w:lang w:val="da-DK"/>
        </w:rPr>
        <w:t>fremtidige pleje- og behandlings</w:t>
      </w:r>
      <w:r w:rsidR="003D5904">
        <w:rPr>
          <w:lang w:val="da-DK"/>
        </w:rPr>
        <w:t>niveau forsøges adresseret og journalført</w:t>
      </w:r>
      <w:r w:rsidR="00B7023A">
        <w:rPr>
          <w:lang w:val="da-DK"/>
        </w:rPr>
        <w:t>.</w:t>
      </w:r>
      <w:r w:rsidR="00A7646A">
        <w:rPr>
          <w:lang w:val="da-DK"/>
        </w:rPr>
        <w:t xml:space="preserve"> Selv ved h</w:t>
      </w:r>
      <w:r w:rsidR="00A7646A" w:rsidRPr="00EE5B8E">
        <w:rPr>
          <w:lang w:val="da-DK"/>
        </w:rPr>
        <w:t>øj symptom-score, eksacerbationer, indlæggelse, komorbiditet, angst, rygning, ensomhed, lavt BMI</w:t>
      </w:r>
      <w:r w:rsidR="006D6BFF">
        <w:rPr>
          <w:lang w:val="da-DK"/>
        </w:rPr>
        <w:t xml:space="preserve"> og</w:t>
      </w:r>
      <w:r w:rsidR="00A7646A" w:rsidRPr="00EE5B8E">
        <w:rPr>
          <w:lang w:val="da-DK"/>
        </w:rPr>
        <w:t xml:space="preserve"> lav FEV1</w:t>
      </w:r>
      <w:r w:rsidR="006A1293">
        <w:rPr>
          <w:lang w:val="da-DK"/>
        </w:rPr>
        <w:t>, der alle</w:t>
      </w:r>
      <w:r w:rsidR="00A7646A" w:rsidRPr="00EE5B8E">
        <w:rPr>
          <w:lang w:val="da-DK"/>
        </w:rPr>
        <w:t xml:space="preserve"> øger risikoen for død hos patienter med KOL</w:t>
      </w:r>
      <w:r w:rsidR="006A1293">
        <w:rPr>
          <w:lang w:val="da-DK"/>
        </w:rPr>
        <w:t xml:space="preserve">, vil </w:t>
      </w:r>
      <w:r w:rsidR="00621C15">
        <w:rPr>
          <w:lang w:val="da-DK"/>
        </w:rPr>
        <w:t xml:space="preserve">de fleste </w:t>
      </w:r>
      <w:r w:rsidR="006A1293">
        <w:rPr>
          <w:lang w:val="da-DK"/>
        </w:rPr>
        <w:t>patiente</w:t>
      </w:r>
      <w:r w:rsidR="00621C15">
        <w:rPr>
          <w:lang w:val="da-DK"/>
        </w:rPr>
        <w:t>r</w:t>
      </w:r>
      <w:r w:rsidR="006A1293">
        <w:rPr>
          <w:lang w:val="da-DK"/>
        </w:rPr>
        <w:t xml:space="preserve"> pludselig</w:t>
      </w:r>
      <w:r w:rsidR="00181A54">
        <w:rPr>
          <w:lang w:val="da-DK"/>
        </w:rPr>
        <w:t>t</w:t>
      </w:r>
      <w:r w:rsidR="006A1293">
        <w:rPr>
          <w:lang w:val="da-DK"/>
        </w:rPr>
        <w:t xml:space="preserve"> dø </w:t>
      </w:r>
      <w:r w:rsidR="009B6F26">
        <w:rPr>
          <w:lang w:val="da-DK"/>
        </w:rPr>
        <w:t xml:space="preserve">og aldrig få behov for </w:t>
      </w:r>
      <w:r w:rsidR="00407370">
        <w:rPr>
          <w:lang w:val="da-DK"/>
        </w:rPr>
        <w:t xml:space="preserve">planlagt </w:t>
      </w:r>
      <w:r w:rsidR="007703A3">
        <w:rPr>
          <w:lang w:val="da-DK"/>
        </w:rPr>
        <w:t xml:space="preserve">terminal </w:t>
      </w:r>
      <w:r w:rsidR="009B6F26">
        <w:rPr>
          <w:lang w:val="da-DK"/>
        </w:rPr>
        <w:t>palliation i hjemmet</w:t>
      </w:r>
      <w:r w:rsidR="00A7646A" w:rsidRPr="00EE5B8E">
        <w:rPr>
          <w:lang w:val="da-DK"/>
        </w:rPr>
        <w:t>.</w:t>
      </w:r>
    </w:p>
    <w:p w14:paraId="21A0999A" w14:textId="55B535ED" w:rsidR="00F42BBB" w:rsidRDefault="00F42BBB" w:rsidP="0055205D">
      <w:pPr>
        <w:widowControl w:val="0"/>
        <w:rPr>
          <w:lang w:val="da-DK"/>
        </w:rPr>
      </w:pPr>
    </w:p>
    <w:p w14:paraId="37F1E194" w14:textId="20680E7C" w:rsidR="00BC3994" w:rsidRPr="00EE5B8E" w:rsidRDefault="006F74E8" w:rsidP="0055205D">
      <w:pPr>
        <w:widowControl w:val="0"/>
        <w:rPr>
          <w:lang w:val="da-DK"/>
        </w:rPr>
      </w:pPr>
      <w:r>
        <w:rPr>
          <w:lang w:val="da-DK"/>
        </w:rPr>
        <w:t xml:space="preserve">For at afgøre om </w:t>
      </w:r>
      <w:r w:rsidR="0060032C">
        <w:rPr>
          <w:lang w:val="da-DK"/>
        </w:rPr>
        <w:t>patienter, som er svært syge af KOL, kan terminalerklæres</w:t>
      </w:r>
      <w:r w:rsidR="00914087">
        <w:rPr>
          <w:lang w:val="da-DK"/>
        </w:rPr>
        <w:t>,</w:t>
      </w:r>
      <w:r w:rsidR="0060032C">
        <w:rPr>
          <w:lang w:val="da-DK"/>
        </w:rPr>
        <w:t xml:space="preserve"> </w:t>
      </w:r>
      <w:r w:rsidR="00763FB8">
        <w:rPr>
          <w:lang w:val="da-DK"/>
        </w:rPr>
        <w:t>må lægen</w:t>
      </w:r>
      <w:r w:rsidR="002032DB">
        <w:rPr>
          <w:lang w:val="da-DK"/>
        </w:rPr>
        <w:t>,</w:t>
      </w:r>
      <w:r w:rsidR="002032DB" w:rsidRPr="002032DB">
        <w:rPr>
          <w:lang w:val="da-DK"/>
        </w:rPr>
        <w:t xml:space="preserve"> </w:t>
      </w:r>
      <w:r w:rsidR="002032DB">
        <w:rPr>
          <w:lang w:val="da-DK"/>
        </w:rPr>
        <w:t>ligesom ved andre sygdomme,</w:t>
      </w:r>
      <w:r w:rsidR="00763FB8">
        <w:rPr>
          <w:lang w:val="da-DK"/>
        </w:rPr>
        <w:t xml:space="preserve"> spørge sig </w:t>
      </w:r>
      <w:r w:rsidR="005958AE">
        <w:rPr>
          <w:lang w:val="da-DK"/>
        </w:rPr>
        <w:t xml:space="preserve">selv, </w:t>
      </w:r>
      <w:r w:rsidR="00763FB8">
        <w:rPr>
          <w:lang w:val="da-DK"/>
        </w:rPr>
        <w:t xml:space="preserve">om </w:t>
      </w:r>
      <w:r w:rsidR="00DD17E9">
        <w:rPr>
          <w:lang w:val="da-DK"/>
        </w:rPr>
        <w:t xml:space="preserve">man vil </w:t>
      </w:r>
      <w:r w:rsidR="005958AE">
        <w:rPr>
          <w:lang w:val="da-DK"/>
        </w:rPr>
        <w:t>blive</w:t>
      </w:r>
      <w:r w:rsidR="00DD17E9">
        <w:rPr>
          <w:lang w:val="da-DK"/>
        </w:rPr>
        <w:t xml:space="preserve"> overrasket, hvis patienten døde inden for de næste 6 måneder</w:t>
      </w:r>
      <w:r w:rsidR="003343C4">
        <w:rPr>
          <w:lang w:val="da-DK"/>
        </w:rPr>
        <w:t xml:space="preserve">. </w:t>
      </w:r>
      <w:r w:rsidR="00397F8B">
        <w:rPr>
          <w:lang w:val="da-DK"/>
        </w:rPr>
        <w:t xml:space="preserve">Ud fra ovenstående forklaring vil dette svar </w:t>
      </w:r>
      <w:r w:rsidR="007326B6">
        <w:rPr>
          <w:lang w:val="da-DK"/>
        </w:rPr>
        <w:t>langt sjældnere være et ”ja” end ved den metastaserende kræft, selvom dødeligheden samlet set er stør</w:t>
      </w:r>
      <w:r w:rsidR="00384C43">
        <w:rPr>
          <w:lang w:val="da-DK"/>
        </w:rPr>
        <w:t>st</w:t>
      </w:r>
      <w:r w:rsidR="002032DB">
        <w:rPr>
          <w:lang w:val="da-DK"/>
        </w:rPr>
        <w:t xml:space="preserve"> ved de svært syge patienter med KOL.</w:t>
      </w:r>
      <w:r w:rsidR="00512A6F">
        <w:rPr>
          <w:lang w:val="da-DK"/>
        </w:rPr>
        <w:t xml:space="preserve"> Stil </w:t>
      </w:r>
      <w:r w:rsidR="006532FE">
        <w:rPr>
          <w:lang w:val="da-DK"/>
        </w:rPr>
        <w:t>f.eks.</w:t>
      </w:r>
      <w:r w:rsidR="00512A6F">
        <w:rPr>
          <w:lang w:val="da-DK"/>
        </w:rPr>
        <w:t xml:space="preserve"> spørgsmålet, når patienter kommer til den anbefalede opfølgende konsultation ved eksacerbationer.</w:t>
      </w:r>
    </w:p>
    <w:p w14:paraId="5456CA5E" w14:textId="77777777" w:rsidR="00384C43" w:rsidRDefault="00384C43" w:rsidP="0055205D">
      <w:pPr>
        <w:widowControl w:val="0"/>
        <w:rPr>
          <w:lang w:val="da-DK"/>
        </w:rPr>
      </w:pPr>
    </w:p>
    <w:p w14:paraId="1B91FFFC" w14:textId="0B98ECB6" w:rsidR="007871E2" w:rsidRPr="00EE5B8E" w:rsidRDefault="002C0AD5" w:rsidP="0055205D">
      <w:pPr>
        <w:widowControl w:val="0"/>
        <w:rPr>
          <w:lang w:val="da-DK"/>
        </w:rPr>
      </w:pPr>
      <w:r w:rsidRPr="00EE5B8E">
        <w:rPr>
          <w:lang w:val="da-DK"/>
        </w:rPr>
        <w:t>DSAM's vejledning i palliation gennemgår både farmakologisk og non-farmakologisk behandling af bl.a. åndenød, hoste, slim, smerter og angst (kapitel 9)</w:t>
      </w:r>
      <w:r w:rsidR="00406E7A" w:rsidRPr="00EE5B8E">
        <w:rPr>
          <w:lang w:val="da-DK"/>
        </w:rPr>
        <w:t xml:space="preserve"> </w:t>
      </w:r>
      <w:r w:rsidR="00406E7A" w:rsidRPr="00EE5B8E">
        <w:rPr>
          <w:lang w:val="da-DK"/>
        </w:rPr>
        <w:fldChar w:fldCharType="begin"/>
      </w:r>
      <w:r w:rsidR="00125E09">
        <w:rPr>
          <w:lang w:val="da-DK"/>
        </w:rPr>
        <w:instrText xml:space="preserve"> ADDIN ZOTERO_ITEM CSL_CITATION {"citationID":"EmJi2RWR","properties":{"formattedCitation":"(79)","plainCitation":"(79)","noteIndex":0},"citationItems":[{"id":5075,"uris":["http://zotero.org/users/1404940/items/FYVAGDTR"],"itemData":{"id":5075,"type":"webpage","language":"da","title":"Palliation","URL":"https://www.dsam.dk/vejledninger/palliation/10-lindring-af-symptomer-og-tilstande","author":[{"family":"Dansk selskab for almen medicin","given":""}],"accessed":{"date-parts":[["2026",1,22]]},"issued":{"date-parts":[["2025",3,3]]}}}],"schema":"https://github.com/citation-style-language/schema/raw/master/csl-citation.json"} </w:instrText>
      </w:r>
      <w:r w:rsidR="00406E7A" w:rsidRPr="00EE5B8E">
        <w:rPr>
          <w:lang w:val="da-DK"/>
        </w:rPr>
        <w:fldChar w:fldCharType="separate"/>
      </w:r>
      <w:r w:rsidR="00125E09">
        <w:rPr>
          <w:noProof/>
          <w:lang w:val="da-DK"/>
        </w:rPr>
        <w:t>(79)</w:t>
      </w:r>
      <w:r w:rsidR="00406E7A" w:rsidRPr="00EE5B8E">
        <w:rPr>
          <w:lang w:val="da-DK"/>
        </w:rPr>
        <w:fldChar w:fldCharType="end"/>
      </w:r>
      <w:r w:rsidR="00AD4FA4" w:rsidRPr="00EE5B8E">
        <w:rPr>
          <w:lang w:val="da-DK"/>
        </w:rPr>
        <w:t>.</w:t>
      </w:r>
    </w:p>
    <w:p w14:paraId="4B161DC5" w14:textId="77777777" w:rsidR="007871E2" w:rsidRPr="00EE5B8E" w:rsidRDefault="007871E2" w:rsidP="0055205D">
      <w:pPr>
        <w:widowControl w:val="0"/>
        <w:rPr>
          <w:lang w:val="da-DK"/>
        </w:rPr>
      </w:pPr>
    </w:p>
    <w:p w14:paraId="2A80E363" w14:textId="5275C696" w:rsidR="007871E2" w:rsidRPr="00EE5B8E" w:rsidRDefault="002C0AD5" w:rsidP="0055205D">
      <w:pPr>
        <w:widowControl w:val="0"/>
        <w:rPr>
          <w:lang w:val="da-DK"/>
        </w:rPr>
      </w:pPr>
      <w:r w:rsidRPr="00EE5B8E">
        <w:rPr>
          <w:lang w:val="da-DK"/>
        </w:rPr>
        <w:t xml:space="preserve">Bemærk, at mulighederne for behandling af </w:t>
      </w:r>
      <w:proofErr w:type="spellStart"/>
      <w:r w:rsidRPr="00EE5B8E">
        <w:rPr>
          <w:lang w:val="da-DK"/>
        </w:rPr>
        <w:t>hyperkapni</w:t>
      </w:r>
      <w:proofErr w:type="spellEnd"/>
      <w:r w:rsidRPr="00EE5B8E">
        <w:rPr>
          <w:lang w:val="da-DK"/>
        </w:rPr>
        <w:t xml:space="preserve"> (hjemme-NIV), </w:t>
      </w:r>
      <w:proofErr w:type="spellStart"/>
      <w:r w:rsidRPr="00EE5B8E">
        <w:rPr>
          <w:lang w:val="da-DK"/>
        </w:rPr>
        <w:t>hypoxi</w:t>
      </w:r>
      <w:proofErr w:type="spellEnd"/>
      <w:r w:rsidRPr="00EE5B8E">
        <w:rPr>
          <w:lang w:val="da-DK"/>
        </w:rPr>
        <w:t xml:space="preserve"> (hjemme-ilt) og evt. hjertesvigt, samt behandlingsrelateret eller spontan remission efter </w:t>
      </w:r>
      <w:proofErr w:type="spellStart"/>
      <w:r w:rsidRPr="00EE5B8E">
        <w:rPr>
          <w:lang w:val="da-DK"/>
        </w:rPr>
        <w:t>exacerbation</w:t>
      </w:r>
      <w:proofErr w:type="spellEnd"/>
      <w:r w:rsidRPr="00EE5B8E">
        <w:rPr>
          <w:lang w:val="da-DK"/>
        </w:rPr>
        <w:t xml:space="preserve"> typisk må anbefales at være udtømte inden potentielt livsforkortende beroligende eller smertelindrende palliativ medicinering overvejes.</w:t>
      </w:r>
      <w:r w:rsidR="008603EA">
        <w:rPr>
          <w:lang w:val="da-DK"/>
        </w:rPr>
        <w:t xml:space="preserve"> </w:t>
      </w:r>
      <w:r w:rsidR="00B64130">
        <w:rPr>
          <w:lang w:val="da-DK"/>
        </w:rPr>
        <w:t xml:space="preserve">Udover at give patienten energi og klarhed er </w:t>
      </w:r>
      <w:r w:rsidR="008603EA">
        <w:rPr>
          <w:lang w:val="da-DK"/>
        </w:rPr>
        <w:t xml:space="preserve">NIV typisk den bedste </w:t>
      </w:r>
      <w:r w:rsidR="006178B3">
        <w:rPr>
          <w:lang w:val="da-DK"/>
        </w:rPr>
        <w:t>palliation</w:t>
      </w:r>
      <w:r w:rsidR="008603EA">
        <w:rPr>
          <w:lang w:val="da-DK"/>
        </w:rPr>
        <w:t xml:space="preserve"> af KOL-relateret </w:t>
      </w:r>
      <w:r w:rsidR="006178B3">
        <w:rPr>
          <w:lang w:val="da-DK"/>
        </w:rPr>
        <w:t xml:space="preserve">svær </w:t>
      </w:r>
      <w:r w:rsidR="008603EA">
        <w:rPr>
          <w:lang w:val="da-DK"/>
        </w:rPr>
        <w:t>åndenød.</w:t>
      </w:r>
      <w:r w:rsidR="00C92738">
        <w:rPr>
          <w:lang w:val="da-DK"/>
        </w:rPr>
        <w:t xml:space="preserve"> </w:t>
      </w:r>
      <w:r w:rsidR="00B64130">
        <w:rPr>
          <w:lang w:val="da-DK"/>
        </w:rPr>
        <w:t>Kun p</w:t>
      </w:r>
      <w:r w:rsidR="00126E4E">
        <w:rPr>
          <w:lang w:val="da-DK"/>
        </w:rPr>
        <w:t>atienter, som en speciallæge i lungemedicin har fundet for syge og</w:t>
      </w:r>
      <w:r w:rsidR="00F51AA5">
        <w:rPr>
          <w:lang w:val="da-DK"/>
        </w:rPr>
        <w:t>/eller</w:t>
      </w:r>
      <w:r w:rsidR="00126E4E">
        <w:rPr>
          <w:lang w:val="da-DK"/>
        </w:rPr>
        <w:t xml:space="preserve"> terminale</w:t>
      </w:r>
      <w:r w:rsidR="00083A79">
        <w:rPr>
          <w:lang w:val="da-DK"/>
        </w:rPr>
        <w:t xml:space="preserve"> til hjemme-NIV eller hvor</w:t>
      </w:r>
      <w:r w:rsidR="00BB3183">
        <w:rPr>
          <w:lang w:val="da-DK"/>
        </w:rPr>
        <w:t xml:space="preserve"> døden er akut nært </w:t>
      </w:r>
      <w:r w:rsidR="001C506F">
        <w:rPr>
          <w:lang w:val="da-DK"/>
        </w:rPr>
        <w:t>forestående,</w:t>
      </w:r>
      <w:r w:rsidR="00BB3183">
        <w:rPr>
          <w:lang w:val="da-DK"/>
        </w:rPr>
        <w:t xml:space="preserve"> </w:t>
      </w:r>
      <w:r w:rsidR="00B64130">
        <w:rPr>
          <w:lang w:val="da-DK"/>
        </w:rPr>
        <w:t>anbefales</w:t>
      </w:r>
      <w:r w:rsidR="00BB3183">
        <w:rPr>
          <w:lang w:val="da-DK"/>
        </w:rPr>
        <w:t xml:space="preserve"> behandle</w:t>
      </w:r>
      <w:r w:rsidR="00352EB7">
        <w:rPr>
          <w:lang w:val="da-DK"/>
        </w:rPr>
        <w:t>s for åndenød med opioid. Små doser anses ikke for respirationsdæmpende.</w:t>
      </w:r>
    </w:p>
    <w:p w14:paraId="2DA0181F" w14:textId="77777777" w:rsidR="007871E2" w:rsidRPr="00EE5B8E" w:rsidRDefault="007871E2" w:rsidP="0055205D">
      <w:pPr>
        <w:widowControl w:val="0"/>
        <w:rPr>
          <w:b/>
          <w:bCs/>
          <w:lang w:val="da-DK"/>
        </w:rPr>
      </w:pPr>
    </w:p>
    <w:p w14:paraId="585DA3FC" w14:textId="59BD7313" w:rsidR="00ED6BA2" w:rsidRPr="00EE5B8E" w:rsidRDefault="002C0AD5" w:rsidP="0055205D">
      <w:pPr>
        <w:widowControl w:val="0"/>
        <w:rPr>
          <w:lang w:val="da-DK"/>
        </w:rPr>
      </w:pPr>
      <w:r w:rsidRPr="00EE5B8E">
        <w:rPr>
          <w:lang w:val="da-DK"/>
        </w:rPr>
        <w:t xml:space="preserve">Overvej interventioner mod rygning, angst, depression, immobilisation, ensomhed og social isolation som del af den palliative indsats. Inddrag gerne pårørende og plejere i vurderinger, </w:t>
      </w:r>
      <w:r w:rsidRPr="00EE5B8E">
        <w:rPr>
          <w:lang w:val="da-DK"/>
        </w:rPr>
        <w:lastRenderedPageBreak/>
        <w:t>planer og aftaler.</w:t>
      </w:r>
      <w:r w:rsidR="00A40F4C">
        <w:rPr>
          <w:lang w:val="da-DK"/>
        </w:rPr>
        <w:t xml:space="preserve"> Husk mulighede</w:t>
      </w:r>
      <w:r w:rsidR="00ED6BA2">
        <w:rPr>
          <w:lang w:val="da-DK"/>
        </w:rPr>
        <w:t>rne for plejeorlov mm.</w:t>
      </w:r>
      <w:r w:rsidR="002F6890">
        <w:rPr>
          <w:lang w:val="da-DK"/>
        </w:rPr>
        <w:t xml:space="preserve"> Hvis en patient, når denne fase med sin KOL</w:t>
      </w:r>
      <w:r w:rsidR="006E6243">
        <w:rPr>
          <w:lang w:val="da-DK"/>
        </w:rPr>
        <w:t>, vil flere kapitler i DSAM</w:t>
      </w:r>
      <w:r w:rsidR="006E166A">
        <w:rPr>
          <w:lang w:val="da-DK"/>
        </w:rPr>
        <w:t>’s</w:t>
      </w:r>
      <w:r w:rsidR="006E6243">
        <w:rPr>
          <w:lang w:val="da-DK"/>
        </w:rPr>
        <w:t xml:space="preserve"> vejledning om </w:t>
      </w:r>
      <w:r w:rsidR="006E166A">
        <w:rPr>
          <w:lang w:val="da-DK"/>
        </w:rPr>
        <w:t>palliation</w:t>
      </w:r>
      <w:r w:rsidR="006E6243">
        <w:rPr>
          <w:lang w:val="da-DK"/>
        </w:rPr>
        <w:t xml:space="preserve"> være relevant</w:t>
      </w:r>
      <w:r w:rsidR="006E166A">
        <w:rPr>
          <w:lang w:val="da-DK"/>
        </w:rPr>
        <w:t>e</w:t>
      </w:r>
      <w:r w:rsidR="00A33A0E">
        <w:rPr>
          <w:lang w:val="da-DK"/>
        </w:rPr>
        <w:t>. Da disse er generelle for</w:t>
      </w:r>
      <w:r w:rsidR="00324ED5">
        <w:rPr>
          <w:lang w:val="da-DK"/>
        </w:rPr>
        <w:t xml:space="preserve"> patienter med </w:t>
      </w:r>
      <w:r w:rsidR="00AF38BE">
        <w:rPr>
          <w:lang w:val="da-DK"/>
        </w:rPr>
        <w:t>livstruende sygdom</w:t>
      </w:r>
      <w:r w:rsidR="0051509F">
        <w:rPr>
          <w:lang w:val="da-DK"/>
        </w:rPr>
        <w:t>,</w:t>
      </w:r>
      <w:r w:rsidR="00AF38BE">
        <w:rPr>
          <w:lang w:val="da-DK"/>
        </w:rPr>
        <w:t xml:space="preserve"> gennemgås de ikke her, hvor vi fokuserer, på det</w:t>
      </w:r>
      <w:r w:rsidR="0051509F">
        <w:rPr>
          <w:lang w:val="da-DK"/>
        </w:rPr>
        <w:t>,</w:t>
      </w:r>
      <w:r w:rsidR="00AF38BE">
        <w:rPr>
          <w:lang w:val="da-DK"/>
        </w:rPr>
        <w:t xml:space="preserve"> som er specifikt for KOL.</w:t>
      </w:r>
      <w:r w:rsidR="00A33A0E">
        <w:rPr>
          <w:lang w:val="da-DK"/>
        </w:rPr>
        <w:t xml:space="preserve"> </w:t>
      </w:r>
    </w:p>
    <w:p w14:paraId="7102080B" w14:textId="77777777" w:rsidR="007871E2" w:rsidRPr="00EE5B8E" w:rsidRDefault="007871E2" w:rsidP="0055205D">
      <w:pPr>
        <w:widowControl w:val="0"/>
        <w:rPr>
          <w:b/>
          <w:bCs/>
          <w:lang w:val="da-DK"/>
        </w:rPr>
      </w:pPr>
    </w:p>
    <w:p w14:paraId="4D4EDA80" w14:textId="4081EA4A" w:rsidR="007871E2" w:rsidRPr="00680B56" w:rsidRDefault="002C0AD5" w:rsidP="0055205D">
      <w:pPr>
        <w:widowControl w:val="0"/>
        <w:rPr>
          <w:highlight w:val="green"/>
          <w:lang w:val="da-DK"/>
        </w:rPr>
      </w:pPr>
      <w:r w:rsidRPr="00EE5B8E">
        <w:rPr>
          <w:lang w:val="da-DK"/>
        </w:rPr>
        <w:t xml:space="preserve">Se også Dansk Lungemedicinsk Selskabs </w:t>
      </w:r>
      <w:r w:rsidRPr="00680B56">
        <w:rPr>
          <w:lang w:val="da-DK"/>
        </w:rPr>
        <w:t>Klaringsrapport om palliation til voksne med kronisk fremadskridende non-malign lungesygdom</w:t>
      </w:r>
      <w:r w:rsidR="007B6023" w:rsidRPr="00680B56">
        <w:rPr>
          <w:lang w:val="da-DK"/>
        </w:rPr>
        <w:t xml:space="preserve"> og </w:t>
      </w:r>
      <w:r w:rsidRPr="00680B56">
        <w:rPr>
          <w:lang w:val="da-DK"/>
        </w:rPr>
        <w:t>Samtalen om Fælles Planlægning af Behandlingsmål</w:t>
      </w:r>
      <w:r w:rsidR="00334112" w:rsidRPr="00680B56">
        <w:rPr>
          <w:lang w:val="da-DK"/>
        </w:rPr>
        <w:t xml:space="preserve"> </w:t>
      </w:r>
      <w:r w:rsidR="00334112" w:rsidRPr="00680B56">
        <w:rPr>
          <w:lang w:val="da-DK"/>
        </w:rPr>
        <w:fldChar w:fldCharType="begin"/>
      </w:r>
      <w:r w:rsidR="00125E09" w:rsidRPr="00680B56">
        <w:rPr>
          <w:lang w:val="da-DK"/>
        </w:rPr>
        <w:instrText xml:space="preserve"> ADDIN ZOTERO_ITEM CSL_CITATION {"citationID":"sqzUzy5c","properties":{"formattedCitation":"(80,81)","plainCitation":"(80,81)","noteIndex":0},"citationItems":[{"id":5079,"uris":["http://zotero.org/users/1404940/items/N5F6SP4H"],"itemData":{"id":5079,"type":"article-journal","language":"da","source":"Zotero","title":"Klaringsrapport om palliation til voksne med kronisk fremadskridende non-malign lungesygdom (Dansk Lungemedicinsk Selskab)","author":[{"family":"Marså","given":"Kristoffer"},{"family":"Knudsen","given":"Terje"},{"family":"Gundestrup","given":"Svend"},{"family":"Thorsen","given":"Ekelund"},{"family":"Larsen","given":"Henrik"},{"family":"Kirkegaard","given":"Nicolai"},{"family":"Shaker","given":"Saher Burhan"},{"family":"Wilcke","given":"Torgny"},{"family":"Lange","given":"Peter"},{"family":"Bendstrup","given":"Elisabeth"}]}},{"id":1768,"uris":["http://zotero.org/users/1404940/items/MDSM44NN"],"itemData":{"id":1768,"type":"report","title":"Samtalen om Fælles Planlægning af Behandlingsmål (Klaringsrapport)","URL":"https://lungemedicin.dk/wp-content/uploads/2021/06/DLS-Faelles-planlaegning-af-behandlingsmaal-2015.pdf","author":[{"family":"Dansk lungemedicinsk selskab","given":""}]}}],"schema":"https://github.com/citation-style-language/schema/raw/master/csl-citation.json"} </w:instrText>
      </w:r>
      <w:r w:rsidR="00334112" w:rsidRPr="00680B56">
        <w:rPr>
          <w:lang w:val="da-DK"/>
        </w:rPr>
        <w:fldChar w:fldCharType="separate"/>
      </w:r>
      <w:r w:rsidR="00125E09" w:rsidRPr="00680B56">
        <w:rPr>
          <w:noProof/>
          <w:lang w:val="da-DK"/>
        </w:rPr>
        <w:t>(80,81)</w:t>
      </w:r>
      <w:r w:rsidR="00334112" w:rsidRPr="00680B56">
        <w:rPr>
          <w:lang w:val="da-DK"/>
        </w:rPr>
        <w:fldChar w:fldCharType="end"/>
      </w:r>
      <w:r w:rsidR="007B6023" w:rsidRPr="00680B56">
        <w:rPr>
          <w:lang w:val="da-DK"/>
        </w:rPr>
        <w:t>.</w:t>
      </w:r>
    </w:p>
    <w:p w14:paraId="652139E3" w14:textId="36F87F14" w:rsidR="00B853DB" w:rsidRPr="00EE5B8E" w:rsidRDefault="00B853DB" w:rsidP="0055205D">
      <w:pPr>
        <w:rPr>
          <w:highlight w:val="green"/>
          <w:lang w:val="da-DK"/>
        </w:rPr>
      </w:pPr>
      <w:r w:rsidRPr="00EE5B8E">
        <w:rPr>
          <w:highlight w:val="green"/>
          <w:lang w:val="da-DK"/>
        </w:rPr>
        <w:br w:type="page"/>
      </w:r>
    </w:p>
    <w:p w14:paraId="46B6AE0E" w14:textId="77777777" w:rsidR="007871E2" w:rsidRPr="000A0707" w:rsidRDefault="002C0AD5">
      <w:pPr>
        <w:pStyle w:val="Overskrift1"/>
        <w:widowControl w:val="0"/>
        <w:spacing w:before="240" w:after="240" w:line="240" w:lineRule="auto"/>
        <w:rPr>
          <w:color w:val="001450"/>
          <w:lang w:val="en-US"/>
        </w:rPr>
      </w:pPr>
      <w:bookmarkStart w:id="80" w:name="_Toc218857772"/>
      <w:bookmarkStart w:id="81" w:name="_Toc225580782"/>
      <w:proofErr w:type="spellStart"/>
      <w:r w:rsidRPr="000A0707">
        <w:rPr>
          <w:color w:val="001450"/>
          <w:lang w:val="en-US"/>
        </w:rPr>
        <w:lastRenderedPageBreak/>
        <w:t>Referencer</w:t>
      </w:r>
      <w:bookmarkEnd w:id="80"/>
      <w:bookmarkEnd w:id="81"/>
      <w:proofErr w:type="spellEnd"/>
    </w:p>
    <w:p w14:paraId="3A2213FD" w14:textId="77777777" w:rsidR="00125E09" w:rsidRPr="00125E09" w:rsidRDefault="00A02A64" w:rsidP="00125E09">
      <w:pPr>
        <w:pStyle w:val="Bibliografi"/>
        <w:rPr>
          <w:lang w:val="da-DK"/>
        </w:rPr>
      </w:pPr>
      <w:r w:rsidRPr="00EE5B8E">
        <w:rPr>
          <w:lang w:val="da-DK"/>
        </w:rPr>
        <w:fldChar w:fldCharType="begin"/>
      </w:r>
      <w:r w:rsidR="00B979A6" w:rsidRPr="000A0707">
        <w:rPr>
          <w:lang w:val="en-US"/>
        </w:rPr>
        <w:instrText xml:space="preserve"> ADDIN ZOTERO_BIBL {"uncited":[],"omitted":[],"custom":[]} CSL_BIBLIOGRAPHY </w:instrText>
      </w:r>
      <w:r w:rsidRPr="00EE5B8E">
        <w:rPr>
          <w:lang w:val="da-DK"/>
        </w:rPr>
        <w:fldChar w:fldCharType="separate"/>
      </w:r>
      <w:r w:rsidR="00125E09" w:rsidRPr="006075CD">
        <w:rPr>
          <w:lang w:val="en-US"/>
        </w:rPr>
        <w:t>1.</w:t>
      </w:r>
      <w:r w:rsidR="00125E09" w:rsidRPr="006075CD">
        <w:rPr>
          <w:lang w:val="en-US"/>
        </w:rPr>
        <w:tab/>
        <w:t xml:space="preserve">About EBP - Resources for Evidence-Based Practice - Guides at McMaster University Health Sciences Library [Internet]. </w:t>
      </w:r>
      <w:r w:rsidR="00125E09" w:rsidRPr="00125E09">
        <w:rPr>
          <w:lang w:val="da-DK"/>
        </w:rPr>
        <w:t>[henvist 21. oktober 2024]. Tilgængelig hos: https://hslmcmaster.libguides.com/ebm/ebp</w:t>
      </w:r>
    </w:p>
    <w:p w14:paraId="48659745" w14:textId="77777777" w:rsidR="00125E09" w:rsidRPr="006075CD" w:rsidRDefault="00125E09" w:rsidP="00125E09">
      <w:pPr>
        <w:pStyle w:val="Bibliografi"/>
        <w:rPr>
          <w:lang w:val="en-US"/>
        </w:rPr>
      </w:pPr>
      <w:r w:rsidRPr="00125E09">
        <w:rPr>
          <w:lang w:val="da-DK"/>
        </w:rPr>
        <w:t>2.</w:t>
      </w:r>
      <w:r w:rsidRPr="00125E09">
        <w:rPr>
          <w:lang w:val="da-DK"/>
        </w:rPr>
        <w:tab/>
        <w:t xml:space="preserve">Sackett DL, Rosenberg WM, Gray JA, Haynes RB, Richardson WS. </w:t>
      </w:r>
      <w:r w:rsidRPr="006075CD">
        <w:rPr>
          <w:lang w:val="en-US"/>
        </w:rPr>
        <w:t>Evidence based medicine: what it is and what it isn’t. BMJ. 13. januar 1996;312(7023):71–2. doi:10.1136/bmj.312.7023.71 PubMed PMID: 8555924; PubMed Central PMCID: PMC2349778.</w:t>
      </w:r>
    </w:p>
    <w:p w14:paraId="7C68FB0B" w14:textId="77777777" w:rsidR="00125E09" w:rsidRPr="00125E09" w:rsidRDefault="00125E09" w:rsidP="00125E09">
      <w:pPr>
        <w:pStyle w:val="Bibliografi"/>
        <w:rPr>
          <w:lang w:val="da-DK"/>
        </w:rPr>
      </w:pPr>
      <w:r w:rsidRPr="00125E09">
        <w:rPr>
          <w:lang w:val="da-DK"/>
        </w:rPr>
        <w:t>3.</w:t>
      </w:r>
      <w:r w:rsidRPr="00125E09">
        <w:rPr>
          <w:lang w:val="da-DK"/>
        </w:rPr>
        <w:tab/>
        <w:t>Lundorf L. Dømmekraften I centrum. Practicus. december 2020;253.</w:t>
      </w:r>
    </w:p>
    <w:p w14:paraId="6273D20D" w14:textId="77777777" w:rsidR="00125E09" w:rsidRPr="00125E09" w:rsidRDefault="00125E09" w:rsidP="00125E09">
      <w:pPr>
        <w:pStyle w:val="Bibliografi"/>
        <w:rPr>
          <w:lang w:val="da-DK"/>
        </w:rPr>
      </w:pPr>
      <w:r w:rsidRPr="00125E09">
        <w:rPr>
          <w:lang w:val="da-DK"/>
        </w:rPr>
        <w:t>4.</w:t>
      </w:r>
      <w:r w:rsidRPr="00125E09">
        <w:rPr>
          <w:lang w:val="da-DK"/>
        </w:rPr>
        <w:tab/>
        <w:t>Dansk Selskab for Lungemedicin DS for KF og N. Dansk lungefunktionsstandard 2023 [Internet]. 2023. Tilgængelig hos: https://lungemedicin.dk/wp-content/uploads/2023/03/DLS-Samlet-160323.pdf</w:t>
      </w:r>
    </w:p>
    <w:p w14:paraId="104E1CB6" w14:textId="77777777" w:rsidR="00125E09" w:rsidRPr="006075CD" w:rsidRDefault="00125E09" w:rsidP="00125E09">
      <w:pPr>
        <w:pStyle w:val="Bibliografi"/>
        <w:rPr>
          <w:lang w:val="en-US"/>
        </w:rPr>
      </w:pPr>
      <w:r w:rsidRPr="006075CD">
        <w:rPr>
          <w:lang w:val="en-US"/>
        </w:rPr>
        <w:t>5.</w:t>
      </w:r>
      <w:r w:rsidRPr="006075CD">
        <w:rPr>
          <w:lang w:val="en-US"/>
        </w:rPr>
        <w:tab/>
        <w:t>Global Initiative for Asthma. Global Strategi for Asthma Management and Prevention 2025. 2025.</w:t>
      </w:r>
    </w:p>
    <w:p w14:paraId="1FB01962" w14:textId="77777777" w:rsidR="00125E09" w:rsidRPr="00125E09" w:rsidRDefault="00125E09" w:rsidP="00125E09">
      <w:pPr>
        <w:pStyle w:val="Bibliografi"/>
        <w:rPr>
          <w:lang w:val="da-DK"/>
        </w:rPr>
      </w:pPr>
      <w:r w:rsidRPr="006075CD">
        <w:rPr>
          <w:lang w:val="en-US"/>
        </w:rPr>
        <w:t>6.</w:t>
      </w:r>
      <w:r w:rsidRPr="006075CD">
        <w:rPr>
          <w:lang w:val="en-US"/>
        </w:rPr>
        <w:tab/>
        <w:t xml:space="preserve">Global Initiative for Chronic Obstructive Lung Disease - GOLD [Internet]. </w:t>
      </w:r>
      <w:r w:rsidRPr="00125E09">
        <w:rPr>
          <w:lang w:val="da-DK"/>
        </w:rPr>
        <w:t>[henvist 21. oktober 2024]. 2024 GOLD Report. Tilgængelig hos: https://goldcopd.org/2024-gold-report/</w:t>
      </w:r>
    </w:p>
    <w:p w14:paraId="41CA7EF9" w14:textId="77777777" w:rsidR="00125E09" w:rsidRPr="00125E09" w:rsidRDefault="00125E09" w:rsidP="00125E09">
      <w:pPr>
        <w:pStyle w:val="Bibliografi"/>
        <w:rPr>
          <w:lang w:val="da-DK"/>
        </w:rPr>
      </w:pPr>
      <w:r w:rsidRPr="006075CD">
        <w:rPr>
          <w:lang w:val="en-US"/>
        </w:rPr>
        <w:t>7.</w:t>
      </w:r>
      <w:r w:rsidRPr="006075CD">
        <w:rPr>
          <w:lang w:val="en-US"/>
        </w:rPr>
        <w:tab/>
        <w:t xml:space="preserve">Fabricius P, Løkke A, Marott JL, Vestbo J, Lange P. Prevalence of COPD in Copenhagen. </w:t>
      </w:r>
      <w:r w:rsidRPr="00125E09">
        <w:rPr>
          <w:lang w:val="da-DK"/>
        </w:rPr>
        <w:t>Respir Med. marts 2011;105(3):410–7. doi:10.1016/j.rmed.2010.09.019 PubMed PMID: 20952174.</w:t>
      </w:r>
    </w:p>
    <w:p w14:paraId="1075DD0B" w14:textId="77777777" w:rsidR="00125E09" w:rsidRPr="006075CD" w:rsidRDefault="00125E09" w:rsidP="00125E09">
      <w:pPr>
        <w:pStyle w:val="Bibliografi"/>
        <w:rPr>
          <w:lang w:val="en-US"/>
        </w:rPr>
      </w:pPr>
      <w:r w:rsidRPr="00125E09">
        <w:rPr>
          <w:lang w:val="da-DK"/>
        </w:rPr>
        <w:t>8.</w:t>
      </w:r>
      <w:r w:rsidRPr="00125E09">
        <w:rPr>
          <w:lang w:val="da-DK"/>
        </w:rPr>
        <w:tab/>
        <w:t xml:space="preserve">Lykkegaard J, Kristensen GN. </w:t>
      </w:r>
      <w:r w:rsidRPr="006075CD">
        <w:rPr>
          <w:lang w:val="en-US"/>
        </w:rPr>
        <w:t>Chronic obstructive pulmonary disease in Denmark: Age-period-cohort analysis of first-time hospitalisations and deaths 1994-2012. Respir Med. maj 2016;114:78–83. doi:10.1016/j.rmed.2016.03.014 PubMed PMID: 27109815.</w:t>
      </w:r>
    </w:p>
    <w:p w14:paraId="14ADA685" w14:textId="77777777" w:rsidR="00125E09" w:rsidRPr="006075CD" w:rsidRDefault="00125E09" w:rsidP="00125E09">
      <w:pPr>
        <w:pStyle w:val="Bibliografi"/>
        <w:rPr>
          <w:lang w:val="en-US"/>
        </w:rPr>
      </w:pPr>
      <w:r w:rsidRPr="006075CD">
        <w:rPr>
          <w:lang w:val="en-US"/>
        </w:rPr>
        <w:t>9.</w:t>
      </w:r>
      <w:r w:rsidRPr="006075CD">
        <w:rPr>
          <w:lang w:val="en-US"/>
        </w:rPr>
        <w:tab/>
        <w:t>Lykkegaard J, Søndergaard J, Kragstrup J, Rømhild Davidsen J, Knudsen T, Andersen M. All Danish first-time COPD hospitalisations 2002-2008: incidence, outcome, patients, and care. Respir Med. april 2012;106(4):549–56. doi:10.1016/j.rmed.2011.11.001 PubMed PMID: 22115929.</w:t>
      </w:r>
    </w:p>
    <w:p w14:paraId="64DA06A5" w14:textId="77777777" w:rsidR="00125E09" w:rsidRPr="00125E09" w:rsidRDefault="00125E09" w:rsidP="00125E09">
      <w:pPr>
        <w:pStyle w:val="Bibliografi"/>
        <w:rPr>
          <w:lang w:val="da-DK"/>
        </w:rPr>
      </w:pPr>
      <w:r w:rsidRPr="006075CD">
        <w:rPr>
          <w:lang w:val="en-US"/>
        </w:rPr>
        <w:t>10.</w:t>
      </w:r>
      <w:r w:rsidRPr="006075CD">
        <w:rPr>
          <w:lang w:val="en-US"/>
        </w:rPr>
        <w:tab/>
        <w:t xml:space="preserve">Lykkegaard J, Davidsen JR, Paulsen MS, Andersen M, Søndergaard J. On the crest of a wave: Danish prevalence of hospitalisation-required COPD 2002-2009. </w:t>
      </w:r>
      <w:r w:rsidRPr="00125E09">
        <w:rPr>
          <w:lang w:val="da-DK"/>
        </w:rPr>
        <w:t>Respir Med. oktober 2012;106(10):1396–403. doi:10.1016/j.rmed.2012.06.004 PubMed PMID: 22749753.</w:t>
      </w:r>
    </w:p>
    <w:p w14:paraId="1B3DC8FA" w14:textId="77777777" w:rsidR="00125E09" w:rsidRPr="00125E09" w:rsidRDefault="00125E09" w:rsidP="00125E09">
      <w:pPr>
        <w:pStyle w:val="Bibliografi"/>
        <w:rPr>
          <w:lang w:val="da-DK"/>
        </w:rPr>
      </w:pPr>
      <w:r w:rsidRPr="00125E09">
        <w:rPr>
          <w:lang w:val="da-DK"/>
        </w:rPr>
        <w:t>11.</w:t>
      </w:r>
      <w:r w:rsidRPr="00125E09">
        <w:rPr>
          <w:lang w:val="da-DK"/>
        </w:rPr>
        <w:tab/>
        <w:t>Dansk register for Astma - DrAstma Årsrapport 2022. RKKP.</w:t>
      </w:r>
    </w:p>
    <w:p w14:paraId="2C53DAEA" w14:textId="77777777" w:rsidR="00125E09" w:rsidRPr="00125E09" w:rsidRDefault="00125E09" w:rsidP="00125E09">
      <w:pPr>
        <w:pStyle w:val="Bibliografi"/>
        <w:rPr>
          <w:lang w:val="da-DK"/>
        </w:rPr>
      </w:pPr>
      <w:r w:rsidRPr="00125E09">
        <w:rPr>
          <w:lang w:val="da-DK"/>
        </w:rPr>
        <w:t>12.</w:t>
      </w:r>
      <w:r w:rsidRPr="00125E09">
        <w:rPr>
          <w:lang w:val="da-DK"/>
        </w:rPr>
        <w:tab/>
        <w:t>Årsrapport 2022 fra Dansk register for Kronisk Obstruktiv Lungesygdom. RKKP.</w:t>
      </w:r>
    </w:p>
    <w:p w14:paraId="28021069" w14:textId="77777777" w:rsidR="00125E09" w:rsidRPr="006075CD" w:rsidRDefault="00125E09" w:rsidP="00125E09">
      <w:pPr>
        <w:pStyle w:val="Bibliografi"/>
        <w:rPr>
          <w:lang w:val="en-US"/>
        </w:rPr>
      </w:pPr>
      <w:r w:rsidRPr="00125E09">
        <w:rPr>
          <w:lang w:val="da-DK"/>
        </w:rPr>
        <w:t>13.</w:t>
      </w:r>
      <w:r w:rsidRPr="00125E09">
        <w:rPr>
          <w:lang w:val="da-DK"/>
        </w:rPr>
        <w:tab/>
        <w:t xml:space="preserve">Astma – Diagnostik – DLS | Dansk Lungemedicinsk Selskab [Internet]. [henvist 27. september 2024]. </w:t>
      </w:r>
      <w:r w:rsidRPr="006075CD">
        <w:rPr>
          <w:lang w:val="en-US"/>
        </w:rPr>
        <w:t>Tilgængelig hos: https://lungemedicin.dk/astma-diagnostik/</w:t>
      </w:r>
    </w:p>
    <w:p w14:paraId="723C57F8" w14:textId="77777777" w:rsidR="00125E09" w:rsidRPr="006075CD" w:rsidRDefault="00125E09" w:rsidP="00125E09">
      <w:pPr>
        <w:pStyle w:val="Bibliografi"/>
        <w:rPr>
          <w:lang w:val="en-US"/>
        </w:rPr>
      </w:pPr>
      <w:r w:rsidRPr="006075CD">
        <w:rPr>
          <w:lang w:val="en-US"/>
        </w:rPr>
        <w:t>14.</w:t>
      </w:r>
      <w:r w:rsidRPr="006075CD">
        <w:rPr>
          <w:lang w:val="en-US"/>
        </w:rPr>
        <w:tab/>
        <w:t>Aaron SD, Vandemheen KL, FitzGerald JM, Ainslie M, Gupta S, Lemière C, m.fl. Reevaluation of Diagnosis in Adults With Physician-Diagnosed Asthma. JAMA. 17. januar 2017;317(3):269–79. doi:10.1001/jama.2016.19627</w:t>
      </w:r>
    </w:p>
    <w:p w14:paraId="1007BE68" w14:textId="77777777" w:rsidR="00125E09" w:rsidRPr="006075CD" w:rsidRDefault="00125E09" w:rsidP="00125E09">
      <w:pPr>
        <w:pStyle w:val="Bibliografi"/>
        <w:rPr>
          <w:lang w:val="en-US"/>
        </w:rPr>
      </w:pPr>
      <w:r w:rsidRPr="006075CD">
        <w:rPr>
          <w:lang w:val="en-US"/>
        </w:rPr>
        <w:t>15.</w:t>
      </w:r>
      <w:r w:rsidRPr="006075CD">
        <w:rPr>
          <w:lang w:val="en-US"/>
        </w:rPr>
        <w:tab/>
        <w:t xml:space="preserve">Backer V, Stensen L, Sverrild A, Wedge E, Porsbjerg C. Objective confirmation of asthma diagnosis improves medication adherence. J Asthma Off J Assoc Care Asthma. </w:t>
      </w:r>
      <w:r w:rsidRPr="006075CD">
        <w:rPr>
          <w:lang w:val="en-US"/>
        </w:rPr>
        <w:lastRenderedPageBreak/>
        <w:t>november 2018;55(11):1262–8. doi:10.1080/02770903.2017.1410830 PubMed PMID: 29278942.</w:t>
      </w:r>
    </w:p>
    <w:p w14:paraId="14205242" w14:textId="77777777" w:rsidR="00125E09" w:rsidRPr="00125E09" w:rsidRDefault="00125E09" w:rsidP="00125E09">
      <w:pPr>
        <w:pStyle w:val="Bibliografi"/>
        <w:rPr>
          <w:lang w:val="da-DK"/>
        </w:rPr>
      </w:pPr>
      <w:r w:rsidRPr="00125E09">
        <w:rPr>
          <w:lang w:val="da-DK"/>
        </w:rPr>
        <w:t>16.</w:t>
      </w:r>
      <w:r w:rsidRPr="00125E09">
        <w:rPr>
          <w:lang w:val="da-DK"/>
        </w:rPr>
        <w:tab/>
        <w:t>Rygeophør – DLS | Dansk Lungemedicinsk Selskab [Internet]. [henvist 16. januar 2026]. Tilgængelig hos: https://lungemedicin.dk/rygeophoer/</w:t>
      </w:r>
    </w:p>
    <w:p w14:paraId="3700637A" w14:textId="77777777" w:rsidR="00125E09" w:rsidRPr="00125E09" w:rsidRDefault="00125E09" w:rsidP="00125E09">
      <w:pPr>
        <w:pStyle w:val="Bibliografi"/>
        <w:rPr>
          <w:lang w:val="da-DK"/>
        </w:rPr>
      </w:pPr>
      <w:r w:rsidRPr="006075CD">
        <w:rPr>
          <w:lang w:val="en-US"/>
        </w:rPr>
        <w:t>17.</w:t>
      </w:r>
      <w:r w:rsidRPr="006075CD">
        <w:rPr>
          <w:lang w:val="en-US"/>
        </w:rPr>
        <w:tab/>
        <w:t xml:space="preserve">Global Initiative for Chronic Obstructive Lung Disease (GOLD). Global Strategy for the Diagnosis, Management, and Prevention of Chronic Obstructive Pulmonary Disease (2023 Report). </w:t>
      </w:r>
      <w:r w:rsidRPr="00125E09">
        <w:rPr>
          <w:lang w:val="da-DK"/>
        </w:rPr>
        <w:t>[Internet]. Tilgængelig hos: https://goldcopd.org/2023-gold-report-2/</w:t>
      </w:r>
    </w:p>
    <w:p w14:paraId="24F50D53" w14:textId="77777777" w:rsidR="00125E09" w:rsidRPr="00125E09" w:rsidRDefault="00125E09" w:rsidP="00125E09">
      <w:pPr>
        <w:pStyle w:val="Bibliografi"/>
        <w:rPr>
          <w:lang w:val="da-DK"/>
        </w:rPr>
      </w:pPr>
      <w:r w:rsidRPr="00125E09">
        <w:rPr>
          <w:lang w:val="da-DK"/>
        </w:rPr>
        <w:t>18.</w:t>
      </w:r>
      <w:r w:rsidRPr="00125E09">
        <w:rPr>
          <w:lang w:val="da-DK"/>
        </w:rPr>
        <w:tab/>
        <w:t>KOL – Behandling i stabil fase – DLS | Dansk Lungemedicinsk Selskab [Internet]. [henvist 27. september 2024]. Tilgængelig hos: https://lungemedicin.dk/kol-behandling-i-stabil-fase/</w:t>
      </w:r>
    </w:p>
    <w:p w14:paraId="680CDFFF" w14:textId="77777777" w:rsidR="00125E09" w:rsidRPr="00125E09" w:rsidRDefault="00125E09" w:rsidP="00125E09">
      <w:pPr>
        <w:pStyle w:val="Bibliografi"/>
        <w:rPr>
          <w:lang w:val="da-DK"/>
        </w:rPr>
      </w:pPr>
      <w:r w:rsidRPr="00125E09">
        <w:rPr>
          <w:lang w:val="da-DK"/>
        </w:rPr>
        <w:t>19.</w:t>
      </w:r>
      <w:r w:rsidRPr="00125E09">
        <w:rPr>
          <w:lang w:val="da-DK"/>
        </w:rPr>
        <w:tab/>
        <w:t>Astma – Monitorering og behandling af mild til moderat astma – DLS | Dansk Lungemedicinsk Selskab [Internet]. [henvist 21. oktober 2024]. Tilgængelig hos: https://lungemedicin.dk/astma-monitorering-og-behandling-af-mild-til-moderat-astma/</w:t>
      </w:r>
    </w:p>
    <w:p w14:paraId="50FA3857" w14:textId="77777777" w:rsidR="00125E09" w:rsidRPr="006075CD" w:rsidRDefault="00125E09" w:rsidP="00125E09">
      <w:pPr>
        <w:pStyle w:val="Bibliografi"/>
        <w:rPr>
          <w:lang w:val="en-US"/>
        </w:rPr>
      </w:pPr>
      <w:r w:rsidRPr="006075CD">
        <w:rPr>
          <w:lang w:val="en-US"/>
        </w:rPr>
        <w:t>20.</w:t>
      </w:r>
      <w:r w:rsidRPr="006075CD">
        <w:rPr>
          <w:lang w:val="en-US"/>
        </w:rPr>
        <w:tab/>
        <w:t>Montes de Oca M. Smoking Cessation/Vaccinations. Clin Chest Med. september 2020;41(3):495–512. doi:10.1016/j.ccm.2020.06.013 PubMed PMID: 32800202.</w:t>
      </w:r>
    </w:p>
    <w:p w14:paraId="2A50415E" w14:textId="77777777" w:rsidR="00125E09" w:rsidRPr="00125E09" w:rsidRDefault="00125E09" w:rsidP="00125E09">
      <w:pPr>
        <w:pStyle w:val="Bibliografi"/>
        <w:rPr>
          <w:lang w:val="da-DK"/>
        </w:rPr>
      </w:pPr>
      <w:r w:rsidRPr="006075CD">
        <w:rPr>
          <w:lang w:val="en-US"/>
        </w:rPr>
        <w:t>21.</w:t>
      </w:r>
      <w:r w:rsidRPr="006075CD">
        <w:rPr>
          <w:lang w:val="en-US"/>
        </w:rPr>
        <w:tab/>
        <w:t xml:space="preserve">Taylor GM, Lindson N, Farley A, Leinberger-Jabari A, Sawyer K, Naudé R te W, m.fl. Smoking cessation for improving mental health - Taylor, GMJ - 2021 | Cochrane Library [Internet]. </w:t>
      </w:r>
      <w:r w:rsidRPr="00125E09">
        <w:rPr>
          <w:lang w:val="da-DK"/>
        </w:rPr>
        <w:t>[henvist 12. april 2026]. Tilgængelig hos: https://www.cochranelibrary.com/cdsr/doi/10.1002/14651858.CD013522.pub2/full</w:t>
      </w:r>
    </w:p>
    <w:p w14:paraId="63E86BDE" w14:textId="77777777" w:rsidR="00125E09" w:rsidRPr="00125E09" w:rsidRDefault="00125E09" w:rsidP="00125E09">
      <w:pPr>
        <w:pStyle w:val="Bibliografi"/>
        <w:rPr>
          <w:lang w:val="da-DK"/>
        </w:rPr>
      </w:pPr>
      <w:r w:rsidRPr="00125E09">
        <w:rPr>
          <w:lang w:val="da-DK"/>
        </w:rPr>
        <w:t>22.</w:t>
      </w:r>
      <w:r w:rsidRPr="00125E09">
        <w:rPr>
          <w:lang w:val="da-DK"/>
        </w:rPr>
        <w:tab/>
        <w:t>Tobak og nikotin [Internet]. [henvist 25. november 2024]. Tilgængelig hos: http://www.sst.dk/da/Fagperson/Forebyggelse-og-tvaergaaende-indsatser/Tobak-og-nikotin</w:t>
      </w:r>
    </w:p>
    <w:p w14:paraId="667F10BE" w14:textId="77777777" w:rsidR="00125E09" w:rsidRPr="006075CD" w:rsidRDefault="00125E09" w:rsidP="00125E09">
      <w:pPr>
        <w:pStyle w:val="Bibliografi"/>
        <w:rPr>
          <w:lang w:val="en-US"/>
        </w:rPr>
      </w:pPr>
      <w:r w:rsidRPr="006075CD">
        <w:rPr>
          <w:lang w:val="en-US"/>
        </w:rPr>
        <w:t>23.</w:t>
      </w:r>
      <w:r w:rsidRPr="006075CD">
        <w:rPr>
          <w:lang w:val="en-US"/>
        </w:rPr>
        <w:tab/>
        <w:t>Hartmann-Boyce J, Chepkin SC, Ye W, Bullen C, Lancaster T. Nicotine replacement therapy versus control for smoking cessation. Cochrane Database Syst Rev. 31. maj 2018;5(5):CD000146. doi:10.1002/14651858.CD000146.pub5 PubMed PMID: 29852054; PubMed Central PMCID: PMC6353172.</w:t>
      </w:r>
    </w:p>
    <w:p w14:paraId="33B234D9" w14:textId="77777777" w:rsidR="00125E09" w:rsidRPr="006075CD" w:rsidRDefault="00125E09" w:rsidP="00125E09">
      <w:pPr>
        <w:pStyle w:val="Bibliografi"/>
        <w:rPr>
          <w:lang w:val="en-US"/>
        </w:rPr>
      </w:pPr>
      <w:r w:rsidRPr="006075CD">
        <w:rPr>
          <w:lang w:val="en-US"/>
        </w:rPr>
        <w:t>24.</w:t>
      </w:r>
      <w:r w:rsidRPr="006075CD">
        <w:rPr>
          <w:lang w:val="en-US"/>
        </w:rPr>
        <w:tab/>
        <w:t>Theodoulou A, Chepkin SC, Ye W, Fanshawe TR, Bullen C, Hartmann-Boyce J, m.fl. Different doses, durations and modes of delivery of nicotine replacement therapy for smoking cessation. Cochrane Database Syst Rev. 19. juni 2023;2023(6):CD013308. doi:10.1002/14651858.CD013308.pub2 PubMed PMID: 37335995; PubMed Central PMCID: PMC10278922.</w:t>
      </w:r>
    </w:p>
    <w:p w14:paraId="56A22AEB" w14:textId="77777777" w:rsidR="00125E09" w:rsidRPr="00125E09" w:rsidRDefault="00125E09" w:rsidP="00125E09">
      <w:pPr>
        <w:pStyle w:val="Bibliografi"/>
        <w:rPr>
          <w:lang w:val="da-DK"/>
        </w:rPr>
      </w:pPr>
      <w:r w:rsidRPr="006075CD">
        <w:rPr>
          <w:lang w:val="en-US"/>
        </w:rPr>
        <w:t>25.</w:t>
      </w:r>
      <w:r w:rsidRPr="006075CD">
        <w:rPr>
          <w:lang w:val="en-US"/>
        </w:rPr>
        <w:tab/>
        <w:t xml:space="preserve">Livingstone-Banks J, Fanshawe TR, Thomas KH, Theodoulou A, Hajizadeh A, Hartman L, m.fl. Nicotine receptor partial agonists for smoking cessation - Livingstone-Banks, J - 2023 | Cochrane Library [Internet]. </w:t>
      </w:r>
      <w:r w:rsidRPr="00125E09">
        <w:rPr>
          <w:lang w:val="da-DK"/>
        </w:rPr>
        <w:t>[henvist 12. april 2026]. Tilgængelig hos: https://www.cochranelibrary.com/cdsr/doi/10.1002/14651858.CD006103.pub9/full</w:t>
      </w:r>
    </w:p>
    <w:p w14:paraId="26555B28" w14:textId="77777777" w:rsidR="00125E09" w:rsidRPr="006075CD" w:rsidRDefault="00125E09" w:rsidP="00125E09">
      <w:pPr>
        <w:pStyle w:val="Bibliografi"/>
        <w:rPr>
          <w:lang w:val="en-US"/>
        </w:rPr>
      </w:pPr>
      <w:r w:rsidRPr="006075CD">
        <w:rPr>
          <w:lang w:val="en-US"/>
        </w:rPr>
        <w:t>26.</w:t>
      </w:r>
      <w:r w:rsidRPr="006075CD">
        <w:rPr>
          <w:lang w:val="en-US"/>
        </w:rPr>
        <w:tab/>
        <w:t>Walker N, Howe C, Glover M, McRobbie H, Barnes J, Nosa V, m.fl. Cytisine versus nicotine for smoking cessation. N Engl J Med. 18. december 2014;371(25):2353–62. doi:10.1056/NEJMoa1407764 PubMed PMID: 25517706.</w:t>
      </w:r>
    </w:p>
    <w:p w14:paraId="3396C295" w14:textId="77777777" w:rsidR="00125E09" w:rsidRPr="006075CD" w:rsidRDefault="00125E09" w:rsidP="00125E09">
      <w:pPr>
        <w:pStyle w:val="Bibliografi"/>
        <w:rPr>
          <w:lang w:val="en-US"/>
        </w:rPr>
      </w:pPr>
      <w:r w:rsidRPr="006075CD">
        <w:rPr>
          <w:lang w:val="en-US"/>
        </w:rPr>
        <w:t>27.</w:t>
      </w:r>
      <w:r w:rsidRPr="006075CD">
        <w:rPr>
          <w:lang w:val="en-US"/>
        </w:rPr>
        <w:tab/>
        <w:t>Hajizadeh A, Howes S, Theodoulou A, Klemperer E, Hartmann-Boyce J, Livingstone-Banks J, m.fl. Antidepressants for smoking cessation. Cochrane Database Syst Rev. 24. maj 2023;5(5):CD000031. doi:10.1002/14651858.CD000031.pub6 PubMed PMID: 37230961; PubMed Central PMCID: PMC10207863.</w:t>
      </w:r>
    </w:p>
    <w:p w14:paraId="39B398AF" w14:textId="77777777" w:rsidR="00125E09" w:rsidRPr="006075CD" w:rsidRDefault="00125E09" w:rsidP="00125E09">
      <w:pPr>
        <w:pStyle w:val="Bibliografi"/>
        <w:rPr>
          <w:lang w:val="en-US"/>
        </w:rPr>
      </w:pPr>
      <w:r w:rsidRPr="006075CD">
        <w:rPr>
          <w:lang w:val="en-US"/>
        </w:rPr>
        <w:lastRenderedPageBreak/>
        <w:t>28.</w:t>
      </w:r>
      <w:r w:rsidRPr="006075CD">
        <w:rPr>
          <w:lang w:val="en-US"/>
        </w:rPr>
        <w:tab/>
        <w:t>Thomas KH, Dalili MN, López-López JA, Keeney E, Phillippo DM, Munafò MR, m.fl. Comparative clinical effectiveness and safety of tobacco cessation pharmacotherapies and electronic cigarettes: a systematic review and network meta-analysis of randomized controlled trials. Addict Abingdon Engl. april 2022;117(4):861–76. doi:10.1111/add.15675 PubMed PMID: 34636108; PubMed Central PMCID: PMC9293179.</w:t>
      </w:r>
    </w:p>
    <w:p w14:paraId="39F54126" w14:textId="77777777" w:rsidR="00125E09" w:rsidRPr="006075CD" w:rsidRDefault="00125E09" w:rsidP="00125E09">
      <w:pPr>
        <w:pStyle w:val="Bibliografi"/>
        <w:rPr>
          <w:lang w:val="en-US"/>
        </w:rPr>
      </w:pPr>
      <w:r w:rsidRPr="006075CD">
        <w:rPr>
          <w:lang w:val="en-US"/>
        </w:rPr>
        <w:t>29.</w:t>
      </w:r>
      <w:r w:rsidRPr="006075CD">
        <w:rPr>
          <w:lang w:val="en-US"/>
        </w:rPr>
        <w:tab/>
        <w:t>Rose JJ, Krishnan-Sarin S, Exil VJ, Hamburg NM, Fetterman JL, Ichinose F, m.fl. Cardiopulmonary Impact of Electronic Cigarettes and Vaping Products: A Scientific Statement From the American Heart Association. Circulation. 22. august 2023;148(8):703–28. doi:10.1161/CIR.0000000000001160</w:t>
      </w:r>
    </w:p>
    <w:p w14:paraId="10D124E7" w14:textId="77777777" w:rsidR="00125E09" w:rsidRPr="006075CD" w:rsidRDefault="00125E09" w:rsidP="00125E09">
      <w:pPr>
        <w:pStyle w:val="Bibliografi"/>
        <w:rPr>
          <w:lang w:val="en-US"/>
        </w:rPr>
      </w:pPr>
      <w:r w:rsidRPr="006075CD">
        <w:rPr>
          <w:lang w:val="en-US"/>
        </w:rPr>
        <w:t>30.</w:t>
      </w:r>
      <w:r w:rsidRPr="006075CD">
        <w:rPr>
          <w:lang w:val="en-US"/>
        </w:rPr>
        <w:tab/>
        <w:t>Sun Y, Lin K, Effah F, Cartujano Barrera F, Li D, McIntosh S, m.fl. Toxicity of humectants propylene glycol and vegetable glycerin in electronic nicotine delivery systems. Toxicol Lett. november 2025;413:111739. doi:10.1016/j.toxlet.2025.111739 PubMed PMID: 41043656; PubMed Central PMCID: PMC12515514.</w:t>
      </w:r>
    </w:p>
    <w:p w14:paraId="42815A14" w14:textId="77777777" w:rsidR="00125E09" w:rsidRPr="006075CD" w:rsidRDefault="00125E09" w:rsidP="00125E09">
      <w:pPr>
        <w:pStyle w:val="Bibliografi"/>
        <w:rPr>
          <w:lang w:val="en-US"/>
        </w:rPr>
      </w:pPr>
      <w:r w:rsidRPr="006075CD">
        <w:rPr>
          <w:lang w:val="en-US"/>
        </w:rPr>
        <w:t>31.</w:t>
      </w:r>
      <w:r w:rsidRPr="006075CD">
        <w:rPr>
          <w:lang w:val="en-US"/>
        </w:rPr>
        <w:tab/>
        <w:t>Wills TA, Soneji SS, Choi K, Jaspers I, Tam EK. E-cigarette use and respiratory disorders: an integrative review of converging evidence from epidemiological and laboratory studies. Eur Respir J. januar 2021;57(1):1901815. doi:10.1183/13993003.01815-2019 PubMed PMID: 33154031; PubMed Central PMCID: PMC7817920.</w:t>
      </w:r>
    </w:p>
    <w:p w14:paraId="776998E3" w14:textId="77777777" w:rsidR="00125E09" w:rsidRPr="006075CD" w:rsidRDefault="00125E09" w:rsidP="00125E09">
      <w:pPr>
        <w:pStyle w:val="Bibliografi"/>
        <w:rPr>
          <w:lang w:val="en-US"/>
        </w:rPr>
      </w:pPr>
      <w:r w:rsidRPr="006075CD">
        <w:rPr>
          <w:lang w:val="en-US"/>
        </w:rPr>
        <w:t>32.</w:t>
      </w:r>
      <w:r w:rsidRPr="006075CD">
        <w:rPr>
          <w:lang w:val="en-US"/>
        </w:rPr>
        <w:tab/>
        <w:t>Wills TA, Choi K, Pokhrel P, Pagano I. Tests for confounding with cigarette smoking in the association of E-cigarette use with respiratory disorder: 2020 National-Sample Data. Prev Med. august 2022;161:107137. doi:10.1016/j.ypmed.2022.107137 PubMed PMID: 35820496; PubMed Central PMCID: PMC9328844.</w:t>
      </w:r>
    </w:p>
    <w:p w14:paraId="291B44B0" w14:textId="77777777" w:rsidR="00125E09" w:rsidRPr="006075CD" w:rsidRDefault="00125E09" w:rsidP="00125E09">
      <w:pPr>
        <w:pStyle w:val="Bibliografi"/>
        <w:rPr>
          <w:lang w:val="en-US"/>
        </w:rPr>
      </w:pPr>
      <w:r w:rsidRPr="006075CD">
        <w:rPr>
          <w:lang w:val="en-US"/>
        </w:rPr>
        <w:t>33.</w:t>
      </w:r>
      <w:r w:rsidRPr="006075CD">
        <w:rPr>
          <w:lang w:val="en-US"/>
        </w:rPr>
        <w:tab/>
        <w:t>Tashkin DP. Is Smoked Marijuana a Risk Factor for Chronic Obstructive Pulmonary Disease? An Enduring Controversy. Ann Am Thorac Soc. november 2024;21(11):1474–9. doi:10.1513/AnnalsATS.202405-478PS PubMed PMID: 39110420.</w:t>
      </w:r>
    </w:p>
    <w:p w14:paraId="1626CFF5" w14:textId="77777777" w:rsidR="00125E09" w:rsidRPr="00125E09" w:rsidRDefault="00125E09" w:rsidP="00125E09">
      <w:pPr>
        <w:pStyle w:val="Bibliografi"/>
        <w:rPr>
          <w:lang w:val="da-DK"/>
        </w:rPr>
      </w:pPr>
      <w:r w:rsidRPr="00125E09">
        <w:rPr>
          <w:lang w:val="da-DK"/>
        </w:rPr>
        <w:t>34.</w:t>
      </w:r>
      <w:r w:rsidRPr="00125E09">
        <w:rPr>
          <w:lang w:val="da-DK"/>
        </w:rPr>
        <w:tab/>
        <w:t>De fysiske gevinster ved at blive røgfri - Kræftens Bekæmpelse [Internet]. [henvist 25. november 2024]. Tilgængelig hos: https://www.cancer.dk/forebyg-kraeft/tobak-og-nikotin/rygestop-og-nikotinstop/fysiske-gevinster-roegfri/</w:t>
      </w:r>
    </w:p>
    <w:p w14:paraId="6A04B06F" w14:textId="77777777" w:rsidR="00125E09" w:rsidRPr="006075CD" w:rsidRDefault="00125E09" w:rsidP="00125E09">
      <w:pPr>
        <w:pStyle w:val="Bibliografi"/>
        <w:rPr>
          <w:lang w:val="en-US"/>
        </w:rPr>
      </w:pPr>
      <w:r w:rsidRPr="006075CD">
        <w:rPr>
          <w:lang w:val="en-US"/>
        </w:rPr>
        <w:t>35.</w:t>
      </w:r>
      <w:r w:rsidRPr="006075CD">
        <w:rPr>
          <w:lang w:val="en-US"/>
        </w:rPr>
        <w:tab/>
        <w:t>Hansen ESH, Pitzner-Fabricius A, Toennesen LL, Rasmusen HK, Hostrup M, Hellsten Y, m.fl. Effect of aerobic exercise training on asthma in adults: a systematic review and meta-analysis. Eur Respir J. juli 2020;56(1):2000146. doi:10.1183/13993003.00146-2020 PubMed PMID: 32350100.</w:t>
      </w:r>
    </w:p>
    <w:p w14:paraId="50F188A3" w14:textId="77777777" w:rsidR="00125E09" w:rsidRPr="006075CD" w:rsidRDefault="00125E09" w:rsidP="00125E09">
      <w:pPr>
        <w:pStyle w:val="Bibliografi"/>
        <w:rPr>
          <w:lang w:val="en-US"/>
        </w:rPr>
      </w:pPr>
      <w:r w:rsidRPr="006075CD">
        <w:rPr>
          <w:lang w:val="en-US"/>
        </w:rPr>
        <w:t>36.</w:t>
      </w:r>
      <w:r w:rsidRPr="006075CD">
        <w:rPr>
          <w:lang w:val="en-US"/>
        </w:rPr>
        <w:tab/>
        <w:t>Webber EM, Lin JS, Thomas RG. Screening for Chronic Obstructive Pulmonary Disease: Updated Evidence Report and Systematic Review for the US Preventive Services Task Force. JAMA. 10. maj 2022;327(18):1812–6. doi:10.1001/jama.2022.4708</w:t>
      </w:r>
    </w:p>
    <w:p w14:paraId="5D13A7C9" w14:textId="77777777" w:rsidR="00125E09" w:rsidRPr="00125E09" w:rsidRDefault="00125E09" w:rsidP="00125E09">
      <w:pPr>
        <w:pStyle w:val="Bibliografi"/>
        <w:rPr>
          <w:lang w:val="da-DK"/>
        </w:rPr>
      </w:pPr>
      <w:r w:rsidRPr="006075CD">
        <w:rPr>
          <w:lang w:val="en-US"/>
        </w:rPr>
        <w:t>37.</w:t>
      </w:r>
      <w:r w:rsidRPr="006075CD">
        <w:rPr>
          <w:lang w:val="en-US"/>
        </w:rPr>
        <w:tab/>
        <w:t xml:space="preserve">McCarthy B, Casey D, Devane D, Murphy K, Murphy E, Lacasse Y. Pulmonary rehabilitation for chronic obstructive pulmonary disease - McCarthy, B - 2015 | Cochrane Library [Internet]. </w:t>
      </w:r>
      <w:r w:rsidRPr="00125E09">
        <w:rPr>
          <w:lang w:val="da-DK"/>
        </w:rPr>
        <w:t>[henvist 21. oktober 2024]. Tilgængelig hos: https://www.cochranelibrary.com/cdsr/doi/10.1002/14651858.CD003793.pub3/full</w:t>
      </w:r>
    </w:p>
    <w:p w14:paraId="5618AA4D" w14:textId="77777777" w:rsidR="00125E09" w:rsidRPr="006075CD" w:rsidRDefault="00125E09" w:rsidP="00125E09">
      <w:pPr>
        <w:pStyle w:val="Bibliografi"/>
        <w:rPr>
          <w:lang w:val="en-US"/>
        </w:rPr>
      </w:pPr>
      <w:r w:rsidRPr="006075CD">
        <w:rPr>
          <w:lang w:val="en-US"/>
        </w:rPr>
        <w:t>38.</w:t>
      </w:r>
      <w:r w:rsidRPr="006075CD">
        <w:rPr>
          <w:lang w:val="en-US"/>
        </w:rPr>
        <w:tab/>
        <w:t>Puhan MA, Gimeno-Santos E, Cates CJ, Troosters T. Pulmonary rehabilitation following exacerbations of chronic obstructive pulmonary disease. Cochrane Database Syst Rev. 8. december 2016;12(12):CD005305. doi:10.1002/14651858.CD005305.pub4 PubMed PMID: 27930803; PubMed Central PMCID: PMC6463852.</w:t>
      </w:r>
    </w:p>
    <w:p w14:paraId="0B4A357A" w14:textId="77777777" w:rsidR="00125E09" w:rsidRPr="006075CD" w:rsidRDefault="00125E09" w:rsidP="00125E09">
      <w:pPr>
        <w:pStyle w:val="Bibliografi"/>
        <w:rPr>
          <w:lang w:val="en-US"/>
        </w:rPr>
      </w:pPr>
      <w:r w:rsidRPr="006075CD">
        <w:rPr>
          <w:lang w:val="en-US"/>
        </w:rPr>
        <w:lastRenderedPageBreak/>
        <w:t>39.</w:t>
      </w:r>
      <w:r w:rsidRPr="006075CD">
        <w:rPr>
          <w:lang w:val="en-US"/>
        </w:rPr>
        <w:tab/>
        <w:t>Jenkins AR, Burtin C, Camp PG, Lindenauer P, Carlin B, Alison JA, m.fl. Do pulmonary rehabilitation programmes improve outcomes in patients with COPD posthospital discharge for exacerbation: a systematic review and meta-analysis. Thorax. 15. april 2024;79(5):438–47. doi:10.1136/thorax-2023-220333 PubMed PMID: 38350731.</w:t>
      </w:r>
    </w:p>
    <w:p w14:paraId="38F23335" w14:textId="77777777" w:rsidR="00125E09" w:rsidRPr="006075CD" w:rsidRDefault="00125E09" w:rsidP="00125E09">
      <w:pPr>
        <w:pStyle w:val="Bibliografi"/>
        <w:rPr>
          <w:lang w:val="en-US"/>
        </w:rPr>
      </w:pPr>
      <w:r w:rsidRPr="006075CD">
        <w:rPr>
          <w:lang w:val="en-US"/>
        </w:rPr>
        <w:t>40.</w:t>
      </w:r>
      <w:r w:rsidRPr="006075CD">
        <w:rPr>
          <w:lang w:val="en-US"/>
        </w:rPr>
        <w:tab/>
        <w:t>Kjærgaard JL, Juhl CB, Lange P, Wilcke JT. Early pulmonary rehabilitation after acute exacerbation of COPD: a randomised controlled trial. ERJ Open Res. 17. februar 2020;6(1):00173. doi:10.1183/23120541.00173-2019 PubMed PMID: 32083113.</w:t>
      </w:r>
    </w:p>
    <w:p w14:paraId="3EA34056" w14:textId="77777777" w:rsidR="00125E09" w:rsidRPr="006075CD" w:rsidRDefault="00125E09" w:rsidP="00125E09">
      <w:pPr>
        <w:pStyle w:val="Bibliografi"/>
        <w:rPr>
          <w:lang w:val="en-US"/>
        </w:rPr>
      </w:pPr>
      <w:r w:rsidRPr="006075CD">
        <w:rPr>
          <w:lang w:val="en-US"/>
        </w:rPr>
        <w:t>41.</w:t>
      </w:r>
      <w:r w:rsidRPr="006075CD">
        <w:rPr>
          <w:lang w:val="en-US"/>
        </w:rPr>
        <w:tab/>
        <w:t>Cates CJ, Rowe BH. Vaccines for preventing influenza in people with asthma. Cochrane Database Syst Rev. 28. februar 2013;2013(2):CD000364. doi:10.1002/14651858.CD000364.pub4 PubMed PMID: 23450529; PubMed Central PMCID: PMC6999427.</w:t>
      </w:r>
    </w:p>
    <w:p w14:paraId="17E7F30B" w14:textId="77777777" w:rsidR="00125E09" w:rsidRPr="006075CD" w:rsidRDefault="00125E09" w:rsidP="00125E09">
      <w:pPr>
        <w:pStyle w:val="Bibliografi"/>
        <w:rPr>
          <w:lang w:val="en-US"/>
        </w:rPr>
      </w:pPr>
      <w:r w:rsidRPr="006075CD">
        <w:rPr>
          <w:lang w:val="en-US"/>
        </w:rPr>
        <w:t>42.</w:t>
      </w:r>
      <w:r w:rsidRPr="006075CD">
        <w:rPr>
          <w:lang w:val="en-US"/>
        </w:rPr>
        <w:tab/>
        <w:t>Kopsaftis Z, Wood-Baker R, Poole P. Influenza vaccine for chronic obstructive pulmonary disease (COPD). Cochrane Database Syst Rev. 26. juni 2018;6(6):CD002733. doi:10.1002/14651858.CD002733.pub3 PubMed PMID: 29943802; PubMed Central PMCID: PMC6513384.</w:t>
      </w:r>
    </w:p>
    <w:p w14:paraId="3863B1A2" w14:textId="77777777" w:rsidR="00125E09" w:rsidRPr="006075CD" w:rsidRDefault="00125E09" w:rsidP="00125E09">
      <w:pPr>
        <w:pStyle w:val="Bibliografi"/>
        <w:rPr>
          <w:lang w:val="en-US"/>
        </w:rPr>
      </w:pPr>
      <w:r w:rsidRPr="006075CD">
        <w:rPr>
          <w:lang w:val="en-US"/>
        </w:rPr>
        <w:t>43.</w:t>
      </w:r>
      <w:r w:rsidRPr="006075CD">
        <w:rPr>
          <w:lang w:val="en-US"/>
        </w:rPr>
        <w:tab/>
        <w:t>Bekkat-Berkani R, Wilkinson T, Buchy P, Dos Santos G, Stefanidis D, Devaster JM, m.fl. Seasonal influenza vaccination in patients with COPD: a systematic literature review. BMC Pulm Med. 3. maj 2017;17(1):79. doi:10.1186/s12890-017-0420-8 PubMed PMID: 28468650; PubMed Central PMCID: PMC5415833.</w:t>
      </w:r>
    </w:p>
    <w:p w14:paraId="63A25603" w14:textId="77777777" w:rsidR="00125E09" w:rsidRPr="006075CD" w:rsidRDefault="00125E09" w:rsidP="00125E09">
      <w:pPr>
        <w:pStyle w:val="Bibliografi"/>
        <w:rPr>
          <w:lang w:val="en-US"/>
        </w:rPr>
      </w:pPr>
      <w:r w:rsidRPr="006075CD">
        <w:rPr>
          <w:lang w:val="en-US"/>
        </w:rPr>
        <w:t>44.</w:t>
      </w:r>
      <w:r w:rsidRPr="006075CD">
        <w:rPr>
          <w:lang w:val="en-US"/>
        </w:rPr>
        <w:tab/>
        <w:t>Walters JA, Tang JNQ, Poole P, Wood-Baker R. Pneumococcal vaccines for preventing pneumonia in chronic obstructive pulmonary disease. Cochrane Database Syst Rev. 24. januar 2017;1(1):CD001390. doi:10.1002/14651858.CD001390.pub4 PubMed PMID: 28116747; PubMed Central PMCID: PMC6422320.</w:t>
      </w:r>
    </w:p>
    <w:p w14:paraId="65CA99D6" w14:textId="77777777" w:rsidR="00125E09" w:rsidRPr="006075CD" w:rsidRDefault="00125E09" w:rsidP="00125E09">
      <w:pPr>
        <w:pStyle w:val="Bibliografi"/>
        <w:rPr>
          <w:lang w:val="en-US"/>
        </w:rPr>
      </w:pPr>
      <w:r w:rsidRPr="006075CD">
        <w:rPr>
          <w:lang w:val="en-US"/>
        </w:rPr>
        <w:t>45.</w:t>
      </w:r>
      <w:r w:rsidRPr="006075CD">
        <w:rPr>
          <w:lang w:val="en-US"/>
        </w:rPr>
        <w:tab/>
        <w:t>Thompson MG, Stenehjem E, Grannis S, Ball SW, Naleway AL, Ong TC, m.fl. Effectiveness of Covid-19 Vaccines in Ambulatory and Inpatient Care Settings. N Engl J Med. 7. oktober 2021;385(15):1355–71. doi:10.1056/NEJMoa2110362 PubMed PMID: 34496194; PubMed Central PMCID: PMC8451184.</w:t>
      </w:r>
    </w:p>
    <w:p w14:paraId="287CA466" w14:textId="77777777" w:rsidR="00125E09" w:rsidRPr="006075CD" w:rsidRDefault="00125E09" w:rsidP="00125E09">
      <w:pPr>
        <w:pStyle w:val="Bibliografi"/>
        <w:rPr>
          <w:lang w:val="en-US"/>
        </w:rPr>
      </w:pPr>
      <w:r w:rsidRPr="006075CD">
        <w:rPr>
          <w:lang w:val="en-US"/>
        </w:rPr>
        <w:t>46.</w:t>
      </w:r>
      <w:r w:rsidRPr="006075CD">
        <w:rPr>
          <w:lang w:val="en-US"/>
        </w:rPr>
        <w:tab/>
        <w:t>Lichscheidt ED, Harboe ZB, Fischer TK, Larsen CS. Vaccines against respiratory syncytial virus. Ugeskr Læg. 11. marts 2024;186:1–7. doi:10.61409/V12230800</w:t>
      </w:r>
    </w:p>
    <w:p w14:paraId="50BBA7FB" w14:textId="77777777" w:rsidR="00125E09" w:rsidRPr="006075CD" w:rsidRDefault="00125E09" w:rsidP="00125E09">
      <w:pPr>
        <w:pStyle w:val="Bibliografi"/>
        <w:rPr>
          <w:lang w:val="en-US"/>
        </w:rPr>
      </w:pPr>
      <w:r w:rsidRPr="006075CD">
        <w:rPr>
          <w:lang w:val="en-US"/>
        </w:rPr>
        <w:t>47.</w:t>
      </w:r>
      <w:r w:rsidRPr="006075CD">
        <w:rPr>
          <w:lang w:val="en-US"/>
        </w:rPr>
        <w:tab/>
        <w:t>Britton A, Roper LE, Kotton CN, Hutton DW, Fleming-Dutra KE, Godfrey M, m.fl. Use of Respiratory Syncytial Virus Vaccines in Adults Aged ≥60 Years: Updated Recommendations of the Advisory Committee on Immunization Practices - United States, 2024. MMWR Morb Mortal Wkly Rep. 15. august 2024;73(32):696–702. doi:10.15585/mmwr.mm7332e1 PubMed PMID: 39146277.</w:t>
      </w:r>
    </w:p>
    <w:p w14:paraId="4A283A99" w14:textId="77777777" w:rsidR="00125E09" w:rsidRPr="006075CD" w:rsidRDefault="00125E09" w:rsidP="00125E09">
      <w:pPr>
        <w:pStyle w:val="Bibliografi"/>
        <w:rPr>
          <w:lang w:val="en-US"/>
        </w:rPr>
      </w:pPr>
      <w:r w:rsidRPr="006075CD">
        <w:rPr>
          <w:lang w:val="en-US"/>
        </w:rPr>
        <w:t>48.</w:t>
      </w:r>
      <w:r w:rsidRPr="006075CD">
        <w:rPr>
          <w:lang w:val="en-US"/>
        </w:rPr>
        <w:tab/>
        <w:t>Buck PO, Meyers JL, Gordon LD, Parikh R, Kurosky SK, Davis KL. Economic burden of diagnosed pertussis among individuals with asthma or chronic obstructive pulmonary disease in the USA: an analysis of administrative claims. Epidemiol Infect. juli 2017;145(10):2109–21. doi:10.1017/S0950268817000887 PubMed PMID: 28462763; PubMed Central PMCID: PMC5968309.</w:t>
      </w:r>
    </w:p>
    <w:p w14:paraId="045CE770" w14:textId="77777777" w:rsidR="00125E09" w:rsidRPr="006075CD" w:rsidRDefault="00125E09" w:rsidP="00125E09">
      <w:pPr>
        <w:pStyle w:val="Bibliografi"/>
        <w:rPr>
          <w:lang w:val="en-US"/>
        </w:rPr>
      </w:pPr>
      <w:r w:rsidRPr="006075CD">
        <w:rPr>
          <w:lang w:val="en-US"/>
        </w:rPr>
        <w:t>49.</w:t>
      </w:r>
      <w:r w:rsidRPr="006075CD">
        <w:rPr>
          <w:lang w:val="en-US"/>
        </w:rPr>
        <w:tab/>
        <w:t>Wang M, Ni X, Yu F. Impact of Body Mass Index on Risk of Exacerbation in Patients With COPD: A Systematic Review and Meta-Analysis. Chronic Obstr Pulm Dis. 27. september 2024;11(5):524–33. doi:10.15326/jcopdf.2024.0507 PubMed PMID: 39213382; PubMed Central PMCID: PMC11548972.</w:t>
      </w:r>
    </w:p>
    <w:p w14:paraId="7B275DB8" w14:textId="77777777" w:rsidR="00125E09" w:rsidRPr="006075CD" w:rsidRDefault="00125E09" w:rsidP="00125E09">
      <w:pPr>
        <w:pStyle w:val="Bibliografi"/>
        <w:rPr>
          <w:lang w:val="en-US"/>
        </w:rPr>
      </w:pPr>
      <w:r w:rsidRPr="006075CD">
        <w:rPr>
          <w:lang w:val="en-US"/>
        </w:rPr>
        <w:lastRenderedPageBreak/>
        <w:t>50.</w:t>
      </w:r>
      <w:r w:rsidRPr="006075CD">
        <w:rPr>
          <w:lang w:val="en-US"/>
        </w:rPr>
        <w:tab/>
        <w:t>Huang WJ, Ko CY. Systematic review and meta-analysis of nutrient supplements for treating sarcopenia in people with chronic obstructive pulmonary disease. Aging Clin Exp Res. 14. marts 2024;36(1):69. doi:10.1007/s40520-024-02722-w</w:t>
      </w:r>
    </w:p>
    <w:p w14:paraId="3043583A" w14:textId="77777777" w:rsidR="00125E09" w:rsidRPr="006075CD" w:rsidRDefault="00125E09" w:rsidP="00125E09">
      <w:pPr>
        <w:pStyle w:val="Bibliografi"/>
        <w:rPr>
          <w:lang w:val="en-US"/>
        </w:rPr>
      </w:pPr>
      <w:r w:rsidRPr="006075CD">
        <w:rPr>
          <w:lang w:val="en-US"/>
        </w:rPr>
        <w:t>51.</w:t>
      </w:r>
      <w:r w:rsidRPr="006075CD">
        <w:rPr>
          <w:lang w:val="en-US"/>
        </w:rPr>
        <w:tab/>
        <w:t>Rabec C, Janssens JP, Murphy PB. Ventilation in the obese: physiological insights and management. Eur Respir Rev Off J Eur Respir Soc. april 2025;34(176):240190. doi:10.1183/16000617.0190-2024 PubMed PMID: 40368425; PubMed Central PMCID: PMC12076159.</w:t>
      </w:r>
    </w:p>
    <w:p w14:paraId="229C70A1" w14:textId="77777777" w:rsidR="00125E09" w:rsidRPr="006075CD" w:rsidRDefault="00125E09" w:rsidP="00125E09">
      <w:pPr>
        <w:pStyle w:val="Bibliografi"/>
        <w:rPr>
          <w:lang w:val="en-US"/>
        </w:rPr>
      </w:pPr>
      <w:r w:rsidRPr="006075CD">
        <w:rPr>
          <w:lang w:val="en-US"/>
        </w:rPr>
        <w:t>52.</w:t>
      </w:r>
      <w:r w:rsidRPr="006075CD">
        <w:rPr>
          <w:lang w:val="en-US"/>
        </w:rPr>
        <w:tab/>
        <w:t>Kew KM, Nashed M, Dulay V, Yorke J. Cognitive behavioural therapy (CBT) for adults and adolescents with asthma. Cochrane Database Syst Rev. 21. september 2016;9(9):CD011818. doi:10.1002/14651858.CD011818.pub2 PubMed PMID: 27649894; PubMed Central PMCID: PMC6457695.</w:t>
      </w:r>
    </w:p>
    <w:p w14:paraId="669995DF" w14:textId="77777777" w:rsidR="00125E09" w:rsidRPr="006075CD" w:rsidRDefault="00125E09" w:rsidP="00125E09">
      <w:pPr>
        <w:pStyle w:val="Bibliografi"/>
        <w:rPr>
          <w:lang w:val="en-US"/>
        </w:rPr>
      </w:pPr>
      <w:r w:rsidRPr="006075CD">
        <w:rPr>
          <w:lang w:val="en-US"/>
        </w:rPr>
        <w:t>53.</w:t>
      </w:r>
      <w:r w:rsidRPr="006075CD">
        <w:rPr>
          <w:lang w:val="en-US"/>
        </w:rPr>
        <w:tab/>
        <w:t>Williams MT, Johnston KN, Paquet C. Cognitive Behavioral Therapy for People with Chronic Obstructive Pulmonary Disease: Rapid Review. Int J Chron Obstruct Pulmon Dis. 2020;15:903–19. doi:10.2147/COPD.S178049 PubMed PMID: 32425516; PubMed Central PMCID: PMC7186773.</w:t>
      </w:r>
    </w:p>
    <w:p w14:paraId="2D176D7F" w14:textId="77777777" w:rsidR="00125E09" w:rsidRPr="006075CD" w:rsidRDefault="00125E09" w:rsidP="00125E09">
      <w:pPr>
        <w:pStyle w:val="Bibliografi"/>
        <w:rPr>
          <w:lang w:val="en-US"/>
        </w:rPr>
      </w:pPr>
      <w:r w:rsidRPr="006075CD">
        <w:rPr>
          <w:lang w:val="en-US"/>
        </w:rPr>
        <w:t>54.</w:t>
      </w:r>
      <w:r w:rsidRPr="006075CD">
        <w:rPr>
          <w:lang w:val="en-US"/>
        </w:rPr>
        <w:tab/>
        <w:t>Buican IL, Buican-Chirea AC, Mușat MI, Streba CT. Depression and Anxiety as Comorbidities in Chronic Obstructive Pulmonary Disease: A Comprehensive Narrative Review. Healthcare. 18. september 2025;13(18):2344. doi:10.3390/healthcare13182344 PubMed PMID: 41008474; PubMed Central PMCID: PMC12470185.</w:t>
      </w:r>
    </w:p>
    <w:p w14:paraId="76D060AC" w14:textId="77777777" w:rsidR="00125E09" w:rsidRPr="006075CD" w:rsidRDefault="00125E09" w:rsidP="00125E09">
      <w:pPr>
        <w:pStyle w:val="Bibliografi"/>
        <w:rPr>
          <w:lang w:val="en-US"/>
        </w:rPr>
      </w:pPr>
      <w:r w:rsidRPr="006075CD">
        <w:rPr>
          <w:lang w:val="en-US"/>
        </w:rPr>
        <w:t>55.</w:t>
      </w:r>
      <w:r w:rsidRPr="006075CD">
        <w:rPr>
          <w:lang w:val="en-US"/>
        </w:rPr>
        <w:tab/>
        <w:t>Laguna-Muñoz D, Pata MP, Jiménez-Peinado A, Jaén-Moreno MJ, Camacho-Rodríguez C, Del Pozo GI, m.fl. Mortality from respiratory diseases in individuals with severe mental illness: a large-scale systematic review and meta-analysis of pooled and specific diagnoses. Lancet Psychiatry. oktober 2025;12(10):768–79. doi:10.1016/S2215-0366(25)00262-7 PubMed PMID: 40967730.</w:t>
      </w:r>
    </w:p>
    <w:p w14:paraId="3319A7E3" w14:textId="77777777" w:rsidR="00125E09" w:rsidRPr="006075CD" w:rsidRDefault="00125E09" w:rsidP="00125E09">
      <w:pPr>
        <w:pStyle w:val="Bibliografi"/>
        <w:rPr>
          <w:lang w:val="en-US"/>
        </w:rPr>
      </w:pPr>
      <w:r w:rsidRPr="006075CD">
        <w:rPr>
          <w:lang w:val="en-US"/>
        </w:rPr>
        <w:t>56.</w:t>
      </w:r>
      <w:r w:rsidRPr="006075CD">
        <w:rPr>
          <w:lang w:val="en-US"/>
        </w:rPr>
        <w:tab/>
        <w:t>Jørgensen M, Mainz J, Lange P, Paaske Johnsen S. Quality of care and clinical outcomes of chronic obstructive pulmonary disease in patients with schizophrenia. A Danish nationwide study. Int J Qual Health Care J Int Soc Qual Health Care. 1. juni 2018;30(5):351–7. doi:10.1093/intqhc/mzy014 PubMed PMID: 29432585.</w:t>
      </w:r>
    </w:p>
    <w:p w14:paraId="7A4A7D9D" w14:textId="77777777" w:rsidR="00125E09" w:rsidRPr="00125E09" w:rsidRDefault="00125E09" w:rsidP="00125E09">
      <w:pPr>
        <w:pStyle w:val="Bibliografi"/>
        <w:rPr>
          <w:lang w:val="da-DK"/>
        </w:rPr>
      </w:pPr>
      <w:r w:rsidRPr="006075CD">
        <w:rPr>
          <w:lang w:val="en-US"/>
        </w:rPr>
        <w:t>57.</w:t>
      </w:r>
      <w:r w:rsidRPr="006075CD">
        <w:rPr>
          <w:lang w:val="en-US"/>
        </w:rPr>
        <w:tab/>
        <w:t xml:space="preserve">Adams NP, Bestall JC, Lasserson TJ, Jones PW, Cates C. Fluticasone versus placebo for chronic asthma in adults and children. </w:t>
      </w:r>
      <w:r w:rsidRPr="00125E09">
        <w:rPr>
          <w:lang w:val="da-DK"/>
        </w:rPr>
        <w:t>Cochrane Database Syst Rev. 19. oktober 2005;(4):CD003135. doi:10.1002/14651858.CD003135.pub3 PubMed PMID: 16235315.</w:t>
      </w:r>
    </w:p>
    <w:p w14:paraId="16C1DB2F" w14:textId="77777777" w:rsidR="00125E09" w:rsidRPr="00125E09" w:rsidRDefault="00125E09" w:rsidP="00125E09">
      <w:pPr>
        <w:pStyle w:val="Bibliografi"/>
        <w:rPr>
          <w:lang w:val="da-DK"/>
        </w:rPr>
      </w:pPr>
      <w:r w:rsidRPr="006075CD">
        <w:rPr>
          <w:lang w:val="en-US"/>
        </w:rPr>
        <w:t>58.</w:t>
      </w:r>
      <w:r w:rsidRPr="006075CD">
        <w:rPr>
          <w:lang w:val="en-US"/>
        </w:rPr>
        <w:tab/>
        <w:t xml:space="preserve">Teelucksingh S, Davis A, Nelson-Piercy C. Asthma and Pregnancy: A Narrative Review. </w:t>
      </w:r>
      <w:r w:rsidRPr="00125E09">
        <w:rPr>
          <w:lang w:val="da-DK"/>
        </w:rPr>
        <w:t>CHEST. 25. september 2025;0(0). doi:10.1016/j.chest.2025.08.043 PubMed PMID: 41015198.</w:t>
      </w:r>
    </w:p>
    <w:p w14:paraId="26026A2D" w14:textId="77777777" w:rsidR="00125E09" w:rsidRPr="00125E09" w:rsidRDefault="00125E09" w:rsidP="00125E09">
      <w:pPr>
        <w:pStyle w:val="Bibliografi"/>
        <w:rPr>
          <w:lang w:val="da-DK"/>
        </w:rPr>
      </w:pPr>
      <w:r w:rsidRPr="00125E09">
        <w:rPr>
          <w:lang w:val="da-DK"/>
        </w:rPr>
        <w:t>59.</w:t>
      </w:r>
      <w:r w:rsidRPr="00125E09">
        <w:rPr>
          <w:lang w:val="da-DK"/>
        </w:rPr>
        <w:tab/>
        <w:t>Astma – Akut – DLS | Dansk Lungemedicinsk Selskab [Internet]. [henvist 29. november 2024]. Tilgængelig hos: https://lungemedicin.dk/astma-akut/</w:t>
      </w:r>
    </w:p>
    <w:p w14:paraId="45AFFA7E" w14:textId="77777777" w:rsidR="00125E09" w:rsidRPr="00125E09" w:rsidRDefault="00125E09" w:rsidP="00125E09">
      <w:pPr>
        <w:pStyle w:val="Bibliografi"/>
        <w:rPr>
          <w:lang w:val="da-DK"/>
        </w:rPr>
      </w:pPr>
      <w:r w:rsidRPr="00125E09">
        <w:rPr>
          <w:lang w:val="da-DK"/>
        </w:rPr>
        <w:t>60.</w:t>
      </w:r>
      <w:r w:rsidRPr="00125E09">
        <w:rPr>
          <w:lang w:val="da-DK"/>
        </w:rPr>
        <w:tab/>
        <w:t xml:space="preserve">Geffen WH van, Tan DJ, Walters JA, Walters EH. </w:t>
      </w:r>
      <w:r w:rsidRPr="006075CD">
        <w:rPr>
          <w:lang w:val="en-US"/>
        </w:rPr>
        <w:t>Inhaled corticosteroids with combination inhaled long</w:t>
      </w:r>
      <w:r w:rsidRPr="006075CD">
        <w:rPr>
          <w:rFonts w:ascii="Cambria Math" w:hAnsi="Cambria Math" w:cs="Cambria Math"/>
          <w:lang w:val="en-US"/>
        </w:rPr>
        <w:t>‐</w:t>
      </w:r>
      <w:r w:rsidRPr="006075CD">
        <w:rPr>
          <w:lang w:val="en-US"/>
        </w:rPr>
        <w:t>acting beta2</w:t>
      </w:r>
      <w:r w:rsidRPr="006075CD">
        <w:rPr>
          <w:rFonts w:ascii="Cambria Math" w:hAnsi="Cambria Math" w:cs="Cambria Math"/>
          <w:lang w:val="en-US"/>
        </w:rPr>
        <w:t>‐</w:t>
      </w:r>
      <w:r w:rsidRPr="006075CD">
        <w:rPr>
          <w:lang w:val="en-US"/>
        </w:rPr>
        <w:t>agonists and long</w:t>
      </w:r>
      <w:r w:rsidRPr="006075CD">
        <w:rPr>
          <w:rFonts w:ascii="Cambria Math" w:hAnsi="Cambria Math" w:cs="Cambria Math"/>
          <w:lang w:val="en-US"/>
        </w:rPr>
        <w:t>‐</w:t>
      </w:r>
      <w:r w:rsidRPr="006075CD">
        <w:rPr>
          <w:lang w:val="en-US"/>
        </w:rPr>
        <w:t xml:space="preserve">acting muscarinic antagonists for chronic obstructive pulmonary disease - van Geffen, WH - 2023 | Cochrane Library [Internet]. </w:t>
      </w:r>
      <w:r w:rsidRPr="00125E09">
        <w:rPr>
          <w:lang w:val="da-DK"/>
        </w:rPr>
        <w:t>[henvist 22. januar 2026]. Tilgængelig hos: https://www.cochranelibrary.com/cdsr/doi/10.1002/14651858.CD011600.pub3/full</w:t>
      </w:r>
    </w:p>
    <w:p w14:paraId="0B298BD1" w14:textId="77777777" w:rsidR="00125E09" w:rsidRPr="006075CD" w:rsidRDefault="00125E09" w:rsidP="00125E09">
      <w:pPr>
        <w:pStyle w:val="Bibliografi"/>
        <w:rPr>
          <w:lang w:val="en-US"/>
        </w:rPr>
      </w:pPr>
      <w:r w:rsidRPr="006075CD">
        <w:rPr>
          <w:lang w:val="en-US"/>
        </w:rPr>
        <w:t>61.</w:t>
      </w:r>
      <w:r w:rsidRPr="006075CD">
        <w:rPr>
          <w:lang w:val="en-US"/>
        </w:rPr>
        <w:tab/>
        <w:t xml:space="preserve">Zhang C, Zhang M, Wang Y, Xiong H, Huang Q, Shuai T, m.fl. Efficacy and cardiovascular safety of LAMA in patients with COPD: a systematic review and meta-analysis. J Investig Med Off Publ Am Fed Clin Res. december 2021;69(8):1391–8. </w:t>
      </w:r>
      <w:r w:rsidRPr="006075CD">
        <w:rPr>
          <w:lang w:val="en-US"/>
        </w:rPr>
        <w:lastRenderedPageBreak/>
        <w:t>doi:10.1136/jim-2021-001931 PubMed PMID: 34362778; PubMed Central PMCID: PMC8639957.</w:t>
      </w:r>
    </w:p>
    <w:p w14:paraId="53E594CF" w14:textId="77777777" w:rsidR="00125E09" w:rsidRPr="00125E09" w:rsidRDefault="00125E09" w:rsidP="00125E09">
      <w:pPr>
        <w:pStyle w:val="Bibliografi"/>
        <w:rPr>
          <w:lang w:val="da-DK"/>
        </w:rPr>
      </w:pPr>
      <w:r w:rsidRPr="006075CD">
        <w:rPr>
          <w:lang w:val="en-US"/>
        </w:rPr>
        <w:t>62.</w:t>
      </w:r>
      <w:r w:rsidRPr="006075CD">
        <w:rPr>
          <w:lang w:val="en-US"/>
        </w:rPr>
        <w:tab/>
        <w:t xml:space="preserve">Ni H, Htet A, Moe S. Umeclidinium bromide versus placebo for people with chronic obstructive pulmonary disease (COPD) - Ni, H - 2017 | Cochrane Library [Internet]. </w:t>
      </w:r>
      <w:r w:rsidRPr="00125E09">
        <w:rPr>
          <w:lang w:val="da-DK"/>
        </w:rPr>
        <w:t>[henvist 22. januar 2026]. Tilgængelig hos: https://www.cochranelibrary.com/cdsr/doi/10.1002/14651858.CD011897.pub2/full</w:t>
      </w:r>
    </w:p>
    <w:p w14:paraId="298AB8C5" w14:textId="77777777" w:rsidR="00125E09" w:rsidRPr="00125E09" w:rsidRDefault="00125E09" w:rsidP="00125E09">
      <w:pPr>
        <w:pStyle w:val="Bibliografi"/>
        <w:rPr>
          <w:lang w:val="da-DK"/>
        </w:rPr>
      </w:pPr>
      <w:r w:rsidRPr="006075CD">
        <w:rPr>
          <w:lang w:val="en-US"/>
        </w:rPr>
        <w:t>63.</w:t>
      </w:r>
      <w:r w:rsidRPr="006075CD">
        <w:rPr>
          <w:lang w:val="en-US"/>
        </w:rPr>
        <w:tab/>
        <w:t xml:space="preserve">Karner C, Chong J, Poole P. Tiotropium versus placebo for chronic obstructive pulmonary disease - Karner, C - 2014 | Cochrane Library [Internet]. </w:t>
      </w:r>
      <w:r w:rsidRPr="00125E09">
        <w:rPr>
          <w:lang w:val="da-DK"/>
        </w:rPr>
        <w:t>[henvist 22. januar 2026]. Tilgængelig hos: https://www.cochranelibrary.com/cdsr/doi/10.1002/14651858.CD009285.pub3/full</w:t>
      </w:r>
    </w:p>
    <w:p w14:paraId="49DF22CD" w14:textId="77777777" w:rsidR="00125E09" w:rsidRPr="00125E09" w:rsidRDefault="00125E09" w:rsidP="00125E09">
      <w:pPr>
        <w:pStyle w:val="Bibliografi"/>
        <w:rPr>
          <w:lang w:val="da-DK"/>
        </w:rPr>
      </w:pPr>
      <w:r w:rsidRPr="00125E09">
        <w:rPr>
          <w:lang w:val="da-DK"/>
        </w:rPr>
        <w:t>64.</w:t>
      </w:r>
      <w:r w:rsidRPr="00125E09">
        <w:rPr>
          <w:lang w:val="da-DK"/>
        </w:rPr>
        <w:tab/>
        <w:t>KOL – exacerbation og NIV – DLS | Dansk Lungemedicinsk Selskab [Internet]. [henvist 29. november 2024]. Tilgængelig hos: https://lungemedicin.dk/kol-exacerbation-og-niv/</w:t>
      </w:r>
    </w:p>
    <w:p w14:paraId="1046E605" w14:textId="77777777" w:rsidR="00125E09" w:rsidRPr="006075CD" w:rsidRDefault="00125E09" w:rsidP="00125E09">
      <w:pPr>
        <w:pStyle w:val="Bibliografi"/>
        <w:rPr>
          <w:lang w:val="en-US"/>
        </w:rPr>
      </w:pPr>
      <w:r w:rsidRPr="006075CD">
        <w:rPr>
          <w:lang w:val="en-US"/>
        </w:rPr>
        <w:t>65.</w:t>
      </w:r>
      <w:r w:rsidRPr="006075CD">
        <w:rPr>
          <w:lang w:val="en-US"/>
        </w:rPr>
        <w:tab/>
        <w:t>Reilev M, Lykkegaard J, Halling A, Vestbo J, Søndergaard J, Pottegård A. Stability of the frequent COPD exacerbator in the general population: A Danish nationwide register-based study. NPJ Prim Care Respir Med. 17. april 2017;27(1):25. doi:10.1038/s41533-017-0029-7 PubMed PMID: 28416794; PubMed Central PMCID: PMC5435093.</w:t>
      </w:r>
    </w:p>
    <w:p w14:paraId="0AF3159A" w14:textId="77777777" w:rsidR="00125E09" w:rsidRPr="006075CD" w:rsidRDefault="00125E09" w:rsidP="00125E09">
      <w:pPr>
        <w:pStyle w:val="Bibliografi"/>
        <w:rPr>
          <w:lang w:val="en-US"/>
        </w:rPr>
      </w:pPr>
      <w:r w:rsidRPr="006075CD">
        <w:rPr>
          <w:lang w:val="en-US"/>
        </w:rPr>
        <w:t>66.</w:t>
      </w:r>
      <w:r w:rsidRPr="006075CD">
        <w:rPr>
          <w:lang w:val="en-US"/>
        </w:rPr>
        <w:tab/>
        <w:t>Llor C, Moragas A, Hernández S, Bayona C, Miravitlles M. Efficacy of antibiotic therapy for acute exacerbations of mild to moderate chronic obstructive pulmonary disease. Am J Respir Crit Care Med. 15. oktober 2012;186(8):716–23. doi:10.1164/rccm.201206-0996OC PubMed PMID: 22923662.</w:t>
      </w:r>
    </w:p>
    <w:p w14:paraId="2A9068DF" w14:textId="77777777" w:rsidR="00125E09" w:rsidRPr="006075CD" w:rsidRDefault="00125E09" w:rsidP="00125E09">
      <w:pPr>
        <w:pStyle w:val="Bibliografi"/>
        <w:rPr>
          <w:lang w:val="en-US"/>
        </w:rPr>
      </w:pPr>
      <w:r w:rsidRPr="006075CD">
        <w:rPr>
          <w:lang w:val="en-US"/>
        </w:rPr>
        <w:t>67.</w:t>
      </w:r>
      <w:r w:rsidRPr="006075CD">
        <w:rPr>
          <w:lang w:val="en-US"/>
        </w:rPr>
        <w:tab/>
        <w:t>Llor C, Moragas A, Miravitlles M, Mesquita P, Cordoba G. Are short courses of antibiotic therapy as effective as standard courses for COPD exacerbations? A systematic review and meta-analysis. Pulm Pharmacol Ther. februar 2022;72:102111. doi:10.1016/j.pupt.2022.102111 PubMed PMID: 35032637.</w:t>
      </w:r>
    </w:p>
    <w:p w14:paraId="01140822" w14:textId="77777777" w:rsidR="00125E09" w:rsidRPr="00125E09" w:rsidRDefault="00125E09" w:rsidP="00125E09">
      <w:pPr>
        <w:pStyle w:val="Bibliografi"/>
        <w:rPr>
          <w:lang w:val="da-DK"/>
        </w:rPr>
      </w:pPr>
      <w:r w:rsidRPr="006075CD">
        <w:rPr>
          <w:lang w:val="en-US"/>
        </w:rPr>
        <w:t>68.</w:t>
      </w:r>
      <w:r w:rsidRPr="006075CD">
        <w:rPr>
          <w:lang w:val="en-US"/>
        </w:rPr>
        <w:tab/>
        <w:t xml:space="preserve">Ramakrishnan S, Jeffers H, Langford-Wiley B, Davies J, Thulborn SJ, Mahdi M, m.fl. Blood eosinophil-guided oral prednisolone for COPD exacerbations in primary care in the UK (STARR2): a non-inferiority, multicentre, double-blind, placebo-controlled, randomised controlled trial. </w:t>
      </w:r>
      <w:r w:rsidRPr="00125E09">
        <w:rPr>
          <w:lang w:val="da-DK"/>
        </w:rPr>
        <w:t>Lancet Respir Med. januar 2024;12(1):67–77. doi:10.1016/S2213-2600(23)00298-9 PubMed PMID: 37924830.</w:t>
      </w:r>
    </w:p>
    <w:p w14:paraId="7888C103" w14:textId="77777777" w:rsidR="00125E09" w:rsidRPr="00125E09" w:rsidRDefault="00125E09" w:rsidP="00125E09">
      <w:pPr>
        <w:pStyle w:val="Bibliografi"/>
        <w:rPr>
          <w:lang w:val="da-DK"/>
        </w:rPr>
      </w:pPr>
      <w:r w:rsidRPr="00125E09">
        <w:rPr>
          <w:lang w:val="da-DK"/>
        </w:rPr>
        <w:t>69.</w:t>
      </w:r>
      <w:r w:rsidRPr="00125E09">
        <w:rPr>
          <w:lang w:val="da-DK"/>
        </w:rPr>
        <w:tab/>
        <w:t>Inhalationssystemer - information til sundhedsfaglige - Medicin.dk [Internet]. [henvist 23. januar 2026]. Tilgængelig hos: https://pro.medicin.dk/Laegemiddelgrupper/Grupper/315301</w:t>
      </w:r>
    </w:p>
    <w:p w14:paraId="316186EE" w14:textId="77777777" w:rsidR="00125E09" w:rsidRPr="006075CD" w:rsidRDefault="00125E09" w:rsidP="00125E09">
      <w:pPr>
        <w:pStyle w:val="Bibliografi"/>
        <w:rPr>
          <w:lang w:val="en-US"/>
        </w:rPr>
      </w:pPr>
      <w:r w:rsidRPr="006075CD">
        <w:rPr>
          <w:lang w:val="en-US"/>
        </w:rPr>
        <w:t>70.</w:t>
      </w:r>
      <w:r w:rsidRPr="006075CD">
        <w:rPr>
          <w:lang w:val="en-US"/>
        </w:rPr>
        <w:tab/>
        <w:t>Chen H, Sun J, Huang Q, Liu Y, Yuan M, Ma C, m.fl. Inhaled Corticosteroids and the Pneumonia Risk in Patients With Chronic Obstructive Pulmonary Disease: A Meta-analysis of Randomized Controlled Trials. Front Pharmacol. 2021;12:691621. doi:10.3389/fphar.2021.691621 PubMed PMID: 34267661; PubMed Central PMCID: PMC8275837.</w:t>
      </w:r>
    </w:p>
    <w:p w14:paraId="05821AA0" w14:textId="77777777" w:rsidR="00125E09" w:rsidRPr="00125E09" w:rsidRDefault="00125E09" w:rsidP="00125E09">
      <w:pPr>
        <w:pStyle w:val="Bibliografi"/>
        <w:rPr>
          <w:lang w:val="da-DK"/>
        </w:rPr>
      </w:pPr>
      <w:r w:rsidRPr="006075CD">
        <w:rPr>
          <w:lang w:val="en-US"/>
        </w:rPr>
        <w:t>71.</w:t>
      </w:r>
      <w:r w:rsidRPr="006075CD">
        <w:rPr>
          <w:lang w:val="en-US"/>
        </w:rPr>
        <w:tab/>
        <w:t xml:space="preserve">Warrington TP, Bostwick JM. Psychiatric adverse effects of corticosteroids. </w:t>
      </w:r>
      <w:r w:rsidRPr="00125E09">
        <w:rPr>
          <w:lang w:val="da-DK"/>
        </w:rPr>
        <w:t>Mayo Clin Proc. oktober 2006;81(10):1361–7. doi:10.4065/81.10.1361 PubMed PMID: 17036562.</w:t>
      </w:r>
    </w:p>
    <w:p w14:paraId="6B442E82" w14:textId="77777777" w:rsidR="00125E09" w:rsidRPr="00125E09" w:rsidRDefault="00125E09" w:rsidP="00125E09">
      <w:pPr>
        <w:pStyle w:val="Bibliografi"/>
        <w:rPr>
          <w:lang w:val="da-DK"/>
        </w:rPr>
      </w:pPr>
      <w:r w:rsidRPr="00125E09">
        <w:rPr>
          <w:lang w:val="da-DK"/>
        </w:rPr>
        <w:t>72.</w:t>
      </w:r>
      <w:r w:rsidRPr="00125E09">
        <w:rPr>
          <w:lang w:val="da-DK"/>
        </w:rPr>
        <w:tab/>
        <w:t>Dansk Endokrinologisk Selskab [Internet]. [henvist 22. januar 2026]. Osteoporose. Tilgængelig hos: https://endocrinology.dk/nbv/calcium-og-knoglemetabolisme/postmenopausal-osteoporose/</w:t>
      </w:r>
    </w:p>
    <w:p w14:paraId="31B92EE2" w14:textId="77777777" w:rsidR="00125E09" w:rsidRPr="00125E09" w:rsidRDefault="00125E09" w:rsidP="00125E09">
      <w:pPr>
        <w:pStyle w:val="Bibliografi"/>
        <w:rPr>
          <w:lang w:val="da-DK"/>
        </w:rPr>
      </w:pPr>
      <w:r w:rsidRPr="00125E09">
        <w:rPr>
          <w:lang w:val="da-DK"/>
        </w:rPr>
        <w:lastRenderedPageBreak/>
        <w:t>73.</w:t>
      </w:r>
      <w:r w:rsidRPr="00125E09">
        <w:rPr>
          <w:lang w:val="da-DK"/>
        </w:rPr>
        <w:tab/>
        <w:t>Behandlingsrådet. Analyserapport vedrørende Non-invasiv ventilation i hjemmet til behandling af patienter med kronisk obstruktiv lungesygdom [Internet]. 2025. Tilgængelig hos: https://www.sundk.dk/media/aspfwylg/analyserapport_hjemme-niv_revideret-id.pdf</w:t>
      </w:r>
    </w:p>
    <w:p w14:paraId="28485F1B" w14:textId="77777777" w:rsidR="00125E09" w:rsidRPr="00125E09" w:rsidRDefault="00125E09" w:rsidP="00125E09">
      <w:pPr>
        <w:pStyle w:val="Bibliografi"/>
        <w:rPr>
          <w:lang w:val="da-DK"/>
        </w:rPr>
      </w:pPr>
      <w:r w:rsidRPr="00125E09">
        <w:rPr>
          <w:lang w:val="da-DK"/>
        </w:rPr>
        <w:t>74.</w:t>
      </w:r>
      <w:r w:rsidRPr="00125E09">
        <w:rPr>
          <w:lang w:val="da-DK"/>
        </w:rPr>
        <w:tab/>
        <w:t>Iltbehandling i hjemmet – DLS | Dansk Lungemedicinsk Selskab [Internet]. [henvist 29. november 2024]. Tilgængelig hos: https://lungemedicin.dk/iltbehandling-i-hjemmet/</w:t>
      </w:r>
    </w:p>
    <w:p w14:paraId="7B7561D3" w14:textId="77777777" w:rsidR="00125E09" w:rsidRPr="006075CD" w:rsidRDefault="00125E09" w:rsidP="00125E09">
      <w:pPr>
        <w:pStyle w:val="Bibliografi"/>
        <w:rPr>
          <w:lang w:val="en-US"/>
        </w:rPr>
      </w:pPr>
      <w:r w:rsidRPr="006075CD">
        <w:rPr>
          <w:lang w:val="en-US"/>
        </w:rPr>
        <w:t>75.</w:t>
      </w:r>
      <w:r w:rsidRPr="006075CD">
        <w:rPr>
          <w:lang w:val="en-US"/>
        </w:rPr>
        <w:tab/>
        <w:t>Lommatzsch M, Brusselle GG, Levy ML, Canonica GW, Pavord ID, Schatz M, m.fl. A2BCD: a concise guide for asthma management. Lancet Respir Med. 1. juni 2023;11(6):573–6. doi:10.1016/S2213-2600(22)00490-8 PubMed PMID: 36716752.</w:t>
      </w:r>
    </w:p>
    <w:p w14:paraId="6136E5BE" w14:textId="77777777" w:rsidR="00125E09" w:rsidRPr="006075CD" w:rsidRDefault="00125E09" w:rsidP="00125E09">
      <w:pPr>
        <w:pStyle w:val="Bibliografi"/>
        <w:rPr>
          <w:lang w:val="en-US"/>
        </w:rPr>
      </w:pPr>
      <w:r w:rsidRPr="006075CD">
        <w:rPr>
          <w:lang w:val="en-US"/>
        </w:rPr>
        <w:t>76.</w:t>
      </w:r>
      <w:r w:rsidRPr="006075CD">
        <w:rPr>
          <w:lang w:val="en-US"/>
        </w:rPr>
        <w:tab/>
        <w:t>Hains I, Meyers J, Sterling K, Yoo J, Reddel H, Weston C. Difficult-to-treat and severe asthma in general practice: delivery and evaluation of an educational program. BMC Fam Pract. 13. juli 2019;20:99. doi:10.1186/s12875-019-0991-y PubMed PMID: 31301742; PubMed Central PMCID: PMC6626400.</w:t>
      </w:r>
    </w:p>
    <w:p w14:paraId="1218A13D" w14:textId="77777777" w:rsidR="00125E09" w:rsidRPr="006075CD" w:rsidRDefault="00125E09" w:rsidP="00125E09">
      <w:pPr>
        <w:pStyle w:val="Bibliografi"/>
        <w:rPr>
          <w:lang w:val="en-US"/>
        </w:rPr>
      </w:pPr>
      <w:r w:rsidRPr="006075CD">
        <w:rPr>
          <w:lang w:val="en-US"/>
        </w:rPr>
        <w:t>77.</w:t>
      </w:r>
      <w:r w:rsidRPr="006075CD">
        <w:rPr>
          <w:lang w:val="en-US"/>
        </w:rPr>
        <w:tab/>
        <w:t>Cloutier MM, Dixon AE, Krishnan JA, Lemanske RF, Pace W, Schatz M. Managing Asthma in Adolescents and Adults: 2020 Asthma Guideline Update From the National Asthma Education and Prevention Program. JAMA. 8. december 2020;324(22):2301–17. doi:10.1001/jama.2020.21974 PubMed PMID: 33270095.</w:t>
      </w:r>
    </w:p>
    <w:p w14:paraId="55EE5443" w14:textId="77777777" w:rsidR="00125E09" w:rsidRPr="006075CD" w:rsidRDefault="00125E09" w:rsidP="00125E09">
      <w:pPr>
        <w:pStyle w:val="Bibliografi"/>
        <w:rPr>
          <w:lang w:val="en-US"/>
        </w:rPr>
      </w:pPr>
      <w:r w:rsidRPr="006075CD">
        <w:rPr>
          <w:lang w:val="en-US"/>
        </w:rPr>
        <w:t>78.</w:t>
      </w:r>
      <w:r w:rsidRPr="006075CD">
        <w:rPr>
          <w:lang w:val="en-US"/>
        </w:rPr>
        <w:tab/>
        <w:t>Eichenlaub M, Frye BC, Lehrmann H, Biertz F, Jadidi AS, Kaier K, m.fl. ECG-based identification of COPD patients at risk for atrial fibrillation and its impact on adverse clinical outcomes-a subgroup analysis of the prospective multicenter COSYCONET cohort. Respir Res. 17. september 2025;26(1):272. doi:10.1186/s12931-025-03342-2 PubMed PMID: 40963108; PubMed Central PMCID: PMC12442265.</w:t>
      </w:r>
    </w:p>
    <w:p w14:paraId="33236389" w14:textId="77777777" w:rsidR="00125E09" w:rsidRPr="00125E09" w:rsidRDefault="00125E09" w:rsidP="00125E09">
      <w:pPr>
        <w:pStyle w:val="Bibliografi"/>
        <w:rPr>
          <w:lang w:val="da-DK"/>
        </w:rPr>
      </w:pPr>
      <w:r w:rsidRPr="00125E09">
        <w:rPr>
          <w:lang w:val="da-DK"/>
        </w:rPr>
        <w:t>79.</w:t>
      </w:r>
      <w:r w:rsidRPr="00125E09">
        <w:rPr>
          <w:lang w:val="da-DK"/>
        </w:rPr>
        <w:tab/>
        <w:t>Dansk selskab for almen medicin. Palliation [Internet]. 2025 [henvist 22. januar 2026]. Tilgængelig hos: https://www.dsam.dk/vejledninger/palliation/10-lindring-af-symptomer-og-tilstande</w:t>
      </w:r>
    </w:p>
    <w:p w14:paraId="6FAE4666" w14:textId="77777777" w:rsidR="00125E09" w:rsidRPr="00125E09" w:rsidRDefault="00125E09" w:rsidP="00125E09">
      <w:pPr>
        <w:pStyle w:val="Bibliografi"/>
        <w:rPr>
          <w:lang w:val="da-DK"/>
        </w:rPr>
      </w:pPr>
      <w:r w:rsidRPr="00125E09">
        <w:rPr>
          <w:lang w:val="da-DK"/>
        </w:rPr>
        <w:t>80.</w:t>
      </w:r>
      <w:r w:rsidRPr="00125E09">
        <w:rPr>
          <w:lang w:val="da-DK"/>
        </w:rPr>
        <w:tab/>
        <w:t>Marså K, Knudsen T, Gundestrup S, Thorsen E, Larsen H, Kirkegaard N, m.fl. Klaringsrapport om palliation til voksne med kronisk fremadskridende non-malign lungesygdom (Dansk Lungemedicinsk Selskab).</w:t>
      </w:r>
    </w:p>
    <w:p w14:paraId="0BCFA9C6" w14:textId="77777777" w:rsidR="00125E09" w:rsidRPr="00125E09" w:rsidRDefault="00125E09" w:rsidP="00125E09">
      <w:pPr>
        <w:pStyle w:val="Bibliografi"/>
        <w:rPr>
          <w:lang w:val="da-DK"/>
        </w:rPr>
      </w:pPr>
      <w:r w:rsidRPr="00125E09">
        <w:rPr>
          <w:lang w:val="da-DK"/>
        </w:rPr>
        <w:t>81.</w:t>
      </w:r>
      <w:r w:rsidRPr="00125E09">
        <w:rPr>
          <w:lang w:val="da-DK"/>
        </w:rPr>
        <w:tab/>
        <w:t>Dansk lungemedicinsk selskab. Samtalen om Fælles Planlægning af Behandlingsmål (Klaringsrapport) [Internet]. Tilgængelig hos: https://lungemedicin.dk/wp-content/uploads/2021/06/DLS-Faelles-planlaegning-af-behandlingsmaal-2015.pdf</w:t>
      </w:r>
    </w:p>
    <w:p w14:paraId="441B9FE6" w14:textId="38B0C801" w:rsidR="007871E2" w:rsidRPr="00EE5B8E" w:rsidRDefault="00A02A64" w:rsidP="00125E09">
      <w:pPr>
        <w:pStyle w:val="Bibliografi"/>
        <w:rPr>
          <w:lang w:val="da-DK"/>
        </w:rPr>
      </w:pPr>
      <w:r w:rsidRPr="00EE5B8E">
        <w:rPr>
          <w:lang w:val="da-DK"/>
        </w:rPr>
        <w:fldChar w:fldCharType="end"/>
      </w:r>
      <w:r w:rsidR="002C0AD5" w:rsidRPr="00EE5B8E">
        <w:rPr>
          <w:lang w:val="da-DK"/>
        </w:rPr>
        <w:br w:type="page"/>
      </w:r>
    </w:p>
    <w:p w14:paraId="72D21597" w14:textId="77777777" w:rsidR="007871E2" w:rsidRPr="00EE5B8E" w:rsidRDefault="002C0AD5">
      <w:pPr>
        <w:rPr>
          <w:lang w:val="da-DK"/>
        </w:rPr>
      </w:pPr>
      <w:r w:rsidRPr="00EE5B8E">
        <w:rPr>
          <w:lang w:val="da-DK"/>
        </w:rPr>
        <w:lastRenderedPageBreak/>
        <w:t>Bagsidetekst på trykte vejledninger</w:t>
      </w:r>
    </w:p>
    <w:p w14:paraId="0093364C" w14:textId="77777777" w:rsidR="007871E2" w:rsidRPr="00EE5B8E" w:rsidRDefault="007871E2">
      <w:pPr>
        <w:rPr>
          <w:b/>
          <w:bCs/>
          <w:lang w:val="da-DK"/>
        </w:rPr>
      </w:pPr>
    </w:p>
    <w:p w14:paraId="2A96BF6D" w14:textId="77777777" w:rsidR="007871E2" w:rsidRPr="00EE5B8E" w:rsidRDefault="002C0AD5">
      <w:pPr>
        <w:rPr>
          <w:b/>
          <w:bCs/>
          <w:lang w:val="da-DK"/>
        </w:rPr>
      </w:pPr>
      <w:r w:rsidRPr="00EE5B8E">
        <w:rPr>
          <w:b/>
          <w:bCs/>
          <w:lang w:val="da-DK"/>
        </w:rPr>
        <w:t>Kort om DSAM's vejledninger</w:t>
      </w:r>
    </w:p>
    <w:p w14:paraId="743A8CD1" w14:textId="77777777" w:rsidR="007871E2" w:rsidRPr="00EE5B8E" w:rsidRDefault="002C0AD5">
      <w:pPr>
        <w:rPr>
          <w:lang w:val="da-DK"/>
        </w:rPr>
      </w:pPr>
      <w:r w:rsidRPr="00EE5B8E">
        <w:rPr>
          <w:lang w:val="da-DK"/>
        </w:rPr>
        <w:t>DSAM udgiver vejledninger om kliniske problemstillinger, der ofte opstår i almen praksis og kan skabe diagnostisk eller behandlingsmæssig usikkerhed og variation. Vejledningerne er udviklet for at støtte lægerne i at udøve evidensbaseret praksis.</w:t>
      </w:r>
    </w:p>
    <w:p w14:paraId="05391990" w14:textId="77777777" w:rsidR="007871E2" w:rsidRPr="00EE5B8E" w:rsidRDefault="007871E2">
      <w:pPr>
        <w:rPr>
          <w:lang w:val="da-DK"/>
        </w:rPr>
      </w:pPr>
    </w:p>
    <w:p w14:paraId="7A966D1F" w14:textId="77777777" w:rsidR="007871E2" w:rsidRPr="00EE5B8E" w:rsidRDefault="002C0AD5">
      <w:pPr>
        <w:rPr>
          <w:lang w:val="da-DK"/>
        </w:rPr>
      </w:pPr>
      <w:r w:rsidRPr="00EE5B8E">
        <w:rPr>
          <w:lang w:val="da-DK"/>
        </w:rPr>
        <w:t>Alle vejledninger bliver sendt i høring hos de almenmedicinske miljøer, de lægevidenskabelige selskaber, relevante faglige organisationer og en række myndigheder.</w:t>
      </w:r>
    </w:p>
    <w:p w14:paraId="77E526DC" w14:textId="77777777" w:rsidR="007871E2" w:rsidRPr="00EE5B8E" w:rsidRDefault="007871E2">
      <w:pPr>
        <w:rPr>
          <w:lang w:val="da-DK"/>
        </w:rPr>
      </w:pPr>
    </w:p>
    <w:p w14:paraId="2D10B5A4" w14:textId="77777777" w:rsidR="007871E2" w:rsidRPr="00EE5B8E" w:rsidRDefault="002C0AD5">
      <w:pPr>
        <w:rPr>
          <w:lang w:val="da-DK"/>
        </w:rPr>
      </w:pPr>
      <w:r w:rsidRPr="00EE5B8E">
        <w:rPr>
          <w:lang w:val="da-DK"/>
        </w:rPr>
        <w:t xml:space="preserve">Samtlige produkter – kliniske vejledninger, </w:t>
      </w:r>
      <w:proofErr w:type="spellStart"/>
      <w:r w:rsidRPr="00EE5B8E">
        <w:rPr>
          <w:lang w:val="da-DK"/>
        </w:rPr>
        <w:t>FAQta-ark</w:t>
      </w:r>
      <w:proofErr w:type="spellEnd"/>
      <w:r w:rsidRPr="00EE5B8E">
        <w:rPr>
          <w:lang w:val="da-DK"/>
        </w:rPr>
        <w:t xml:space="preserve"> og redskabsark – findes på DSAM's hjemmeside: </w:t>
      </w:r>
      <w:hyperlink r:id="rId13">
        <w:r w:rsidRPr="00EE5B8E">
          <w:rPr>
            <w:color w:val="0000FF"/>
            <w:u w:val="single"/>
            <w:lang w:val="da-DK"/>
          </w:rPr>
          <w:t>https://www.dsam.dk/vejledninger</w:t>
        </w:r>
      </w:hyperlink>
      <w:r w:rsidRPr="00EE5B8E">
        <w:rPr>
          <w:lang w:val="da-DK"/>
        </w:rPr>
        <w:t>.</w:t>
      </w:r>
    </w:p>
    <w:p w14:paraId="751527D2" w14:textId="77777777" w:rsidR="007871E2" w:rsidRPr="00EE5B8E" w:rsidRDefault="007871E2">
      <w:pPr>
        <w:rPr>
          <w:lang w:val="da-DK"/>
        </w:rPr>
      </w:pPr>
    </w:p>
    <w:p w14:paraId="47A59BEC" w14:textId="77777777" w:rsidR="007871E2" w:rsidRPr="00EE5B8E" w:rsidRDefault="002C0AD5">
      <w:pPr>
        <w:rPr>
          <w:lang w:val="da-DK"/>
        </w:rPr>
      </w:pPr>
      <w:r w:rsidRPr="00EE5B8E">
        <w:rPr>
          <w:lang w:val="da-DK"/>
        </w:rPr>
        <w:t>Hvis du har spørgsmål til DSAM's udgivelser, kan du kontakte DSAM på telefon 7070 7431 eller mail </w:t>
      </w:r>
      <w:hyperlink r:id="rId14">
        <w:r w:rsidRPr="00EE5B8E">
          <w:rPr>
            <w:color w:val="0000FF"/>
            <w:u w:val="single"/>
            <w:lang w:val="da-DK"/>
          </w:rPr>
          <w:t>dsam@dsam.dk</w:t>
        </w:r>
      </w:hyperlink>
      <w:r w:rsidRPr="00EE5B8E">
        <w:rPr>
          <w:lang w:val="da-DK"/>
        </w:rPr>
        <w:t>.</w:t>
      </w:r>
    </w:p>
    <w:p w14:paraId="375B9782" w14:textId="77777777" w:rsidR="007871E2" w:rsidRPr="00EE5B8E" w:rsidRDefault="007871E2">
      <w:pPr>
        <w:widowControl w:val="0"/>
        <w:spacing w:line="240" w:lineRule="auto"/>
        <w:rPr>
          <w:lang w:val="da-DK"/>
        </w:rPr>
      </w:pPr>
    </w:p>
    <w:p w14:paraId="4FD029D9" w14:textId="77777777" w:rsidR="007871E2" w:rsidRPr="00EE5B8E" w:rsidRDefault="007871E2">
      <w:pPr>
        <w:widowControl w:val="0"/>
        <w:spacing w:line="240" w:lineRule="auto"/>
        <w:rPr>
          <w:b/>
          <w:bCs/>
          <w:lang w:val="da-DK"/>
        </w:rPr>
      </w:pPr>
    </w:p>
    <w:sectPr w:rsidR="007871E2" w:rsidRPr="00EE5B8E" w:rsidSect="00284D1C">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4BAF0" w14:textId="77777777" w:rsidR="00487337" w:rsidRDefault="00487337">
      <w:pPr>
        <w:spacing w:line="240" w:lineRule="auto"/>
      </w:pPr>
      <w:r>
        <w:separator/>
      </w:r>
    </w:p>
  </w:endnote>
  <w:endnote w:type="continuationSeparator" w:id="0">
    <w:p w14:paraId="6496B2D8" w14:textId="77777777" w:rsidR="00487337" w:rsidRDefault="00487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EDB35C-5E07-49D0-9940-4A84A1BDC0CC}"/>
  </w:font>
  <w:font w:name="Cambria">
    <w:panose1 w:val="02040503050406030204"/>
    <w:charset w:val="00"/>
    <w:family w:val="roman"/>
    <w:pitch w:val="variable"/>
    <w:sig w:usb0="E00006FF" w:usb1="420024FF" w:usb2="02000000" w:usb3="00000000" w:csb0="0000019F" w:csb1="00000000"/>
    <w:embedRegular r:id="rId2" w:fontKey="{DD8C0DE0-F875-45DD-80C9-863C1F3A1E12}"/>
    <w:embedBold r:id="rId3" w:fontKey="{3D6A1625-A77A-44A6-B206-B51EE32D12E2}"/>
  </w:font>
  <w:font w:name="Aptos">
    <w:charset w:val="00"/>
    <w:family w:val="swiss"/>
    <w:pitch w:val="variable"/>
    <w:sig w:usb0="20000287" w:usb1="00000003" w:usb2="00000000" w:usb3="00000000" w:csb0="0000019F" w:csb1="00000000"/>
    <w:embedRegular r:id="rId4" w:fontKey="{39A2B2A1-7CC2-4675-87E9-9F0D428F22DE}"/>
  </w:font>
  <w:font w:name="Arial Unicode MS">
    <w:panose1 w:val="020B0604020202020204"/>
    <w:charset w:val="80"/>
    <w:family w:val="swiss"/>
    <w:pitch w:val="variable"/>
    <w:sig w:usb0="F7FFAFFF" w:usb1="E9DFFFFF" w:usb2="0000003F" w:usb3="00000000" w:csb0="003F01FF" w:csb1="00000000"/>
    <w:embedRegular r:id="rId5" w:subsetted="1" w:fontKey="{6B8ABE97-3102-41BF-B4B3-87C78622322B}"/>
  </w:font>
  <w:font w:name="Cambria Math">
    <w:panose1 w:val="02040503050406030204"/>
    <w:charset w:val="00"/>
    <w:family w:val="roman"/>
    <w:pitch w:val="variable"/>
    <w:sig w:usb0="E00006FF" w:usb1="420024FF" w:usb2="02000000" w:usb3="00000000" w:csb0="0000019F" w:csb1="00000000"/>
    <w:embedRegular r:id="rId6" w:fontKey="{0988F730-B7AE-4343-A26E-0B6F7EE95642}"/>
  </w:font>
  <w:font w:name="MS Gothic">
    <w:altName w:val="ＭＳ ゴシック"/>
    <w:panose1 w:val="020B0609070205080204"/>
    <w:charset w:val="80"/>
    <w:family w:val="modern"/>
    <w:pitch w:val="fixed"/>
    <w:sig w:usb0="E00002FF" w:usb1="6AC7FDFB" w:usb2="08000012" w:usb3="00000000" w:csb0="0002009F" w:csb1="00000000"/>
    <w:embedRegular r:id="rId7" w:subsetted="1" w:fontKey="{C6B5F143-5301-4F0D-BFA0-9812F8703E34}"/>
  </w:font>
  <w:font w:name="Roboto">
    <w:charset w:val="00"/>
    <w:family w:val="auto"/>
    <w:pitch w:val="variable"/>
    <w:sig w:usb0="E0000AFF" w:usb1="5000217F" w:usb2="00000021" w:usb3="00000000" w:csb0="0000019F" w:csb1="00000000"/>
    <w:embedRegular r:id="rId8" w:fontKey="{5BECC194-2000-48D2-8084-1A270C631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63BDC" w14:textId="77777777" w:rsidR="00284D1C" w:rsidRDefault="00284D1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5D932" w14:textId="77777777" w:rsidR="007871E2" w:rsidRDefault="002C0AD5">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7F73" w14:textId="77777777" w:rsidR="00284D1C" w:rsidRDefault="00284D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A06B4" w14:textId="77777777" w:rsidR="00487337" w:rsidRDefault="00487337">
      <w:pPr>
        <w:spacing w:line="240" w:lineRule="auto"/>
      </w:pPr>
      <w:r>
        <w:separator/>
      </w:r>
    </w:p>
  </w:footnote>
  <w:footnote w:type="continuationSeparator" w:id="0">
    <w:p w14:paraId="187719C4" w14:textId="77777777" w:rsidR="00487337" w:rsidRDefault="004873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3A20" w14:textId="6493F0C4" w:rsidR="00731ED2" w:rsidRDefault="00487337">
    <w:pPr>
      <w:pStyle w:val="Sidehoved"/>
    </w:pPr>
    <w:r>
      <w:rPr>
        <w:noProof/>
      </w:rPr>
      <w:pict w14:anchorId="43C7B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4172" o:spid="_x0000_s1027" type="#_x0000_t136" alt="" style="position:absolute;margin-left:0;margin-top:0;width:581.15pt;height:55.35pt;rotation:315;z-index:-251655168;mso-wrap-edited:f;mso-position-horizontal:center;mso-position-horizontal-relative:margin;mso-position-vertical:center;mso-position-vertical-relative:margin" o:allowincell="f" fillcolor="silver" stroked="f">
          <v:fill opacity=".5"/>
          <v:textpath style="font-family:&quot;Arial&quot;;font-size:1pt" string="Offentlig hørings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7A4EA" w14:textId="101C4F2F" w:rsidR="007871E2" w:rsidRDefault="00487337">
    <w:r>
      <w:rPr>
        <w:noProof/>
      </w:rPr>
      <w:pict w14:anchorId="7E87F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4173" o:spid="_x0000_s1026" type="#_x0000_t136" alt="" style="position:absolute;margin-left:0;margin-top:0;width:581.15pt;height:55.35pt;rotation:315;z-index:-251653120;mso-wrap-edited:f;mso-position-horizontal:center;mso-position-horizontal-relative:margin;mso-position-vertical:center;mso-position-vertical-relative:margin" o:allowincell="f" fillcolor="silver" stroked="f">
          <v:fill opacity=".5"/>
          <v:textpath style="font-family:&quot;Arial&quot;;font-size:1pt" string="Offentlig høringsver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1520" w14:textId="2C48A72A" w:rsidR="00731ED2" w:rsidRDefault="00487337">
    <w:pPr>
      <w:pStyle w:val="Sidehoved"/>
    </w:pPr>
    <w:r>
      <w:rPr>
        <w:noProof/>
      </w:rPr>
      <w:pict w14:anchorId="69E5B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4171" o:spid="_x0000_s1025" type="#_x0000_t136" alt="" style="position:absolute;margin-left:0;margin-top:0;width:581.15pt;height:55.35pt;rotation:315;z-index:-251657216;mso-wrap-edited:f;mso-position-horizontal:center;mso-position-horizontal-relative:margin;mso-position-vertical:center;mso-position-vertical-relative:margin" o:allowincell="f" fillcolor="silver" stroked="f">
          <v:fill opacity=".5"/>
          <v:textpath style="font-family:&quot;Arial&quot;;font-size:1pt" string="Offentlig hørings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314"/>
    <w:multiLevelType w:val="multilevel"/>
    <w:tmpl w:val="DE144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66CD7"/>
    <w:multiLevelType w:val="multilevel"/>
    <w:tmpl w:val="7CEE1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33CF6"/>
    <w:multiLevelType w:val="multilevel"/>
    <w:tmpl w:val="E8D4C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20169"/>
    <w:multiLevelType w:val="hybridMultilevel"/>
    <w:tmpl w:val="722A29EA"/>
    <w:lvl w:ilvl="0" w:tplc="3E2CA712">
      <w:start w:val="1"/>
      <w:numFmt w:val="decimal"/>
      <w:lvlText w:val="%1)"/>
      <w:lvlJc w:val="left"/>
      <w:pPr>
        <w:ind w:left="1020" w:hanging="360"/>
      </w:pPr>
    </w:lvl>
    <w:lvl w:ilvl="1" w:tplc="E98C2ECE">
      <w:start w:val="1"/>
      <w:numFmt w:val="decimal"/>
      <w:lvlText w:val="%2)"/>
      <w:lvlJc w:val="left"/>
      <w:pPr>
        <w:ind w:left="1020" w:hanging="360"/>
      </w:pPr>
    </w:lvl>
    <w:lvl w:ilvl="2" w:tplc="D9E0E9D4">
      <w:start w:val="1"/>
      <w:numFmt w:val="decimal"/>
      <w:lvlText w:val="%3)"/>
      <w:lvlJc w:val="left"/>
      <w:pPr>
        <w:ind w:left="1020" w:hanging="360"/>
      </w:pPr>
    </w:lvl>
    <w:lvl w:ilvl="3" w:tplc="EE560DD2">
      <w:start w:val="1"/>
      <w:numFmt w:val="decimal"/>
      <w:lvlText w:val="%4)"/>
      <w:lvlJc w:val="left"/>
      <w:pPr>
        <w:ind w:left="1020" w:hanging="360"/>
      </w:pPr>
    </w:lvl>
    <w:lvl w:ilvl="4" w:tplc="6F48906E">
      <w:start w:val="1"/>
      <w:numFmt w:val="decimal"/>
      <w:lvlText w:val="%5)"/>
      <w:lvlJc w:val="left"/>
      <w:pPr>
        <w:ind w:left="1020" w:hanging="360"/>
      </w:pPr>
    </w:lvl>
    <w:lvl w:ilvl="5" w:tplc="4D5AF892">
      <w:start w:val="1"/>
      <w:numFmt w:val="decimal"/>
      <w:lvlText w:val="%6)"/>
      <w:lvlJc w:val="left"/>
      <w:pPr>
        <w:ind w:left="1020" w:hanging="360"/>
      </w:pPr>
    </w:lvl>
    <w:lvl w:ilvl="6" w:tplc="8CA41AF0">
      <w:start w:val="1"/>
      <w:numFmt w:val="decimal"/>
      <w:lvlText w:val="%7)"/>
      <w:lvlJc w:val="left"/>
      <w:pPr>
        <w:ind w:left="1020" w:hanging="360"/>
      </w:pPr>
    </w:lvl>
    <w:lvl w:ilvl="7" w:tplc="D9D8F618">
      <w:start w:val="1"/>
      <w:numFmt w:val="decimal"/>
      <w:lvlText w:val="%8)"/>
      <w:lvlJc w:val="left"/>
      <w:pPr>
        <w:ind w:left="1020" w:hanging="360"/>
      </w:pPr>
    </w:lvl>
    <w:lvl w:ilvl="8" w:tplc="B270EC42">
      <w:start w:val="1"/>
      <w:numFmt w:val="decimal"/>
      <w:lvlText w:val="%9)"/>
      <w:lvlJc w:val="left"/>
      <w:pPr>
        <w:ind w:left="1020" w:hanging="360"/>
      </w:pPr>
    </w:lvl>
  </w:abstractNum>
  <w:abstractNum w:abstractNumId="4" w15:restartNumberingAfterBreak="0">
    <w:nsid w:val="07E51A03"/>
    <w:multiLevelType w:val="multilevel"/>
    <w:tmpl w:val="5524ABB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05E14"/>
    <w:multiLevelType w:val="hybridMultilevel"/>
    <w:tmpl w:val="178253EC"/>
    <w:lvl w:ilvl="0" w:tplc="15748774">
      <w:numFmt w:val="bullet"/>
      <w:lvlText w:val="·"/>
      <w:lvlJc w:val="left"/>
      <w:pPr>
        <w:ind w:left="72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EB26FEF"/>
    <w:multiLevelType w:val="multilevel"/>
    <w:tmpl w:val="F5067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190614"/>
    <w:multiLevelType w:val="hybridMultilevel"/>
    <w:tmpl w:val="C53AED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5310C1"/>
    <w:multiLevelType w:val="multilevel"/>
    <w:tmpl w:val="DBF4C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E54558"/>
    <w:multiLevelType w:val="multilevel"/>
    <w:tmpl w:val="03AC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3B769C"/>
    <w:multiLevelType w:val="hybridMultilevel"/>
    <w:tmpl w:val="2A58E660"/>
    <w:lvl w:ilvl="0" w:tplc="A6966C42">
      <w:start w:val="1"/>
      <w:numFmt w:val="bullet"/>
      <w:lvlText w:val=""/>
      <w:lvlJc w:val="left"/>
      <w:pPr>
        <w:ind w:left="1080" w:hanging="360"/>
      </w:pPr>
      <w:rPr>
        <w:rFonts w:ascii="Symbol" w:hAnsi="Symbol"/>
      </w:rPr>
    </w:lvl>
    <w:lvl w:ilvl="1" w:tplc="985A5080">
      <w:start w:val="1"/>
      <w:numFmt w:val="bullet"/>
      <w:lvlText w:val=""/>
      <w:lvlJc w:val="left"/>
      <w:pPr>
        <w:ind w:left="1080" w:hanging="360"/>
      </w:pPr>
      <w:rPr>
        <w:rFonts w:ascii="Symbol" w:hAnsi="Symbol"/>
      </w:rPr>
    </w:lvl>
    <w:lvl w:ilvl="2" w:tplc="8E0CD48E">
      <w:start w:val="1"/>
      <w:numFmt w:val="bullet"/>
      <w:lvlText w:val=""/>
      <w:lvlJc w:val="left"/>
      <w:pPr>
        <w:ind w:left="1080" w:hanging="360"/>
      </w:pPr>
      <w:rPr>
        <w:rFonts w:ascii="Symbol" w:hAnsi="Symbol"/>
      </w:rPr>
    </w:lvl>
    <w:lvl w:ilvl="3" w:tplc="D3B66928">
      <w:start w:val="1"/>
      <w:numFmt w:val="bullet"/>
      <w:lvlText w:val=""/>
      <w:lvlJc w:val="left"/>
      <w:pPr>
        <w:ind w:left="1080" w:hanging="360"/>
      </w:pPr>
      <w:rPr>
        <w:rFonts w:ascii="Symbol" w:hAnsi="Symbol"/>
      </w:rPr>
    </w:lvl>
    <w:lvl w:ilvl="4" w:tplc="A1B89CB8">
      <w:start w:val="1"/>
      <w:numFmt w:val="bullet"/>
      <w:lvlText w:val=""/>
      <w:lvlJc w:val="left"/>
      <w:pPr>
        <w:ind w:left="1080" w:hanging="360"/>
      </w:pPr>
      <w:rPr>
        <w:rFonts w:ascii="Symbol" w:hAnsi="Symbol"/>
      </w:rPr>
    </w:lvl>
    <w:lvl w:ilvl="5" w:tplc="B08C9EEE">
      <w:start w:val="1"/>
      <w:numFmt w:val="bullet"/>
      <w:lvlText w:val=""/>
      <w:lvlJc w:val="left"/>
      <w:pPr>
        <w:ind w:left="1080" w:hanging="360"/>
      </w:pPr>
      <w:rPr>
        <w:rFonts w:ascii="Symbol" w:hAnsi="Symbol"/>
      </w:rPr>
    </w:lvl>
    <w:lvl w:ilvl="6" w:tplc="82D81FC2">
      <w:start w:val="1"/>
      <w:numFmt w:val="bullet"/>
      <w:lvlText w:val=""/>
      <w:lvlJc w:val="left"/>
      <w:pPr>
        <w:ind w:left="1080" w:hanging="360"/>
      </w:pPr>
      <w:rPr>
        <w:rFonts w:ascii="Symbol" w:hAnsi="Symbol"/>
      </w:rPr>
    </w:lvl>
    <w:lvl w:ilvl="7" w:tplc="A8DA2F2E">
      <w:start w:val="1"/>
      <w:numFmt w:val="bullet"/>
      <w:lvlText w:val=""/>
      <w:lvlJc w:val="left"/>
      <w:pPr>
        <w:ind w:left="1080" w:hanging="360"/>
      </w:pPr>
      <w:rPr>
        <w:rFonts w:ascii="Symbol" w:hAnsi="Symbol"/>
      </w:rPr>
    </w:lvl>
    <w:lvl w:ilvl="8" w:tplc="6FE2CEA4">
      <w:start w:val="1"/>
      <w:numFmt w:val="bullet"/>
      <w:lvlText w:val=""/>
      <w:lvlJc w:val="left"/>
      <w:pPr>
        <w:ind w:left="1080" w:hanging="360"/>
      </w:pPr>
      <w:rPr>
        <w:rFonts w:ascii="Symbol" w:hAnsi="Symbol"/>
      </w:rPr>
    </w:lvl>
  </w:abstractNum>
  <w:abstractNum w:abstractNumId="11" w15:restartNumberingAfterBreak="0">
    <w:nsid w:val="20725F10"/>
    <w:multiLevelType w:val="multilevel"/>
    <w:tmpl w:val="496E9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90767F"/>
    <w:multiLevelType w:val="multilevel"/>
    <w:tmpl w:val="73B465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27B1616C"/>
    <w:multiLevelType w:val="multilevel"/>
    <w:tmpl w:val="84D44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883682B"/>
    <w:multiLevelType w:val="multilevel"/>
    <w:tmpl w:val="1188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DE166F"/>
    <w:multiLevelType w:val="multilevel"/>
    <w:tmpl w:val="928A5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D8F7AFD"/>
    <w:multiLevelType w:val="multilevel"/>
    <w:tmpl w:val="FC7E1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610061"/>
    <w:multiLevelType w:val="hybridMultilevel"/>
    <w:tmpl w:val="54406D3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4F4E19D7"/>
    <w:multiLevelType w:val="multilevel"/>
    <w:tmpl w:val="0E7AD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A652DA"/>
    <w:multiLevelType w:val="multilevel"/>
    <w:tmpl w:val="823C9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D801BC"/>
    <w:multiLevelType w:val="multilevel"/>
    <w:tmpl w:val="79425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1E7799"/>
    <w:multiLevelType w:val="multilevel"/>
    <w:tmpl w:val="0E9E2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522BFA"/>
    <w:multiLevelType w:val="multilevel"/>
    <w:tmpl w:val="8304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2B0780"/>
    <w:multiLevelType w:val="multilevel"/>
    <w:tmpl w:val="AFB07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4244DF"/>
    <w:multiLevelType w:val="multilevel"/>
    <w:tmpl w:val="C800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98276D"/>
    <w:multiLevelType w:val="multilevel"/>
    <w:tmpl w:val="72383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B42C41"/>
    <w:multiLevelType w:val="multilevel"/>
    <w:tmpl w:val="02A8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537978"/>
    <w:multiLevelType w:val="multilevel"/>
    <w:tmpl w:val="A386D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2A2734"/>
    <w:multiLevelType w:val="multilevel"/>
    <w:tmpl w:val="5E2C1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694EF9"/>
    <w:multiLevelType w:val="multilevel"/>
    <w:tmpl w:val="CCB0F0E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7A5D09CE"/>
    <w:multiLevelType w:val="multilevel"/>
    <w:tmpl w:val="BE6E0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5D79FA"/>
    <w:multiLevelType w:val="multilevel"/>
    <w:tmpl w:val="7EF62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1791875">
    <w:abstractNumId w:val="6"/>
  </w:num>
  <w:num w:numId="2" w16cid:durableId="247426122">
    <w:abstractNumId w:val="0"/>
  </w:num>
  <w:num w:numId="3" w16cid:durableId="980696743">
    <w:abstractNumId w:val="20"/>
  </w:num>
  <w:num w:numId="4" w16cid:durableId="387143530">
    <w:abstractNumId w:val="12"/>
  </w:num>
  <w:num w:numId="5" w16cid:durableId="1187136724">
    <w:abstractNumId w:val="13"/>
  </w:num>
  <w:num w:numId="6" w16cid:durableId="382680285">
    <w:abstractNumId w:val="26"/>
  </w:num>
  <w:num w:numId="7" w16cid:durableId="1391541678">
    <w:abstractNumId w:val="15"/>
  </w:num>
  <w:num w:numId="8" w16cid:durableId="1435706051">
    <w:abstractNumId w:val="14"/>
  </w:num>
  <w:num w:numId="9" w16cid:durableId="1321424467">
    <w:abstractNumId w:val="19"/>
  </w:num>
  <w:num w:numId="10" w16cid:durableId="1487165136">
    <w:abstractNumId w:val="27"/>
  </w:num>
  <w:num w:numId="11" w16cid:durableId="1973973924">
    <w:abstractNumId w:val="30"/>
  </w:num>
  <w:num w:numId="12" w16cid:durableId="453135140">
    <w:abstractNumId w:val="8"/>
  </w:num>
  <w:num w:numId="13" w16cid:durableId="488836749">
    <w:abstractNumId w:val="16"/>
  </w:num>
  <w:num w:numId="14" w16cid:durableId="1144006141">
    <w:abstractNumId w:val="23"/>
  </w:num>
  <w:num w:numId="15" w16cid:durableId="309135194">
    <w:abstractNumId w:val="22"/>
  </w:num>
  <w:num w:numId="16" w16cid:durableId="820006597">
    <w:abstractNumId w:val="18"/>
  </w:num>
  <w:num w:numId="17" w16cid:durableId="1003119711">
    <w:abstractNumId w:val="1"/>
  </w:num>
  <w:num w:numId="18" w16cid:durableId="705444926">
    <w:abstractNumId w:val="28"/>
  </w:num>
  <w:num w:numId="19" w16cid:durableId="986587290">
    <w:abstractNumId w:val="9"/>
  </w:num>
  <w:num w:numId="20" w16cid:durableId="2082020239">
    <w:abstractNumId w:val="11"/>
  </w:num>
  <w:num w:numId="21" w16cid:durableId="1627810710">
    <w:abstractNumId w:val="21"/>
  </w:num>
  <w:num w:numId="22" w16cid:durableId="773401228">
    <w:abstractNumId w:val="31"/>
  </w:num>
  <w:num w:numId="23" w16cid:durableId="1669870042">
    <w:abstractNumId w:val="4"/>
  </w:num>
  <w:num w:numId="24" w16cid:durableId="2068723183">
    <w:abstractNumId w:val="24"/>
  </w:num>
  <w:num w:numId="25" w16cid:durableId="1056078154">
    <w:abstractNumId w:val="25"/>
  </w:num>
  <w:num w:numId="26" w16cid:durableId="582766300">
    <w:abstractNumId w:val="29"/>
  </w:num>
  <w:num w:numId="27" w16cid:durableId="19749115">
    <w:abstractNumId w:val="2"/>
  </w:num>
  <w:num w:numId="28" w16cid:durableId="813569583">
    <w:abstractNumId w:val="17"/>
  </w:num>
  <w:num w:numId="29" w16cid:durableId="1566451150">
    <w:abstractNumId w:val="5"/>
  </w:num>
  <w:num w:numId="30" w16cid:durableId="708531225">
    <w:abstractNumId w:val="3"/>
  </w:num>
  <w:num w:numId="31" w16cid:durableId="104859176">
    <w:abstractNumId w:val="10"/>
  </w:num>
  <w:num w:numId="32" w16cid:durableId="410321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1E2"/>
    <w:rsid w:val="000070E8"/>
    <w:rsid w:val="00014D68"/>
    <w:rsid w:val="000151F4"/>
    <w:rsid w:val="000159E0"/>
    <w:rsid w:val="0001711D"/>
    <w:rsid w:val="0002066B"/>
    <w:rsid w:val="00021D2D"/>
    <w:rsid w:val="00023473"/>
    <w:rsid w:val="000247C3"/>
    <w:rsid w:val="00025878"/>
    <w:rsid w:val="000263BC"/>
    <w:rsid w:val="0003002A"/>
    <w:rsid w:val="000367BE"/>
    <w:rsid w:val="00037091"/>
    <w:rsid w:val="0003758F"/>
    <w:rsid w:val="0004071B"/>
    <w:rsid w:val="00041519"/>
    <w:rsid w:val="00042A02"/>
    <w:rsid w:val="0005040C"/>
    <w:rsid w:val="0005332F"/>
    <w:rsid w:val="000621D4"/>
    <w:rsid w:val="00062E4E"/>
    <w:rsid w:val="0006391A"/>
    <w:rsid w:val="0006503B"/>
    <w:rsid w:val="0007188E"/>
    <w:rsid w:val="00074B65"/>
    <w:rsid w:val="0007661F"/>
    <w:rsid w:val="00077756"/>
    <w:rsid w:val="000801D1"/>
    <w:rsid w:val="000805B7"/>
    <w:rsid w:val="00080F9D"/>
    <w:rsid w:val="000818C7"/>
    <w:rsid w:val="00083A79"/>
    <w:rsid w:val="000865FC"/>
    <w:rsid w:val="000902D8"/>
    <w:rsid w:val="00090604"/>
    <w:rsid w:val="00090758"/>
    <w:rsid w:val="000913AB"/>
    <w:rsid w:val="000A0707"/>
    <w:rsid w:val="000A0D34"/>
    <w:rsid w:val="000A2D0F"/>
    <w:rsid w:val="000A3CDC"/>
    <w:rsid w:val="000A4562"/>
    <w:rsid w:val="000B00D0"/>
    <w:rsid w:val="000B267A"/>
    <w:rsid w:val="000C1DA8"/>
    <w:rsid w:val="000C28A0"/>
    <w:rsid w:val="000C3483"/>
    <w:rsid w:val="000C35D9"/>
    <w:rsid w:val="000C4DCD"/>
    <w:rsid w:val="000C7AC5"/>
    <w:rsid w:val="000C7B19"/>
    <w:rsid w:val="000D6FC4"/>
    <w:rsid w:val="000E0FEB"/>
    <w:rsid w:val="000E19CF"/>
    <w:rsid w:val="000E5393"/>
    <w:rsid w:val="000E7F8D"/>
    <w:rsid w:val="000F5EDE"/>
    <w:rsid w:val="000F73A6"/>
    <w:rsid w:val="001011CD"/>
    <w:rsid w:val="001029CB"/>
    <w:rsid w:val="00105F6B"/>
    <w:rsid w:val="00106ABD"/>
    <w:rsid w:val="00112356"/>
    <w:rsid w:val="00114893"/>
    <w:rsid w:val="00115162"/>
    <w:rsid w:val="0012292B"/>
    <w:rsid w:val="00125BBA"/>
    <w:rsid w:val="00125E09"/>
    <w:rsid w:val="001261B7"/>
    <w:rsid w:val="00126E4E"/>
    <w:rsid w:val="0012712B"/>
    <w:rsid w:val="00127A6B"/>
    <w:rsid w:val="00136DEE"/>
    <w:rsid w:val="00137709"/>
    <w:rsid w:val="001411F4"/>
    <w:rsid w:val="0014257F"/>
    <w:rsid w:val="00143B30"/>
    <w:rsid w:val="00145613"/>
    <w:rsid w:val="00146BC6"/>
    <w:rsid w:val="00146E92"/>
    <w:rsid w:val="00152E4E"/>
    <w:rsid w:val="0015317F"/>
    <w:rsid w:val="00153F3D"/>
    <w:rsid w:val="001544A5"/>
    <w:rsid w:val="0015472D"/>
    <w:rsid w:val="00154949"/>
    <w:rsid w:val="00166050"/>
    <w:rsid w:val="00166AFB"/>
    <w:rsid w:val="00167340"/>
    <w:rsid w:val="00167A76"/>
    <w:rsid w:val="00171321"/>
    <w:rsid w:val="00181A54"/>
    <w:rsid w:val="00181ADA"/>
    <w:rsid w:val="00182DF6"/>
    <w:rsid w:val="0018493C"/>
    <w:rsid w:val="00184C6E"/>
    <w:rsid w:val="00187FDF"/>
    <w:rsid w:val="00194174"/>
    <w:rsid w:val="001952DB"/>
    <w:rsid w:val="001959DF"/>
    <w:rsid w:val="00195A0F"/>
    <w:rsid w:val="00196249"/>
    <w:rsid w:val="0019624D"/>
    <w:rsid w:val="001974CF"/>
    <w:rsid w:val="001A0F4A"/>
    <w:rsid w:val="001A1CD4"/>
    <w:rsid w:val="001A2DB6"/>
    <w:rsid w:val="001A3E2C"/>
    <w:rsid w:val="001B01E6"/>
    <w:rsid w:val="001C0A38"/>
    <w:rsid w:val="001C0F42"/>
    <w:rsid w:val="001C11D2"/>
    <w:rsid w:val="001C1D36"/>
    <w:rsid w:val="001C409E"/>
    <w:rsid w:val="001C47DB"/>
    <w:rsid w:val="001C506F"/>
    <w:rsid w:val="001C7160"/>
    <w:rsid w:val="001C7873"/>
    <w:rsid w:val="001C79A9"/>
    <w:rsid w:val="001D63C1"/>
    <w:rsid w:val="001D654A"/>
    <w:rsid w:val="001D6AED"/>
    <w:rsid w:val="001D7DFB"/>
    <w:rsid w:val="001E52DF"/>
    <w:rsid w:val="001E55D3"/>
    <w:rsid w:val="001F01C7"/>
    <w:rsid w:val="001F25EE"/>
    <w:rsid w:val="001F3942"/>
    <w:rsid w:val="001F51BC"/>
    <w:rsid w:val="00202500"/>
    <w:rsid w:val="002032DB"/>
    <w:rsid w:val="00204AA2"/>
    <w:rsid w:val="00204B27"/>
    <w:rsid w:val="00206FC6"/>
    <w:rsid w:val="00207E0D"/>
    <w:rsid w:val="00210CEC"/>
    <w:rsid w:val="00212EB5"/>
    <w:rsid w:val="002149DE"/>
    <w:rsid w:val="002153A2"/>
    <w:rsid w:val="00215FC0"/>
    <w:rsid w:val="002243D3"/>
    <w:rsid w:val="00227D26"/>
    <w:rsid w:val="002314B2"/>
    <w:rsid w:val="00232B70"/>
    <w:rsid w:val="0023381B"/>
    <w:rsid w:val="00235C1E"/>
    <w:rsid w:val="00236B65"/>
    <w:rsid w:val="0024141A"/>
    <w:rsid w:val="00242AB2"/>
    <w:rsid w:val="002453DD"/>
    <w:rsid w:val="00245F82"/>
    <w:rsid w:val="00252AA5"/>
    <w:rsid w:val="00252F81"/>
    <w:rsid w:val="0026050D"/>
    <w:rsid w:val="002643A8"/>
    <w:rsid w:val="00266838"/>
    <w:rsid w:val="00270A26"/>
    <w:rsid w:val="00270B0E"/>
    <w:rsid w:val="00270B19"/>
    <w:rsid w:val="00270B5D"/>
    <w:rsid w:val="0027169F"/>
    <w:rsid w:val="00271C49"/>
    <w:rsid w:val="00272BD1"/>
    <w:rsid w:val="00275B96"/>
    <w:rsid w:val="002763FB"/>
    <w:rsid w:val="0027641F"/>
    <w:rsid w:val="00276701"/>
    <w:rsid w:val="00276BE6"/>
    <w:rsid w:val="002811A0"/>
    <w:rsid w:val="002823F9"/>
    <w:rsid w:val="00282420"/>
    <w:rsid w:val="00282F42"/>
    <w:rsid w:val="0028357F"/>
    <w:rsid w:val="002842E9"/>
    <w:rsid w:val="0028492A"/>
    <w:rsid w:val="00284D1C"/>
    <w:rsid w:val="00284FEC"/>
    <w:rsid w:val="00286187"/>
    <w:rsid w:val="00286A27"/>
    <w:rsid w:val="0029057B"/>
    <w:rsid w:val="00292105"/>
    <w:rsid w:val="00293B99"/>
    <w:rsid w:val="00293C93"/>
    <w:rsid w:val="002A50F2"/>
    <w:rsid w:val="002A5282"/>
    <w:rsid w:val="002A65D8"/>
    <w:rsid w:val="002A7075"/>
    <w:rsid w:val="002B1713"/>
    <w:rsid w:val="002B27B4"/>
    <w:rsid w:val="002B2D74"/>
    <w:rsid w:val="002B4468"/>
    <w:rsid w:val="002C0AD5"/>
    <w:rsid w:val="002C164A"/>
    <w:rsid w:val="002D0024"/>
    <w:rsid w:val="002D295E"/>
    <w:rsid w:val="002D2A1E"/>
    <w:rsid w:val="002D30FD"/>
    <w:rsid w:val="002D37AB"/>
    <w:rsid w:val="002D49D7"/>
    <w:rsid w:val="002D5C91"/>
    <w:rsid w:val="002D5FEB"/>
    <w:rsid w:val="002D6C14"/>
    <w:rsid w:val="002E1432"/>
    <w:rsid w:val="002E3125"/>
    <w:rsid w:val="002E399F"/>
    <w:rsid w:val="002E4DFD"/>
    <w:rsid w:val="002F122A"/>
    <w:rsid w:val="002F1C5B"/>
    <w:rsid w:val="002F1FF2"/>
    <w:rsid w:val="002F25C3"/>
    <w:rsid w:val="002F30D4"/>
    <w:rsid w:val="002F4935"/>
    <w:rsid w:val="002F6890"/>
    <w:rsid w:val="002F6B05"/>
    <w:rsid w:val="002F79A9"/>
    <w:rsid w:val="00300C43"/>
    <w:rsid w:val="00304FA8"/>
    <w:rsid w:val="0030525D"/>
    <w:rsid w:val="00305E43"/>
    <w:rsid w:val="00307987"/>
    <w:rsid w:val="003111C2"/>
    <w:rsid w:val="00312BA4"/>
    <w:rsid w:val="00313748"/>
    <w:rsid w:val="00314419"/>
    <w:rsid w:val="00314EB2"/>
    <w:rsid w:val="0032169E"/>
    <w:rsid w:val="00322292"/>
    <w:rsid w:val="00324549"/>
    <w:rsid w:val="003245C1"/>
    <w:rsid w:val="003245F0"/>
    <w:rsid w:val="00324ED5"/>
    <w:rsid w:val="00327067"/>
    <w:rsid w:val="00330938"/>
    <w:rsid w:val="0033131E"/>
    <w:rsid w:val="00333204"/>
    <w:rsid w:val="00334112"/>
    <w:rsid w:val="003343C4"/>
    <w:rsid w:val="00335E99"/>
    <w:rsid w:val="0033726D"/>
    <w:rsid w:val="00340EAE"/>
    <w:rsid w:val="00341372"/>
    <w:rsid w:val="003419D6"/>
    <w:rsid w:val="00344A0D"/>
    <w:rsid w:val="00352EB7"/>
    <w:rsid w:val="00356840"/>
    <w:rsid w:val="003608BE"/>
    <w:rsid w:val="003620CE"/>
    <w:rsid w:val="00366741"/>
    <w:rsid w:val="00367CB6"/>
    <w:rsid w:val="003727D0"/>
    <w:rsid w:val="00375C2F"/>
    <w:rsid w:val="00377F11"/>
    <w:rsid w:val="00381EE7"/>
    <w:rsid w:val="003823CB"/>
    <w:rsid w:val="00384C43"/>
    <w:rsid w:val="00384E9A"/>
    <w:rsid w:val="00384ED7"/>
    <w:rsid w:val="00386454"/>
    <w:rsid w:val="00386F4E"/>
    <w:rsid w:val="00392C06"/>
    <w:rsid w:val="00393C36"/>
    <w:rsid w:val="0039652A"/>
    <w:rsid w:val="00396E51"/>
    <w:rsid w:val="00397EC4"/>
    <w:rsid w:val="00397F8B"/>
    <w:rsid w:val="003A0346"/>
    <w:rsid w:val="003A2787"/>
    <w:rsid w:val="003A3BBA"/>
    <w:rsid w:val="003A41A5"/>
    <w:rsid w:val="003B04D2"/>
    <w:rsid w:val="003B2645"/>
    <w:rsid w:val="003B3B03"/>
    <w:rsid w:val="003B7CD7"/>
    <w:rsid w:val="003C01B8"/>
    <w:rsid w:val="003C0452"/>
    <w:rsid w:val="003C64D2"/>
    <w:rsid w:val="003D4084"/>
    <w:rsid w:val="003D57AD"/>
    <w:rsid w:val="003D5904"/>
    <w:rsid w:val="003E0BAA"/>
    <w:rsid w:val="003E45FA"/>
    <w:rsid w:val="003E54AB"/>
    <w:rsid w:val="003F22F6"/>
    <w:rsid w:val="003F5CD5"/>
    <w:rsid w:val="003F6088"/>
    <w:rsid w:val="003F62B5"/>
    <w:rsid w:val="00405A1A"/>
    <w:rsid w:val="004064C1"/>
    <w:rsid w:val="00406E7A"/>
    <w:rsid w:val="00407370"/>
    <w:rsid w:val="00411A27"/>
    <w:rsid w:val="00414884"/>
    <w:rsid w:val="004173CB"/>
    <w:rsid w:val="004179B8"/>
    <w:rsid w:val="00421C32"/>
    <w:rsid w:val="004230D5"/>
    <w:rsid w:val="00431A85"/>
    <w:rsid w:val="00435622"/>
    <w:rsid w:val="00436BE6"/>
    <w:rsid w:val="0044155C"/>
    <w:rsid w:val="00441AD9"/>
    <w:rsid w:val="00441E47"/>
    <w:rsid w:val="00446514"/>
    <w:rsid w:val="00447DE1"/>
    <w:rsid w:val="004510A8"/>
    <w:rsid w:val="00452D7B"/>
    <w:rsid w:val="00463C45"/>
    <w:rsid w:val="004644EC"/>
    <w:rsid w:val="0047520E"/>
    <w:rsid w:val="0048088C"/>
    <w:rsid w:val="00480D98"/>
    <w:rsid w:val="0048156C"/>
    <w:rsid w:val="00483359"/>
    <w:rsid w:val="00483F36"/>
    <w:rsid w:val="00484898"/>
    <w:rsid w:val="00486660"/>
    <w:rsid w:val="00487337"/>
    <w:rsid w:val="004900FE"/>
    <w:rsid w:val="0049096B"/>
    <w:rsid w:val="0049120B"/>
    <w:rsid w:val="00491827"/>
    <w:rsid w:val="004939B4"/>
    <w:rsid w:val="00495D57"/>
    <w:rsid w:val="004A0332"/>
    <w:rsid w:val="004A14B1"/>
    <w:rsid w:val="004A296C"/>
    <w:rsid w:val="004A4736"/>
    <w:rsid w:val="004A7024"/>
    <w:rsid w:val="004B0630"/>
    <w:rsid w:val="004B12F9"/>
    <w:rsid w:val="004B3A27"/>
    <w:rsid w:val="004B3B5D"/>
    <w:rsid w:val="004B406C"/>
    <w:rsid w:val="004B4DAF"/>
    <w:rsid w:val="004B5020"/>
    <w:rsid w:val="004B573B"/>
    <w:rsid w:val="004C054F"/>
    <w:rsid w:val="004C0F8B"/>
    <w:rsid w:val="004C2DDB"/>
    <w:rsid w:val="004C309F"/>
    <w:rsid w:val="004C4AF2"/>
    <w:rsid w:val="004C4FD7"/>
    <w:rsid w:val="004D0755"/>
    <w:rsid w:val="004D22CF"/>
    <w:rsid w:val="004D2939"/>
    <w:rsid w:val="004D46BF"/>
    <w:rsid w:val="004D5C74"/>
    <w:rsid w:val="004D6E7C"/>
    <w:rsid w:val="004D6FBC"/>
    <w:rsid w:val="004D761B"/>
    <w:rsid w:val="004D7ACC"/>
    <w:rsid w:val="004E1203"/>
    <w:rsid w:val="004E22CF"/>
    <w:rsid w:val="004E7D89"/>
    <w:rsid w:val="004F05AF"/>
    <w:rsid w:val="004F11C2"/>
    <w:rsid w:val="004F2EE8"/>
    <w:rsid w:val="004F5482"/>
    <w:rsid w:val="004F79DB"/>
    <w:rsid w:val="005005BF"/>
    <w:rsid w:val="0050328F"/>
    <w:rsid w:val="005036FB"/>
    <w:rsid w:val="005048BA"/>
    <w:rsid w:val="005059A2"/>
    <w:rsid w:val="00512704"/>
    <w:rsid w:val="00512A6F"/>
    <w:rsid w:val="00512DEF"/>
    <w:rsid w:val="00514923"/>
    <w:rsid w:val="0051509F"/>
    <w:rsid w:val="00516A96"/>
    <w:rsid w:val="00520B48"/>
    <w:rsid w:val="00521B6A"/>
    <w:rsid w:val="00521F5A"/>
    <w:rsid w:val="00524B0D"/>
    <w:rsid w:val="0052660E"/>
    <w:rsid w:val="00527E8F"/>
    <w:rsid w:val="005305B4"/>
    <w:rsid w:val="005332AC"/>
    <w:rsid w:val="005333DF"/>
    <w:rsid w:val="00537923"/>
    <w:rsid w:val="00550736"/>
    <w:rsid w:val="005516CF"/>
    <w:rsid w:val="0055205D"/>
    <w:rsid w:val="00552BE3"/>
    <w:rsid w:val="00554DA6"/>
    <w:rsid w:val="00554ECE"/>
    <w:rsid w:val="0055567B"/>
    <w:rsid w:val="00555A0B"/>
    <w:rsid w:val="0055632F"/>
    <w:rsid w:val="005603E5"/>
    <w:rsid w:val="00571A23"/>
    <w:rsid w:val="00572A49"/>
    <w:rsid w:val="00581662"/>
    <w:rsid w:val="005916D3"/>
    <w:rsid w:val="005945C6"/>
    <w:rsid w:val="005958AE"/>
    <w:rsid w:val="005A1904"/>
    <w:rsid w:val="005A3C4B"/>
    <w:rsid w:val="005A57E7"/>
    <w:rsid w:val="005A6D65"/>
    <w:rsid w:val="005A767D"/>
    <w:rsid w:val="005B1ADB"/>
    <w:rsid w:val="005B22A9"/>
    <w:rsid w:val="005B55C8"/>
    <w:rsid w:val="005B6978"/>
    <w:rsid w:val="005C1F93"/>
    <w:rsid w:val="005C2214"/>
    <w:rsid w:val="005C4DD1"/>
    <w:rsid w:val="005C65F3"/>
    <w:rsid w:val="005C6BC7"/>
    <w:rsid w:val="005C7242"/>
    <w:rsid w:val="005D342E"/>
    <w:rsid w:val="005D4864"/>
    <w:rsid w:val="005D4D78"/>
    <w:rsid w:val="005D7EEA"/>
    <w:rsid w:val="005E0620"/>
    <w:rsid w:val="005E5264"/>
    <w:rsid w:val="005E660E"/>
    <w:rsid w:val="005E6E31"/>
    <w:rsid w:val="005F0868"/>
    <w:rsid w:val="005F228C"/>
    <w:rsid w:val="005F22ED"/>
    <w:rsid w:val="005F2800"/>
    <w:rsid w:val="005F3B28"/>
    <w:rsid w:val="005F4958"/>
    <w:rsid w:val="005F5068"/>
    <w:rsid w:val="005F7A6C"/>
    <w:rsid w:val="0060032C"/>
    <w:rsid w:val="00600E1E"/>
    <w:rsid w:val="00606E4A"/>
    <w:rsid w:val="006075CD"/>
    <w:rsid w:val="00610BDE"/>
    <w:rsid w:val="00611868"/>
    <w:rsid w:val="00611F12"/>
    <w:rsid w:val="006178B3"/>
    <w:rsid w:val="006206D9"/>
    <w:rsid w:val="00621C15"/>
    <w:rsid w:val="0062499F"/>
    <w:rsid w:val="006277BC"/>
    <w:rsid w:val="00627E7A"/>
    <w:rsid w:val="0063554E"/>
    <w:rsid w:val="00636B7C"/>
    <w:rsid w:val="00636CA8"/>
    <w:rsid w:val="00640BD8"/>
    <w:rsid w:val="00642076"/>
    <w:rsid w:val="0064548D"/>
    <w:rsid w:val="006460EB"/>
    <w:rsid w:val="006475E2"/>
    <w:rsid w:val="006519B8"/>
    <w:rsid w:val="00652B8F"/>
    <w:rsid w:val="006532FE"/>
    <w:rsid w:val="0065536B"/>
    <w:rsid w:val="006554D9"/>
    <w:rsid w:val="006569F8"/>
    <w:rsid w:val="006610D7"/>
    <w:rsid w:val="00662298"/>
    <w:rsid w:val="00662C5F"/>
    <w:rsid w:val="0066469B"/>
    <w:rsid w:val="00664C7E"/>
    <w:rsid w:val="0066646A"/>
    <w:rsid w:val="00666BA9"/>
    <w:rsid w:val="00673FAC"/>
    <w:rsid w:val="006743ED"/>
    <w:rsid w:val="006749BD"/>
    <w:rsid w:val="00674C3C"/>
    <w:rsid w:val="00675A92"/>
    <w:rsid w:val="006773D8"/>
    <w:rsid w:val="00680B56"/>
    <w:rsid w:val="0068155E"/>
    <w:rsid w:val="00685338"/>
    <w:rsid w:val="006879F2"/>
    <w:rsid w:val="00693936"/>
    <w:rsid w:val="006940DE"/>
    <w:rsid w:val="006958BC"/>
    <w:rsid w:val="00696E24"/>
    <w:rsid w:val="006A1293"/>
    <w:rsid w:val="006A15F3"/>
    <w:rsid w:val="006A2E5E"/>
    <w:rsid w:val="006A43B9"/>
    <w:rsid w:val="006A4D70"/>
    <w:rsid w:val="006A79EA"/>
    <w:rsid w:val="006B155C"/>
    <w:rsid w:val="006B25A4"/>
    <w:rsid w:val="006C2B2D"/>
    <w:rsid w:val="006C571D"/>
    <w:rsid w:val="006D046E"/>
    <w:rsid w:val="006D0F2E"/>
    <w:rsid w:val="006D21D5"/>
    <w:rsid w:val="006D6622"/>
    <w:rsid w:val="006D666B"/>
    <w:rsid w:val="006D6BFF"/>
    <w:rsid w:val="006D75DB"/>
    <w:rsid w:val="006E166A"/>
    <w:rsid w:val="006E40EA"/>
    <w:rsid w:val="006E4A5A"/>
    <w:rsid w:val="006E4B7E"/>
    <w:rsid w:val="006E6243"/>
    <w:rsid w:val="006E7605"/>
    <w:rsid w:val="006E7974"/>
    <w:rsid w:val="006E7A17"/>
    <w:rsid w:val="006F03BB"/>
    <w:rsid w:val="006F04E6"/>
    <w:rsid w:val="006F1F09"/>
    <w:rsid w:val="006F30EE"/>
    <w:rsid w:val="006F5220"/>
    <w:rsid w:val="006F5535"/>
    <w:rsid w:val="006F6377"/>
    <w:rsid w:val="006F74E8"/>
    <w:rsid w:val="006F7A8D"/>
    <w:rsid w:val="00702EB0"/>
    <w:rsid w:val="00704BA2"/>
    <w:rsid w:val="007057DE"/>
    <w:rsid w:val="007057FB"/>
    <w:rsid w:val="00707BD9"/>
    <w:rsid w:val="00713899"/>
    <w:rsid w:val="00715DA4"/>
    <w:rsid w:val="00724954"/>
    <w:rsid w:val="00731ED2"/>
    <w:rsid w:val="00732681"/>
    <w:rsid w:val="007326B6"/>
    <w:rsid w:val="007349E8"/>
    <w:rsid w:val="00741197"/>
    <w:rsid w:val="00745DA8"/>
    <w:rsid w:val="00746A90"/>
    <w:rsid w:val="007475CA"/>
    <w:rsid w:val="007478C4"/>
    <w:rsid w:val="007514C6"/>
    <w:rsid w:val="007517AC"/>
    <w:rsid w:val="00754AC3"/>
    <w:rsid w:val="00755580"/>
    <w:rsid w:val="00756EA8"/>
    <w:rsid w:val="00761CA5"/>
    <w:rsid w:val="00763270"/>
    <w:rsid w:val="00763FB8"/>
    <w:rsid w:val="00765247"/>
    <w:rsid w:val="007660A2"/>
    <w:rsid w:val="007666FC"/>
    <w:rsid w:val="00767114"/>
    <w:rsid w:val="007672ED"/>
    <w:rsid w:val="00767660"/>
    <w:rsid w:val="00767758"/>
    <w:rsid w:val="007703A3"/>
    <w:rsid w:val="00773177"/>
    <w:rsid w:val="00773E18"/>
    <w:rsid w:val="007743FA"/>
    <w:rsid w:val="0078291D"/>
    <w:rsid w:val="007871E2"/>
    <w:rsid w:val="007909C9"/>
    <w:rsid w:val="0079452D"/>
    <w:rsid w:val="00795592"/>
    <w:rsid w:val="00797757"/>
    <w:rsid w:val="007A00B0"/>
    <w:rsid w:val="007A2088"/>
    <w:rsid w:val="007A26D2"/>
    <w:rsid w:val="007A373A"/>
    <w:rsid w:val="007A3A20"/>
    <w:rsid w:val="007A3A7D"/>
    <w:rsid w:val="007A3F2D"/>
    <w:rsid w:val="007A55C1"/>
    <w:rsid w:val="007A5FE2"/>
    <w:rsid w:val="007A63A1"/>
    <w:rsid w:val="007A6A85"/>
    <w:rsid w:val="007B0884"/>
    <w:rsid w:val="007B6023"/>
    <w:rsid w:val="007C0D39"/>
    <w:rsid w:val="007C1207"/>
    <w:rsid w:val="007C1B01"/>
    <w:rsid w:val="007C75DB"/>
    <w:rsid w:val="007D0D67"/>
    <w:rsid w:val="007D5D92"/>
    <w:rsid w:val="007D5E63"/>
    <w:rsid w:val="007E2474"/>
    <w:rsid w:val="007E39C6"/>
    <w:rsid w:val="007E6631"/>
    <w:rsid w:val="007E690F"/>
    <w:rsid w:val="007E6D61"/>
    <w:rsid w:val="007E782F"/>
    <w:rsid w:val="007F10B2"/>
    <w:rsid w:val="007F1C26"/>
    <w:rsid w:val="007F263A"/>
    <w:rsid w:val="007F444A"/>
    <w:rsid w:val="007F4BED"/>
    <w:rsid w:val="007F4C55"/>
    <w:rsid w:val="007F55FF"/>
    <w:rsid w:val="007F6093"/>
    <w:rsid w:val="007F78AF"/>
    <w:rsid w:val="008057AD"/>
    <w:rsid w:val="00806279"/>
    <w:rsid w:val="00806B9F"/>
    <w:rsid w:val="0080703C"/>
    <w:rsid w:val="00810502"/>
    <w:rsid w:val="00816D1F"/>
    <w:rsid w:val="00821599"/>
    <w:rsid w:val="00821F1B"/>
    <w:rsid w:val="00822414"/>
    <w:rsid w:val="008270E9"/>
    <w:rsid w:val="00830967"/>
    <w:rsid w:val="00833062"/>
    <w:rsid w:val="00834A0B"/>
    <w:rsid w:val="008400F4"/>
    <w:rsid w:val="00840229"/>
    <w:rsid w:val="0084046A"/>
    <w:rsid w:val="00842CAC"/>
    <w:rsid w:val="00842D86"/>
    <w:rsid w:val="0084500D"/>
    <w:rsid w:val="00845590"/>
    <w:rsid w:val="00845CF6"/>
    <w:rsid w:val="00847CA7"/>
    <w:rsid w:val="00847ED4"/>
    <w:rsid w:val="00851384"/>
    <w:rsid w:val="008521B2"/>
    <w:rsid w:val="00855D2B"/>
    <w:rsid w:val="0085619C"/>
    <w:rsid w:val="008603EA"/>
    <w:rsid w:val="00860BF2"/>
    <w:rsid w:val="00861501"/>
    <w:rsid w:val="00870C54"/>
    <w:rsid w:val="0087174A"/>
    <w:rsid w:val="00871AF7"/>
    <w:rsid w:val="00876AA4"/>
    <w:rsid w:val="00881812"/>
    <w:rsid w:val="00881FBE"/>
    <w:rsid w:val="00886721"/>
    <w:rsid w:val="00886E96"/>
    <w:rsid w:val="008956D0"/>
    <w:rsid w:val="00896E2A"/>
    <w:rsid w:val="008A0382"/>
    <w:rsid w:val="008A5FC6"/>
    <w:rsid w:val="008A6617"/>
    <w:rsid w:val="008B714C"/>
    <w:rsid w:val="008B7BE2"/>
    <w:rsid w:val="008C52DB"/>
    <w:rsid w:val="008C6526"/>
    <w:rsid w:val="008D2437"/>
    <w:rsid w:val="008D2E59"/>
    <w:rsid w:val="008D30D0"/>
    <w:rsid w:val="008D3FEE"/>
    <w:rsid w:val="008E3837"/>
    <w:rsid w:val="008E4423"/>
    <w:rsid w:val="008E6E22"/>
    <w:rsid w:val="008E76DD"/>
    <w:rsid w:val="008F0C21"/>
    <w:rsid w:val="008F2B50"/>
    <w:rsid w:val="008F2C40"/>
    <w:rsid w:val="008F7E94"/>
    <w:rsid w:val="008F7FE2"/>
    <w:rsid w:val="0090255D"/>
    <w:rsid w:val="00904370"/>
    <w:rsid w:val="0091267B"/>
    <w:rsid w:val="00914087"/>
    <w:rsid w:val="00914404"/>
    <w:rsid w:val="009168A8"/>
    <w:rsid w:val="00916C97"/>
    <w:rsid w:val="009175DF"/>
    <w:rsid w:val="00917774"/>
    <w:rsid w:val="00917C7C"/>
    <w:rsid w:val="00920BAC"/>
    <w:rsid w:val="00923275"/>
    <w:rsid w:val="00924989"/>
    <w:rsid w:val="00926543"/>
    <w:rsid w:val="00933F59"/>
    <w:rsid w:val="00935F94"/>
    <w:rsid w:val="009365A3"/>
    <w:rsid w:val="009401AF"/>
    <w:rsid w:val="009404C1"/>
    <w:rsid w:val="009424B9"/>
    <w:rsid w:val="009452BE"/>
    <w:rsid w:val="009508B6"/>
    <w:rsid w:val="00951B7A"/>
    <w:rsid w:val="00952F37"/>
    <w:rsid w:val="00955494"/>
    <w:rsid w:val="00957CC8"/>
    <w:rsid w:val="00960333"/>
    <w:rsid w:val="00960414"/>
    <w:rsid w:val="00961755"/>
    <w:rsid w:val="00966436"/>
    <w:rsid w:val="009722B2"/>
    <w:rsid w:val="009757D3"/>
    <w:rsid w:val="00977168"/>
    <w:rsid w:val="00980951"/>
    <w:rsid w:val="0098261F"/>
    <w:rsid w:val="009845E3"/>
    <w:rsid w:val="00986007"/>
    <w:rsid w:val="00991163"/>
    <w:rsid w:val="0099136F"/>
    <w:rsid w:val="00991D94"/>
    <w:rsid w:val="009924CF"/>
    <w:rsid w:val="00993E4D"/>
    <w:rsid w:val="009948A5"/>
    <w:rsid w:val="00995ADC"/>
    <w:rsid w:val="00997AAC"/>
    <w:rsid w:val="009A79FF"/>
    <w:rsid w:val="009B0ADC"/>
    <w:rsid w:val="009B6F26"/>
    <w:rsid w:val="009C2F24"/>
    <w:rsid w:val="009C5D22"/>
    <w:rsid w:val="009C6B55"/>
    <w:rsid w:val="009D0369"/>
    <w:rsid w:val="009D0FAD"/>
    <w:rsid w:val="009D0FC9"/>
    <w:rsid w:val="009D11D0"/>
    <w:rsid w:val="009D51B4"/>
    <w:rsid w:val="009D5436"/>
    <w:rsid w:val="009D57ED"/>
    <w:rsid w:val="009D7868"/>
    <w:rsid w:val="009D7EE7"/>
    <w:rsid w:val="009E0070"/>
    <w:rsid w:val="009E00B6"/>
    <w:rsid w:val="009E0241"/>
    <w:rsid w:val="009E04C2"/>
    <w:rsid w:val="009E4DC2"/>
    <w:rsid w:val="009E56FE"/>
    <w:rsid w:val="009E788A"/>
    <w:rsid w:val="009F13B7"/>
    <w:rsid w:val="009F1B0A"/>
    <w:rsid w:val="009F1C91"/>
    <w:rsid w:val="009F4F86"/>
    <w:rsid w:val="009F5B53"/>
    <w:rsid w:val="00A01250"/>
    <w:rsid w:val="00A02A64"/>
    <w:rsid w:val="00A048ED"/>
    <w:rsid w:val="00A05817"/>
    <w:rsid w:val="00A063C7"/>
    <w:rsid w:val="00A0667D"/>
    <w:rsid w:val="00A069C8"/>
    <w:rsid w:val="00A12198"/>
    <w:rsid w:val="00A15E6E"/>
    <w:rsid w:val="00A16BFB"/>
    <w:rsid w:val="00A17D56"/>
    <w:rsid w:val="00A21EF5"/>
    <w:rsid w:val="00A22043"/>
    <w:rsid w:val="00A23292"/>
    <w:rsid w:val="00A25D20"/>
    <w:rsid w:val="00A26C71"/>
    <w:rsid w:val="00A300DF"/>
    <w:rsid w:val="00A3132C"/>
    <w:rsid w:val="00A33A0E"/>
    <w:rsid w:val="00A34FD3"/>
    <w:rsid w:val="00A40875"/>
    <w:rsid w:val="00A40F4C"/>
    <w:rsid w:val="00A43649"/>
    <w:rsid w:val="00A5202A"/>
    <w:rsid w:val="00A53B6E"/>
    <w:rsid w:val="00A54315"/>
    <w:rsid w:val="00A574C6"/>
    <w:rsid w:val="00A62872"/>
    <w:rsid w:val="00A64001"/>
    <w:rsid w:val="00A64425"/>
    <w:rsid w:val="00A64E6B"/>
    <w:rsid w:val="00A64F0B"/>
    <w:rsid w:val="00A65CA1"/>
    <w:rsid w:val="00A663F6"/>
    <w:rsid w:val="00A671E0"/>
    <w:rsid w:val="00A67DCE"/>
    <w:rsid w:val="00A706CE"/>
    <w:rsid w:val="00A732BE"/>
    <w:rsid w:val="00A7646A"/>
    <w:rsid w:val="00A827EF"/>
    <w:rsid w:val="00A82A2B"/>
    <w:rsid w:val="00A82B20"/>
    <w:rsid w:val="00A87E5F"/>
    <w:rsid w:val="00A90BA7"/>
    <w:rsid w:val="00A92C12"/>
    <w:rsid w:val="00A92E98"/>
    <w:rsid w:val="00A955EB"/>
    <w:rsid w:val="00A96F83"/>
    <w:rsid w:val="00A97E8F"/>
    <w:rsid w:val="00AA153F"/>
    <w:rsid w:val="00AA2766"/>
    <w:rsid w:val="00AA30B1"/>
    <w:rsid w:val="00AA3B35"/>
    <w:rsid w:val="00AA40A2"/>
    <w:rsid w:val="00AA5F73"/>
    <w:rsid w:val="00AA654F"/>
    <w:rsid w:val="00AA6D52"/>
    <w:rsid w:val="00AB32E0"/>
    <w:rsid w:val="00AB3467"/>
    <w:rsid w:val="00AB35A2"/>
    <w:rsid w:val="00AB43FD"/>
    <w:rsid w:val="00AB57A5"/>
    <w:rsid w:val="00AB5B31"/>
    <w:rsid w:val="00AC0523"/>
    <w:rsid w:val="00AC2342"/>
    <w:rsid w:val="00AC284B"/>
    <w:rsid w:val="00AC42C0"/>
    <w:rsid w:val="00AD051F"/>
    <w:rsid w:val="00AD161A"/>
    <w:rsid w:val="00AD4FA4"/>
    <w:rsid w:val="00AD70B9"/>
    <w:rsid w:val="00AE18FE"/>
    <w:rsid w:val="00AE697E"/>
    <w:rsid w:val="00AF1170"/>
    <w:rsid w:val="00AF1B78"/>
    <w:rsid w:val="00AF1D2E"/>
    <w:rsid w:val="00AF38BE"/>
    <w:rsid w:val="00AF5ADA"/>
    <w:rsid w:val="00AF7041"/>
    <w:rsid w:val="00AF7284"/>
    <w:rsid w:val="00B0273F"/>
    <w:rsid w:val="00B0404E"/>
    <w:rsid w:val="00B06522"/>
    <w:rsid w:val="00B07275"/>
    <w:rsid w:val="00B121A1"/>
    <w:rsid w:val="00B22D4F"/>
    <w:rsid w:val="00B32463"/>
    <w:rsid w:val="00B334ED"/>
    <w:rsid w:val="00B4122F"/>
    <w:rsid w:val="00B530F0"/>
    <w:rsid w:val="00B531D7"/>
    <w:rsid w:val="00B534BE"/>
    <w:rsid w:val="00B553D3"/>
    <w:rsid w:val="00B55CCB"/>
    <w:rsid w:val="00B57442"/>
    <w:rsid w:val="00B618F0"/>
    <w:rsid w:val="00B63144"/>
    <w:rsid w:val="00B64130"/>
    <w:rsid w:val="00B64460"/>
    <w:rsid w:val="00B652F3"/>
    <w:rsid w:val="00B67584"/>
    <w:rsid w:val="00B7023A"/>
    <w:rsid w:val="00B704BA"/>
    <w:rsid w:val="00B71DB4"/>
    <w:rsid w:val="00B74A54"/>
    <w:rsid w:val="00B81671"/>
    <w:rsid w:val="00B81A4F"/>
    <w:rsid w:val="00B83E7E"/>
    <w:rsid w:val="00B84E15"/>
    <w:rsid w:val="00B853DB"/>
    <w:rsid w:val="00B8785D"/>
    <w:rsid w:val="00B90078"/>
    <w:rsid w:val="00B9034E"/>
    <w:rsid w:val="00B90DBF"/>
    <w:rsid w:val="00B90FAF"/>
    <w:rsid w:val="00B938B4"/>
    <w:rsid w:val="00B95391"/>
    <w:rsid w:val="00B95E21"/>
    <w:rsid w:val="00B979A6"/>
    <w:rsid w:val="00BA1D23"/>
    <w:rsid w:val="00BA37F4"/>
    <w:rsid w:val="00BA497C"/>
    <w:rsid w:val="00BA4AB7"/>
    <w:rsid w:val="00BA530E"/>
    <w:rsid w:val="00BA5D8E"/>
    <w:rsid w:val="00BB3183"/>
    <w:rsid w:val="00BB32CF"/>
    <w:rsid w:val="00BC3994"/>
    <w:rsid w:val="00BC3B6D"/>
    <w:rsid w:val="00BC55EC"/>
    <w:rsid w:val="00BD0D80"/>
    <w:rsid w:val="00BD18A3"/>
    <w:rsid w:val="00BD5CB2"/>
    <w:rsid w:val="00BD7E12"/>
    <w:rsid w:val="00BE0518"/>
    <w:rsid w:val="00BE15C5"/>
    <w:rsid w:val="00BE226A"/>
    <w:rsid w:val="00BE2B80"/>
    <w:rsid w:val="00BE315A"/>
    <w:rsid w:val="00BE5CD5"/>
    <w:rsid w:val="00BE6C91"/>
    <w:rsid w:val="00BE6D3B"/>
    <w:rsid w:val="00BE770E"/>
    <w:rsid w:val="00BE7DB6"/>
    <w:rsid w:val="00BE7E78"/>
    <w:rsid w:val="00BF13E1"/>
    <w:rsid w:val="00BF1453"/>
    <w:rsid w:val="00BF203A"/>
    <w:rsid w:val="00BF39A9"/>
    <w:rsid w:val="00BF39D4"/>
    <w:rsid w:val="00BF62B2"/>
    <w:rsid w:val="00BF6431"/>
    <w:rsid w:val="00C0101A"/>
    <w:rsid w:val="00C01A99"/>
    <w:rsid w:val="00C026DB"/>
    <w:rsid w:val="00C07324"/>
    <w:rsid w:val="00C11AB5"/>
    <w:rsid w:val="00C12CF7"/>
    <w:rsid w:val="00C12D7C"/>
    <w:rsid w:val="00C131B5"/>
    <w:rsid w:val="00C13F8F"/>
    <w:rsid w:val="00C15020"/>
    <w:rsid w:val="00C15DC5"/>
    <w:rsid w:val="00C17785"/>
    <w:rsid w:val="00C2144D"/>
    <w:rsid w:val="00C22D9E"/>
    <w:rsid w:val="00C23E6B"/>
    <w:rsid w:val="00C2528B"/>
    <w:rsid w:val="00C2576A"/>
    <w:rsid w:val="00C309D9"/>
    <w:rsid w:val="00C31BFA"/>
    <w:rsid w:val="00C33FD9"/>
    <w:rsid w:val="00C361D6"/>
    <w:rsid w:val="00C375B5"/>
    <w:rsid w:val="00C37B24"/>
    <w:rsid w:val="00C422FB"/>
    <w:rsid w:val="00C43610"/>
    <w:rsid w:val="00C444CB"/>
    <w:rsid w:val="00C534F6"/>
    <w:rsid w:val="00C53A39"/>
    <w:rsid w:val="00C55D98"/>
    <w:rsid w:val="00C6140D"/>
    <w:rsid w:val="00C61CFE"/>
    <w:rsid w:val="00C622FC"/>
    <w:rsid w:val="00C63F3E"/>
    <w:rsid w:val="00C674E7"/>
    <w:rsid w:val="00C711C6"/>
    <w:rsid w:val="00C744CC"/>
    <w:rsid w:val="00C75F9B"/>
    <w:rsid w:val="00C765E0"/>
    <w:rsid w:val="00C826DA"/>
    <w:rsid w:val="00C82C1B"/>
    <w:rsid w:val="00C8406C"/>
    <w:rsid w:val="00C8515A"/>
    <w:rsid w:val="00C9136F"/>
    <w:rsid w:val="00C9193C"/>
    <w:rsid w:val="00C92738"/>
    <w:rsid w:val="00CA0F56"/>
    <w:rsid w:val="00CA1A3A"/>
    <w:rsid w:val="00CA7C15"/>
    <w:rsid w:val="00CB1AB0"/>
    <w:rsid w:val="00CB2CEA"/>
    <w:rsid w:val="00CB2EE0"/>
    <w:rsid w:val="00CB4C5D"/>
    <w:rsid w:val="00CC0640"/>
    <w:rsid w:val="00CC11D3"/>
    <w:rsid w:val="00CC5242"/>
    <w:rsid w:val="00CD2237"/>
    <w:rsid w:val="00CD77B3"/>
    <w:rsid w:val="00CE3EFA"/>
    <w:rsid w:val="00CE638E"/>
    <w:rsid w:val="00CE7C81"/>
    <w:rsid w:val="00CF1815"/>
    <w:rsid w:val="00CF2081"/>
    <w:rsid w:val="00CF2CE0"/>
    <w:rsid w:val="00CF40FE"/>
    <w:rsid w:val="00CF5038"/>
    <w:rsid w:val="00D01463"/>
    <w:rsid w:val="00D01F7C"/>
    <w:rsid w:val="00D105C8"/>
    <w:rsid w:val="00D11DF5"/>
    <w:rsid w:val="00D12C95"/>
    <w:rsid w:val="00D166FD"/>
    <w:rsid w:val="00D16B53"/>
    <w:rsid w:val="00D23846"/>
    <w:rsid w:val="00D23F40"/>
    <w:rsid w:val="00D26E6C"/>
    <w:rsid w:val="00D36CCC"/>
    <w:rsid w:val="00D413E2"/>
    <w:rsid w:val="00D435F7"/>
    <w:rsid w:val="00D450F1"/>
    <w:rsid w:val="00D460A1"/>
    <w:rsid w:val="00D4768B"/>
    <w:rsid w:val="00D518B9"/>
    <w:rsid w:val="00D54364"/>
    <w:rsid w:val="00D61910"/>
    <w:rsid w:val="00D62242"/>
    <w:rsid w:val="00D63BF9"/>
    <w:rsid w:val="00D64AD1"/>
    <w:rsid w:val="00D66730"/>
    <w:rsid w:val="00D66E97"/>
    <w:rsid w:val="00D72370"/>
    <w:rsid w:val="00D76DAC"/>
    <w:rsid w:val="00D77FD8"/>
    <w:rsid w:val="00D80C26"/>
    <w:rsid w:val="00D8391F"/>
    <w:rsid w:val="00D83A7B"/>
    <w:rsid w:val="00D848DF"/>
    <w:rsid w:val="00D85A27"/>
    <w:rsid w:val="00D85F3A"/>
    <w:rsid w:val="00D8635F"/>
    <w:rsid w:val="00D909FF"/>
    <w:rsid w:val="00D96FBD"/>
    <w:rsid w:val="00DA2913"/>
    <w:rsid w:val="00DA3829"/>
    <w:rsid w:val="00DA639A"/>
    <w:rsid w:val="00DA719F"/>
    <w:rsid w:val="00DA79D3"/>
    <w:rsid w:val="00DB11F2"/>
    <w:rsid w:val="00DB2A80"/>
    <w:rsid w:val="00DB4840"/>
    <w:rsid w:val="00DB52CD"/>
    <w:rsid w:val="00DC001B"/>
    <w:rsid w:val="00DC2FF5"/>
    <w:rsid w:val="00DC35CB"/>
    <w:rsid w:val="00DD0CA7"/>
    <w:rsid w:val="00DD17E9"/>
    <w:rsid w:val="00DD31B7"/>
    <w:rsid w:val="00DD41CD"/>
    <w:rsid w:val="00DD4D92"/>
    <w:rsid w:val="00DD51EB"/>
    <w:rsid w:val="00DD5FB6"/>
    <w:rsid w:val="00DD73DF"/>
    <w:rsid w:val="00DE0EB0"/>
    <w:rsid w:val="00DE27DF"/>
    <w:rsid w:val="00DE6F4F"/>
    <w:rsid w:val="00DF0B0A"/>
    <w:rsid w:val="00DF1361"/>
    <w:rsid w:val="00DF47F9"/>
    <w:rsid w:val="00DF68A2"/>
    <w:rsid w:val="00E017F9"/>
    <w:rsid w:val="00E07465"/>
    <w:rsid w:val="00E07519"/>
    <w:rsid w:val="00E12877"/>
    <w:rsid w:val="00E132E0"/>
    <w:rsid w:val="00E1373A"/>
    <w:rsid w:val="00E15E19"/>
    <w:rsid w:val="00E17694"/>
    <w:rsid w:val="00E21271"/>
    <w:rsid w:val="00E21CFA"/>
    <w:rsid w:val="00E246DD"/>
    <w:rsid w:val="00E246F5"/>
    <w:rsid w:val="00E25EF1"/>
    <w:rsid w:val="00E27A40"/>
    <w:rsid w:val="00E302FC"/>
    <w:rsid w:val="00E31A70"/>
    <w:rsid w:val="00E41546"/>
    <w:rsid w:val="00E4237D"/>
    <w:rsid w:val="00E4367F"/>
    <w:rsid w:val="00E4404D"/>
    <w:rsid w:val="00E462EB"/>
    <w:rsid w:val="00E4679A"/>
    <w:rsid w:val="00E475C3"/>
    <w:rsid w:val="00E52C06"/>
    <w:rsid w:val="00E5466E"/>
    <w:rsid w:val="00E556DD"/>
    <w:rsid w:val="00E579E6"/>
    <w:rsid w:val="00E6059E"/>
    <w:rsid w:val="00E60A54"/>
    <w:rsid w:val="00E628EA"/>
    <w:rsid w:val="00E64C48"/>
    <w:rsid w:val="00E64DFA"/>
    <w:rsid w:val="00E66F3A"/>
    <w:rsid w:val="00E730E2"/>
    <w:rsid w:val="00E73B4D"/>
    <w:rsid w:val="00E74A79"/>
    <w:rsid w:val="00E75753"/>
    <w:rsid w:val="00E76A1C"/>
    <w:rsid w:val="00E81640"/>
    <w:rsid w:val="00E82321"/>
    <w:rsid w:val="00E823A7"/>
    <w:rsid w:val="00E83CFB"/>
    <w:rsid w:val="00E8445E"/>
    <w:rsid w:val="00E854FE"/>
    <w:rsid w:val="00E87A3F"/>
    <w:rsid w:val="00E90CCD"/>
    <w:rsid w:val="00E9133F"/>
    <w:rsid w:val="00E94233"/>
    <w:rsid w:val="00EA1ABA"/>
    <w:rsid w:val="00EA2187"/>
    <w:rsid w:val="00EA3033"/>
    <w:rsid w:val="00EA594A"/>
    <w:rsid w:val="00EB11B9"/>
    <w:rsid w:val="00EB1E6C"/>
    <w:rsid w:val="00EC1C4E"/>
    <w:rsid w:val="00EC616C"/>
    <w:rsid w:val="00EC6C3E"/>
    <w:rsid w:val="00ED05C8"/>
    <w:rsid w:val="00ED27CB"/>
    <w:rsid w:val="00ED3F2A"/>
    <w:rsid w:val="00ED47CE"/>
    <w:rsid w:val="00ED4BDF"/>
    <w:rsid w:val="00ED6BA2"/>
    <w:rsid w:val="00ED7BC0"/>
    <w:rsid w:val="00ED7EA8"/>
    <w:rsid w:val="00EE286B"/>
    <w:rsid w:val="00EE528C"/>
    <w:rsid w:val="00EE5B8E"/>
    <w:rsid w:val="00EE6BFA"/>
    <w:rsid w:val="00EE7C9E"/>
    <w:rsid w:val="00EE7DF6"/>
    <w:rsid w:val="00EF3A10"/>
    <w:rsid w:val="00EF7DA4"/>
    <w:rsid w:val="00F007B5"/>
    <w:rsid w:val="00F012E4"/>
    <w:rsid w:val="00F0161E"/>
    <w:rsid w:val="00F045BC"/>
    <w:rsid w:val="00F04DF3"/>
    <w:rsid w:val="00F0742F"/>
    <w:rsid w:val="00F11FCB"/>
    <w:rsid w:val="00F124B3"/>
    <w:rsid w:val="00F170F2"/>
    <w:rsid w:val="00F20555"/>
    <w:rsid w:val="00F2219D"/>
    <w:rsid w:val="00F22CE4"/>
    <w:rsid w:val="00F25344"/>
    <w:rsid w:val="00F26D56"/>
    <w:rsid w:val="00F3197C"/>
    <w:rsid w:val="00F31F24"/>
    <w:rsid w:val="00F34357"/>
    <w:rsid w:val="00F41BB0"/>
    <w:rsid w:val="00F42BBB"/>
    <w:rsid w:val="00F43FBA"/>
    <w:rsid w:val="00F4561F"/>
    <w:rsid w:val="00F4742D"/>
    <w:rsid w:val="00F47647"/>
    <w:rsid w:val="00F47C50"/>
    <w:rsid w:val="00F51608"/>
    <w:rsid w:val="00F51AA5"/>
    <w:rsid w:val="00F532FD"/>
    <w:rsid w:val="00F55B5D"/>
    <w:rsid w:val="00F56338"/>
    <w:rsid w:val="00F5653C"/>
    <w:rsid w:val="00F56DA0"/>
    <w:rsid w:val="00F56EEB"/>
    <w:rsid w:val="00F5738C"/>
    <w:rsid w:val="00F57DB8"/>
    <w:rsid w:val="00F64C56"/>
    <w:rsid w:val="00F73017"/>
    <w:rsid w:val="00F751A0"/>
    <w:rsid w:val="00F80942"/>
    <w:rsid w:val="00F83796"/>
    <w:rsid w:val="00F9022D"/>
    <w:rsid w:val="00F9511E"/>
    <w:rsid w:val="00F95551"/>
    <w:rsid w:val="00F97722"/>
    <w:rsid w:val="00F9782A"/>
    <w:rsid w:val="00F97CF9"/>
    <w:rsid w:val="00FA1B55"/>
    <w:rsid w:val="00FA3587"/>
    <w:rsid w:val="00FA4378"/>
    <w:rsid w:val="00FA5C4C"/>
    <w:rsid w:val="00FB2556"/>
    <w:rsid w:val="00FB5CC4"/>
    <w:rsid w:val="00FB5EA2"/>
    <w:rsid w:val="00FC63E1"/>
    <w:rsid w:val="00FD2B96"/>
    <w:rsid w:val="00FD6AE8"/>
    <w:rsid w:val="00FE02C0"/>
    <w:rsid w:val="00FE1A63"/>
    <w:rsid w:val="00FE315F"/>
    <w:rsid w:val="00FE3403"/>
    <w:rsid w:val="00FE448D"/>
    <w:rsid w:val="00FE548E"/>
    <w:rsid w:val="00FF0F3E"/>
    <w:rsid w:val="00FF1697"/>
    <w:rsid w:val="00FF2935"/>
    <w:rsid w:val="00FF320B"/>
    <w:rsid w:val="00FF555B"/>
    <w:rsid w:val="00FF58EE"/>
    <w:rsid w:val="00FF6213"/>
    <w:rsid w:val="00FF6633"/>
    <w:rsid w:val="00FF6B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1B1B5"/>
  <w15:docId w15:val="{823D2C42-D1BF-0D45-98A8-986BB36D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370"/>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400" w:after="120" w:line="240" w:lineRule="auto"/>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Sidehoved">
    <w:name w:val="header"/>
    <w:basedOn w:val="Normal"/>
    <w:link w:val="SidehovedTegn"/>
    <w:uiPriority w:val="99"/>
    <w:unhideWhenUsed/>
    <w:rsid w:val="009C5D2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C5D22"/>
  </w:style>
  <w:style w:type="paragraph" w:styleId="Sidefod">
    <w:name w:val="footer"/>
    <w:basedOn w:val="Normal"/>
    <w:link w:val="SidefodTegn"/>
    <w:uiPriority w:val="99"/>
    <w:unhideWhenUsed/>
    <w:rsid w:val="009C5D22"/>
    <w:pPr>
      <w:tabs>
        <w:tab w:val="center" w:pos="4819"/>
        <w:tab w:val="right" w:pos="9638"/>
      </w:tabs>
      <w:spacing w:line="240" w:lineRule="auto"/>
    </w:pPr>
  </w:style>
  <w:style w:type="character" w:customStyle="1" w:styleId="SidefodTegn">
    <w:name w:val="Sidefod Tegn"/>
    <w:basedOn w:val="Standardskrifttypeiafsnit"/>
    <w:link w:val="Sidefod"/>
    <w:uiPriority w:val="99"/>
    <w:rsid w:val="009C5D22"/>
  </w:style>
  <w:style w:type="paragraph" w:styleId="Korrektur">
    <w:name w:val="Revision"/>
    <w:hidden/>
    <w:uiPriority w:val="99"/>
    <w:semiHidden/>
    <w:rsid w:val="004C4FD7"/>
    <w:pPr>
      <w:spacing w:line="240" w:lineRule="auto"/>
    </w:pPr>
  </w:style>
  <w:style w:type="paragraph" w:styleId="Kommentaremne">
    <w:name w:val="annotation subject"/>
    <w:basedOn w:val="Kommentartekst"/>
    <w:next w:val="Kommentartekst"/>
    <w:link w:val="KommentaremneTegn"/>
    <w:uiPriority w:val="99"/>
    <w:semiHidden/>
    <w:unhideWhenUsed/>
    <w:rsid w:val="00731ED2"/>
    <w:rPr>
      <w:b/>
      <w:bCs/>
    </w:rPr>
  </w:style>
  <w:style w:type="character" w:customStyle="1" w:styleId="KommentaremneTegn">
    <w:name w:val="Kommentaremne Tegn"/>
    <w:basedOn w:val="KommentartekstTegn"/>
    <w:link w:val="Kommentaremne"/>
    <w:uiPriority w:val="99"/>
    <w:semiHidden/>
    <w:rsid w:val="00731ED2"/>
    <w:rPr>
      <w:b/>
      <w:bCs/>
      <w:sz w:val="20"/>
      <w:szCs w:val="20"/>
    </w:rPr>
  </w:style>
  <w:style w:type="paragraph" w:styleId="Overskrift">
    <w:name w:val="TOC Heading"/>
    <w:basedOn w:val="Overskrift1"/>
    <w:next w:val="Normal"/>
    <w:uiPriority w:val="39"/>
    <w:unhideWhenUsed/>
    <w:qFormat/>
    <w:rsid w:val="00F47C50"/>
    <w:pPr>
      <w:spacing w:before="240" w:after="0" w:line="259" w:lineRule="auto"/>
      <w:outlineLvl w:val="9"/>
    </w:pPr>
    <w:rPr>
      <w:rFonts w:asciiTheme="majorHAnsi" w:eastAsiaTheme="majorEastAsia" w:hAnsiTheme="majorHAnsi" w:cstheme="majorBidi"/>
      <w:color w:val="365F91" w:themeColor="accent1" w:themeShade="BF"/>
      <w:sz w:val="32"/>
      <w:szCs w:val="32"/>
      <w:lang w:val="da-DK"/>
    </w:rPr>
  </w:style>
  <w:style w:type="paragraph" w:styleId="Indholdsfortegnelse1">
    <w:name w:val="toc 1"/>
    <w:basedOn w:val="Normal"/>
    <w:next w:val="Normal"/>
    <w:autoRedefine/>
    <w:uiPriority w:val="39"/>
    <w:unhideWhenUsed/>
    <w:rsid w:val="003727D0"/>
    <w:pPr>
      <w:tabs>
        <w:tab w:val="right" w:leader="dot" w:pos="9019"/>
      </w:tabs>
      <w:spacing w:after="100" w:line="240" w:lineRule="auto"/>
    </w:pPr>
  </w:style>
  <w:style w:type="paragraph" w:styleId="Indholdsfortegnelse2">
    <w:name w:val="toc 2"/>
    <w:basedOn w:val="Normal"/>
    <w:next w:val="Normal"/>
    <w:autoRedefine/>
    <w:uiPriority w:val="39"/>
    <w:unhideWhenUsed/>
    <w:rsid w:val="00F47C50"/>
    <w:pPr>
      <w:spacing w:after="100"/>
      <w:ind w:left="220"/>
    </w:pPr>
  </w:style>
  <w:style w:type="character" w:styleId="Hyperlink">
    <w:name w:val="Hyperlink"/>
    <w:basedOn w:val="Standardskrifttypeiafsnit"/>
    <w:uiPriority w:val="99"/>
    <w:unhideWhenUsed/>
    <w:rsid w:val="00F47C50"/>
    <w:rPr>
      <w:color w:val="0000FF" w:themeColor="hyperlink"/>
      <w:u w:val="single"/>
    </w:rPr>
  </w:style>
  <w:style w:type="character" w:styleId="Ulstomtale">
    <w:name w:val="Unresolved Mention"/>
    <w:basedOn w:val="Standardskrifttypeiafsnit"/>
    <w:uiPriority w:val="99"/>
    <w:semiHidden/>
    <w:unhideWhenUsed/>
    <w:rsid w:val="004C4AF2"/>
    <w:rPr>
      <w:color w:val="605E5C"/>
      <w:shd w:val="clear" w:color="auto" w:fill="E1DFDD"/>
    </w:rPr>
  </w:style>
  <w:style w:type="paragraph" w:styleId="Listeafsnit">
    <w:name w:val="List Paragraph"/>
    <w:basedOn w:val="Normal"/>
    <w:uiPriority w:val="34"/>
    <w:qFormat/>
    <w:rsid w:val="00855D2B"/>
    <w:pPr>
      <w:ind w:left="720"/>
      <w:contextualSpacing/>
    </w:pPr>
  </w:style>
  <w:style w:type="paragraph" w:styleId="Bibliografi">
    <w:name w:val="Bibliography"/>
    <w:basedOn w:val="Normal"/>
    <w:next w:val="Normal"/>
    <w:uiPriority w:val="37"/>
    <w:unhideWhenUsed/>
    <w:rsid w:val="00A02A64"/>
    <w:pPr>
      <w:tabs>
        <w:tab w:val="left" w:pos="260"/>
        <w:tab w:val="left" w:pos="380"/>
      </w:tabs>
      <w:spacing w:after="240" w:line="240" w:lineRule="auto"/>
      <w:ind w:left="264" w:hanging="264"/>
    </w:pPr>
  </w:style>
  <w:style w:type="paragraph" w:styleId="Fodnotetekst">
    <w:name w:val="footnote text"/>
    <w:basedOn w:val="Normal"/>
    <w:link w:val="FodnotetekstTegn"/>
    <w:uiPriority w:val="99"/>
    <w:semiHidden/>
    <w:unhideWhenUsed/>
    <w:rsid w:val="00666BA9"/>
    <w:pPr>
      <w:spacing w:line="240" w:lineRule="auto"/>
    </w:pPr>
    <w:rPr>
      <w:sz w:val="20"/>
      <w:szCs w:val="20"/>
    </w:rPr>
  </w:style>
  <w:style w:type="character" w:customStyle="1" w:styleId="FodnotetekstTegn">
    <w:name w:val="Fodnotetekst Tegn"/>
    <w:basedOn w:val="Standardskrifttypeiafsnit"/>
    <w:link w:val="Fodnotetekst"/>
    <w:uiPriority w:val="99"/>
    <w:semiHidden/>
    <w:rsid w:val="00666BA9"/>
    <w:rPr>
      <w:sz w:val="20"/>
      <w:szCs w:val="20"/>
    </w:rPr>
  </w:style>
  <w:style w:type="character" w:styleId="Fodnotehenvisning">
    <w:name w:val="footnote reference"/>
    <w:basedOn w:val="Standardskrifttypeiafsnit"/>
    <w:uiPriority w:val="99"/>
    <w:semiHidden/>
    <w:unhideWhenUsed/>
    <w:rsid w:val="00666BA9"/>
    <w:rPr>
      <w:vertAlign w:val="superscript"/>
    </w:rPr>
  </w:style>
  <w:style w:type="paragraph" w:customStyle="1" w:styleId="font-claude-response-body">
    <w:name w:val="font-claude-response-body"/>
    <w:basedOn w:val="Normal"/>
    <w:rsid w:val="00DB4840"/>
    <w:pPr>
      <w:spacing w:before="100" w:beforeAutospacing="1" w:after="100" w:afterAutospacing="1" w:line="240" w:lineRule="auto"/>
    </w:pPr>
    <w:rPr>
      <w:rFonts w:ascii="Times New Roman" w:eastAsia="Times New Roman" w:hAnsi="Times New Roman" w:cs="Times New Roman"/>
      <w:sz w:val="24"/>
      <w:szCs w:val="24"/>
      <w:lang w:val="da-DK"/>
    </w:rPr>
  </w:style>
  <w:style w:type="character" w:styleId="BesgtLink">
    <w:name w:val="FollowedHyperlink"/>
    <w:basedOn w:val="Standardskrifttypeiafsnit"/>
    <w:uiPriority w:val="99"/>
    <w:semiHidden/>
    <w:unhideWhenUsed/>
    <w:rsid w:val="005D7EEA"/>
    <w:rPr>
      <w:color w:val="800080" w:themeColor="followedHyperlink"/>
      <w:u w:val="single"/>
    </w:rPr>
  </w:style>
  <w:style w:type="paragraph" w:styleId="NormalWeb">
    <w:name w:val="Normal (Web)"/>
    <w:basedOn w:val="Normal"/>
    <w:uiPriority w:val="99"/>
    <w:semiHidden/>
    <w:unhideWhenUsed/>
    <w:rsid w:val="007E39C6"/>
    <w:pPr>
      <w:spacing w:before="100" w:beforeAutospacing="1" w:after="100" w:afterAutospacing="1" w:line="240" w:lineRule="auto"/>
    </w:pPr>
    <w:rPr>
      <w:rFonts w:ascii="Times New Roman" w:eastAsia="Times New Roman" w:hAnsi="Times New Roman" w:cs="Times New Roman"/>
      <w:sz w:val="24"/>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sam.dk/vejledninge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sam@dsam.d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a065b5-1cf3-4f86-a01a-67a8409c3bf9" xsi:nil="true"/>
    <lcf76f155ced4ddcb4097134ff3c332f xmlns="e7ea2637-cb69-4d32-acaf-9fa97e91f5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F4DAA5A2068FA40974B9C7413EF5BAB" ma:contentTypeVersion="19" ma:contentTypeDescription="Opret et nyt dokument." ma:contentTypeScope="" ma:versionID="e228e415fc5a6c0a1294e70c99ae016c">
  <xsd:schema xmlns:xsd="http://www.w3.org/2001/XMLSchema" xmlns:xs="http://www.w3.org/2001/XMLSchema" xmlns:p="http://schemas.microsoft.com/office/2006/metadata/properties" xmlns:ns2="e7ea2637-cb69-4d32-acaf-9fa97e91f580" xmlns:ns3="dca065b5-1cf3-4f86-a01a-67a8409c3bf9" targetNamespace="http://schemas.microsoft.com/office/2006/metadata/properties" ma:root="true" ma:fieldsID="a2705e8091d35644b2535ee83be6fb17" ns2:_="" ns3:_="">
    <xsd:import namespace="e7ea2637-cb69-4d32-acaf-9fa97e91f580"/>
    <xsd:import namespace="dca065b5-1cf3-4f86-a01a-67a8409c3b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a2637-cb69-4d32-acaf-9fa97e91f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537a6b21-1115-4564-bf7e-867e79a63e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065b5-1cf3-4f86-a01a-67a8409c3bf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3ac5ed0-349c-40f8-b07a-9920c39f7ab6}" ma:internalName="TaxCatchAll" ma:showField="CatchAllData" ma:web="dca065b5-1cf3-4f86-a01a-67a8409c3bf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A5DCD-A28C-424A-B5C4-CB5D3576EFB2}">
  <ds:schemaRefs>
    <ds:schemaRef ds:uri="http://schemas.microsoft.com/sharepoint/v3/contenttype/forms"/>
  </ds:schemaRefs>
</ds:datastoreItem>
</file>

<file path=customXml/itemProps2.xml><?xml version="1.0" encoding="utf-8"?>
<ds:datastoreItem xmlns:ds="http://schemas.openxmlformats.org/officeDocument/2006/customXml" ds:itemID="{CA36F22F-FEB2-44A0-B6D9-738CF3A0B978}">
  <ds:schemaRefs>
    <ds:schemaRef ds:uri="http://schemas.microsoft.com/office/2006/metadata/properties"/>
    <ds:schemaRef ds:uri="http://schemas.microsoft.com/office/infopath/2007/PartnerControls"/>
    <ds:schemaRef ds:uri="dca065b5-1cf3-4f86-a01a-67a8409c3bf9"/>
    <ds:schemaRef ds:uri="e7ea2637-cb69-4d32-acaf-9fa97e91f580"/>
  </ds:schemaRefs>
</ds:datastoreItem>
</file>

<file path=customXml/itemProps3.xml><?xml version="1.0" encoding="utf-8"?>
<ds:datastoreItem xmlns:ds="http://schemas.openxmlformats.org/officeDocument/2006/customXml" ds:itemID="{24104DC6-1F0C-4F4A-9A3F-9531B901A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a2637-cb69-4d32-acaf-9fa97e91f580"/>
    <ds:schemaRef ds:uri="dca065b5-1cf3-4f86-a01a-67a8409c3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927f91-cda1-4696-af89-8c9f1ceffa91}" enabled="0" method="" siteId="{a3927f91-cda1-4696-af89-8c9f1ceffa91}" removed="1"/>
</clbl:labelList>
</file>

<file path=docProps/app.xml><?xml version="1.0" encoding="utf-8"?>
<Properties xmlns="http://schemas.openxmlformats.org/officeDocument/2006/extended-properties" xmlns:vt="http://schemas.openxmlformats.org/officeDocument/2006/docPropsVTypes">
  <Template>Normal</Template>
  <TotalTime>7</TotalTime>
  <Pages>58</Pages>
  <Words>43953</Words>
  <Characters>268114</Characters>
  <Application>Microsoft Office Word</Application>
  <DocSecurity>4</DocSecurity>
  <Lines>2234</Lines>
  <Paragraphs>622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Weibull</dc:creator>
  <cp:lastModifiedBy>Anette Sonne Nielsen</cp:lastModifiedBy>
  <cp:revision>2</cp:revision>
  <cp:lastPrinted>2026-01-02T12:41:00Z</cp:lastPrinted>
  <dcterms:created xsi:type="dcterms:W3CDTF">2026-04-20T07:23:00Z</dcterms:created>
  <dcterms:modified xsi:type="dcterms:W3CDTF">2026-04-20T07:23:00Z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0x010100DF4DAA5A2068FA40974B9C7413EF5BAB</vt:lpwstr>
  </property>
  <property fmtid="{D5CDD505-2E9C-101B-9397-08002B2CF9AE}" pid="3" name="GrammarlyDocumentId">
    <vt:lpwstr>059183b2-fed3-4cd9-9429-fab688e38db6</vt:lpwstr>
  </property>
  <property fmtid="{D5CDD505-2E9C-101B-9397-08002B2CF9AE}" pid="4" name="ContentRemapped">
    <vt:lpwstr>true</vt:lpwstr>
  </property>
  <property fmtid="{D5CDD505-2E9C-101B-9397-08002B2CF9AE}" pid="5" name="MediaServiceImageTags">
    <vt:lpwstr/>
  </property>
  <property fmtid="{D5CDD505-2E9C-101B-9397-08002B2CF9AE}" pid="6" name="ZOTERO_PREF_1">
    <vt:lpwstr>&lt;data data-version="3" zotero-version="7.0.32"&gt;&lt;session id="vyNF1dDF"/&gt;&lt;style id="http://www.zotero.org/styles/nlm-citation-sequence" locale="da-DK" hasBibliography="1" bibliographyStyleHasBeenSet="1"/&gt;&lt;prefs&gt;&lt;pref name="fieldType" value="Field"/&gt;&lt;pref na</vt:lpwstr>
  </property>
  <property fmtid="{D5CDD505-2E9C-101B-9397-08002B2CF9AE}" pid="7" name="ZOTERO_PREF_2">
    <vt:lpwstr>me="automaticJournalAbbreviations" value="true"/&gt;&lt;/prefs&gt;&lt;/data&gt;</vt:lpwstr>
  </property>
  <property fmtid="{D5CDD505-2E9C-101B-9397-08002B2CF9AE}" pid="8" name="sdDocumentDate">
    <vt:lpwstr>46130</vt:lpwstr>
  </property>
  <property fmtid="{D5CDD505-2E9C-101B-9397-08002B2CF9AE}" pid="9" name="SD_IntegrationInfoAdded">
    <vt:bool>true</vt:bool>
  </property>
</Properties>
</file>